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E1C3E" w14:textId="12E668D2" w:rsidR="001E7C9D" w:rsidRDefault="00180201" w:rsidP="001E7C9D">
      <w:pPr>
        <w:pStyle w:val="KeinLeerraum"/>
      </w:pPr>
      <w:r>
        <w:t xml:space="preserve">Porta Möbel präsentiert frühlingsfrische Oster- und </w:t>
      </w:r>
      <w:r w:rsidR="00E17653">
        <w:t>Wohn</w:t>
      </w:r>
      <w:r w:rsidR="00DC5E28">
        <w:t>i</w:t>
      </w:r>
      <w:r>
        <w:t>deen</w:t>
      </w:r>
    </w:p>
    <w:p w14:paraId="1137FB6A" w14:textId="18BDCE15" w:rsidR="00F33CF0" w:rsidRPr="00274BAC" w:rsidRDefault="004C1C4D" w:rsidP="001E32E0">
      <w:pPr>
        <w:spacing w:before="240"/>
        <w:jc w:val="both"/>
      </w:pPr>
      <w:r w:rsidRPr="004C1C4D">
        <w:rPr>
          <w:b/>
        </w:rPr>
        <w:t>Porta Westfalica</w:t>
      </w:r>
      <w:r w:rsidR="00DC5E28">
        <w:rPr>
          <w:b/>
        </w:rPr>
        <w:t xml:space="preserve">, April 2019 </w:t>
      </w:r>
      <w:r w:rsidR="00E17653">
        <w:rPr>
          <w:b/>
        </w:rPr>
        <w:t>–</w:t>
      </w:r>
      <w:r w:rsidR="00DC5E28">
        <w:rPr>
          <w:b/>
        </w:rPr>
        <w:t xml:space="preserve"> </w:t>
      </w:r>
      <w:r w:rsidR="00E17653" w:rsidRPr="00E17653">
        <w:t>Der Osterhase steht in den Startlöchern und</w:t>
      </w:r>
      <w:r w:rsidR="00E17653">
        <w:rPr>
          <w:b/>
        </w:rPr>
        <w:t xml:space="preserve"> </w:t>
      </w:r>
      <w:r w:rsidR="008E66AE">
        <w:t xml:space="preserve">der Einrichtungsexperte Porta Möbel </w:t>
      </w:r>
      <w:r w:rsidR="00E17653">
        <w:t xml:space="preserve">hält </w:t>
      </w:r>
      <w:r w:rsidR="00EE2C16">
        <w:t xml:space="preserve">für Kunden </w:t>
      </w:r>
      <w:r w:rsidR="008E66AE">
        <w:t>ein besonderes</w:t>
      </w:r>
      <w:r w:rsidR="00180201" w:rsidRPr="00180201">
        <w:t xml:space="preserve"> Paket mit frischen Ideen </w:t>
      </w:r>
      <w:r w:rsidR="008E66AE">
        <w:t>bereit:</w:t>
      </w:r>
      <w:r w:rsidR="00180201" w:rsidRPr="00180201">
        <w:t xml:space="preserve"> prachtvolle Osterdeko</w:t>
      </w:r>
      <w:r w:rsidR="008D1A5D">
        <w:t>ration</w:t>
      </w:r>
      <w:r w:rsidR="00180201" w:rsidRPr="00180201">
        <w:t xml:space="preserve"> für eine </w:t>
      </w:r>
      <w:r w:rsidR="00E17653">
        <w:t>festliche</w:t>
      </w:r>
      <w:r w:rsidR="00180201" w:rsidRPr="00180201">
        <w:t xml:space="preserve"> Ostertafel und dazu </w:t>
      </w:r>
      <w:r w:rsidR="00E17653">
        <w:t>Wohn</w:t>
      </w:r>
      <w:r w:rsidR="00DC5E28">
        <w:t>ideen</w:t>
      </w:r>
      <w:r w:rsidR="00180201" w:rsidRPr="00180201">
        <w:t xml:space="preserve"> </w:t>
      </w:r>
      <w:r w:rsidR="00DE1EDE">
        <w:t>in allen Bereichen.</w:t>
      </w:r>
      <w:r w:rsidR="00EE2C16">
        <w:t xml:space="preserve"> </w:t>
      </w:r>
      <w:r w:rsidR="00DC5E28">
        <w:t>Wenn</w:t>
      </w:r>
      <w:r w:rsidR="00953D05">
        <w:t xml:space="preserve"> es um Ostern und Frühl</w:t>
      </w:r>
      <w:r w:rsidR="00DC5E28">
        <w:t xml:space="preserve">ing geht bleiben Naturmaterialien, wie Filz, </w:t>
      </w:r>
      <w:r w:rsidR="008237A4">
        <w:t>B</w:t>
      </w:r>
      <w:r w:rsidR="00CA1F75">
        <w:t xml:space="preserve">eton, Korb und </w:t>
      </w:r>
      <w:r w:rsidR="008D1A5D">
        <w:t>Mango Holz</w:t>
      </w:r>
      <w:r w:rsidR="00CA1F75">
        <w:t xml:space="preserve"> </w:t>
      </w:r>
      <w:r w:rsidR="00DC5E28">
        <w:t xml:space="preserve">die </w:t>
      </w:r>
      <w:r w:rsidR="00DC5E28" w:rsidRPr="004C1C4D">
        <w:t>unangefochtene T</w:t>
      </w:r>
      <w:r w:rsidR="00EE2C16">
        <w:t xml:space="preserve">rendempfehlung in der </w:t>
      </w:r>
      <w:r w:rsidR="004D1550">
        <w:t>Boutique-A</w:t>
      </w:r>
      <w:r w:rsidR="00EE2C16">
        <w:t xml:space="preserve">bteilung. </w:t>
      </w:r>
      <w:r w:rsidR="00CA1F75">
        <w:t xml:space="preserve">Kombiniert </w:t>
      </w:r>
      <w:r w:rsidR="00B94D93">
        <w:t>mit</w:t>
      </w:r>
      <w:r w:rsidR="00CA1F75">
        <w:t xml:space="preserve"> pastelligen </w:t>
      </w:r>
      <w:r w:rsidR="00B94D93">
        <w:t>R</w:t>
      </w:r>
      <w:r w:rsidR="00CA1F75">
        <w:t>os</w:t>
      </w:r>
      <w:r w:rsidR="00B94D93">
        <w:t>a-, G</w:t>
      </w:r>
      <w:r w:rsidR="00CA1F75">
        <w:t>rün</w:t>
      </w:r>
      <w:r w:rsidR="00B94D93">
        <w:t>-, G</w:t>
      </w:r>
      <w:r w:rsidR="00CA1F75">
        <w:t>elb</w:t>
      </w:r>
      <w:r w:rsidR="00B94D93">
        <w:t>- oder C</w:t>
      </w:r>
      <w:r w:rsidR="00CA1F75">
        <w:t>reme</w:t>
      </w:r>
      <w:r w:rsidR="00B94D93">
        <w:t>tönen</w:t>
      </w:r>
      <w:r w:rsidR="00CA1F75">
        <w:t xml:space="preserve"> sind </w:t>
      </w:r>
      <w:r w:rsidR="00DC5E28">
        <w:t>Glas-W</w:t>
      </w:r>
      <w:r w:rsidR="004674BD">
        <w:t>indlichter, Kerzen, Vasen, Keramike</w:t>
      </w:r>
      <w:r w:rsidR="00DC5E28">
        <w:t xml:space="preserve">ier und Dekofiguren wie </w:t>
      </w:r>
      <w:r w:rsidR="00EE2C16">
        <w:t xml:space="preserve">Osterhasen, </w:t>
      </w:r>
      <w:r w:rsidR="00DC5E28">
        <w:t xml:space="preserve">Blumen </w:t>
      </w:r>
      <w:r w:rsidR="00B94D93">
        <w:t>oder</w:t>
      </w:r>
      <w:r w:rsidR="00DC5E28">
        <w:t xml:space="preserve"> Schmetterlinge </w:t>
      </w:r>
      <w:r w:rsidR="00CA1F75">
        <w:t>der Exklusivmarke Casa Nova weiterhin äußerst beliebt.</w:t>
      </w:r>
      <w:r w:rsidR="00EB3D81">
        <w:t xml:space="preserve"> </w:t>
      </w:r>
      <w:r w:rsidR="00094530">
        <w:t xml:space="preserve">Wer es etwas </w:t>
      </w:r>
      <w:r w:rsidR="00E21C18">
        <w:t xml:space="preserve">dezenter </w:t>
      </w:r>
      <w:r w:rsidR="00094530">
        <w:t xml:space="preserve">mag ist bei der Marke Fink genau richtig. </w:t>
      </w:r>
      <w:r w:rsidR="00EB3D81">
        <w:t xml:space="preserve">Mit silbernen Keramikhasen und Ostereiern zieht </w:t>
      </w:r>
      <w:r w:rsidR="00094530">
        <w:t xml:space="preserve">zum Fest </w:t>
      </w:r>
      <w:r w:rsidR="00EB3D81">
        <w:t xml:space="preserve">schlichte Eleganz in </w:t>
      </w:r>
      <w:r w:rsidR="001F678E">
        <w:t>das Zuhause</w:t>
      </w:r>
      <w:r w:rsidR="006C3260">
        <w:t xml:space="preserve"> ein.</w:t>
      </w:r>
      <w:r w:rsidR="00094530">
        <w:t xml:space="preserve"> Doch nicht nur Osterf</w:t>
      </w:r>
      <w:r w:rsidR="00736057">
        <w:t xml:space="preserve">ans kommen bei Porta Möbel </w:t>
      </w:r>
      <w:r w:rsidR="00094530">
        <w:t xml:space="preserve">auf ihre Kosten. </w:t>
      </w:r>
      <w:r w:rsidR="0048660C">
        <w:t xml:space="preserve">Ob eine neue Garnitur, ein gemütliches Boxspringbett, Lampen, Deko, Haushaltswaren oder ein wohnlicher Teppich, das Einrichtungsunternehmen hält für Kunden eine große Sortimentsvielfalt rund um das Thema Wohnen bereit. </w:t>
      </w:r>
      <w:r w:rsidR="00E21C18">
        <w:rPr>
          <w:bCs/>
        </w:rPr>
        <w:t xml:space="preserve">Exklusivmarken wie </w:t>
      </w:r>
      <w:proofErr w:type="spellStart"/>
      <w:r w:rsidR="00E21C18">
        <w:rPr>
          <w:bCs/>
        </w:rPr>
        <w:t>Mondo</w:t>
      </w:r>
      <w:proofErr w:type="spellEnd"/>
      <w:r w:rsidR="00E21C18">
        <w:rPr>
          <w:bCs/>
        </w:rPr>
        <w:t xml:space="preserve"> oder </w:t>
      </w:r>
      <w:proofErr w:type="spellStart"/>
      <w:r w:rsidR="00E21C18">
        <w:rPr>
          <w:bCs/>
        </w:rPr>
        <w:t>Valmondo</w:t>
      </w:r>
      <w:proofErr w:type="spellEnd"/>
      <w:r w:rsidR="00E21C18">
        <w:rPr>
          <w:bCs/>
        </w:rPr>
        <w:t xml:space="preserve"> sind mit hochwertigen Polstergarnituren oder Massivholzmöbel in der Porta-Ausstellung vertreten</w:t>
      </w:r>
      <w:r w:rsidR="006E678A">
        <w:rPr>
          <w:bCs/>
        </w:rPr>
        <w:t>. B</w:t>
      </w:r>
      <w:r w:rsidR="00C30ED4">
        <w:rPr>
          <w:bCs/>
        </w:rPr>
        <w:t xml:space="preserve">ekannte Hersteller </w:t>
      </w:r>
      <w:r w:rsidR="00C30ED4">
        <w:t xml:space="preserve">wie Joop, </w:t>
      </w:r>
      <w:proofErr w:type="spellStart"/>
      <w:r w:rsidR="00C30ED4">
        <w:t>Hülsta</w:t>
      </w:r>
      <w:proofErr w:type="spellEnd"/>
      <w:r w:rsidR="00C30ED4">
        <w:t xml:space="preserve"> oder Rolf Benz präsentieren sich in stilvollen Markenstudios</w:t>
      </w:r>
      <w:r w:rsidR="006E678A">
        <w:t xml:space="preserve"> und </w:t>
      </w:r>
      <w:r w:rsidR="00C30ED4">
        <w:t>j</w:t>
      </w:r>
      <w:r w:rsidR="0000571F">
        <w:t xml:space="preserve">unge Wohntrends mit vielen Artikeln zum Mitnehmen bietet die Abteilung Quartier. </w:t>
      </w:r>
      <w:r w:rsidR="00736057">
        <w:t>Auch beim Thema Küche</w:t>
      </w:r>
      <w:r w:rsidR="0042345F">
        <w:t xml:space="preserve"> werden </w:t>
      </w:r>
      <w:r w:rsidR="00736057">
        <w:t xml:space="preserve">Kunden </w:t>
      </w:r>
      <w:r w:rsidR="0042345F">
        <w:t xml:space="preserve">bei Porta bestens beraten. Mit 24 Küchenwelten in allen Einrichtungshäusern und </w:t>
      </w:r>
      <w:r w:rsidR="00736057">
        <w:t xml:space="preserve">zwei separaten in Essen-Borbeck und Leipzig-Paunsdorf </w:t>
      </w:r>
      <w:r w:rsidR="0042345F">
        <w:t>wird die Traumküche individuell von geschulten Küchenfachberatern geplant.</w:t>
      </w:r>
      <w:r w:rsidR="0048660C">
        <w:t xml:space="preserve"> </w:t>
      </w:r>
      <w:r w:rsidR="001E32E0">
        <w:t>Zudem verwandelt sich eine</w:t>
      </w:r>
      <w:r w:rsidR="0048660C" w:rsidRPr="0048660C">
        <w:t xml:space="preserve"> </w:t>
      </w:r>
      <w:r w:rsidR="0048660C">
        <w:t xml:space="preserve">Aktionsfläche im Möbelhaus zur Frühjahrssaison in eine </w:t>
      </w:r>
      <w:r w:rsidR="008A59AC">
        <w:t xml:space="preserve">große </w:t>
      </w:r>
      <w:r w:rsidR="0048660C">
        <w:t xml:space="preserve">Gartenmöbelabteilung </w:t>
      </w:r>
      <w:r w:rsidR="00F33CF0">
        <w:t>mit gemütlichen Lounge-Möbeln, Tischgruppen und einer großen Anzahl an Grills mit passendem Zubehör.</w:t>
      </w:r>
      <w:r w:rsidR="00274BAC">
        <w:t xml:space="preserve"> Um das Einkaufserlebnis für die ganze Familie perfekt abzurunden, lädt das hauseigene Toscana-Restaurant zur köstlichen Shoppingpause ein, </w:t>
      </w:r>
      <w:r w:rsidR="00F33CF0">
        <w:rPr>
          <w:bCs/>
        </w:rPr>
        <w:t xml:space="preserve">während im </w:t>
      </w:r>
      <w:proofErr w:type="spellStart"/>
      <w:r w:rsidR="002A5C0C">
        <w:rPr>
          <w:bCs/>
        </w:rPr>
        <w:t>P</w:t>
      </w:r>
      <w:r w:rsidR="00F33CF0">
        <w:rPr>
          <w:bCs/>
        </w:rPr>
        <w:t>ortalino</w:t>
      </w:r>
      <w:proofErr w:type="spellEnd"/>
      <w:r w:rsidR="00F33CF0">
        <w:rPr>
          <w:bCs/>
        </w:rPr>
        <w:t xml:space="preserve"> Kinderclub Spaß und Unterhaltung auf die kleinsten Kunden wartet.</w:t>
      </w:r>
    </w:p>
    <w:p w14:paraId="433C0380" w14:textId="705F2269" w:rsidR="0042345F" w:rsidRDefault="0042345F" w:rsidP="0042345F">
      <w:pPr>
        <w:jc w:val="both"/>
      </w:pPr>
    </w:p>
    <w:p w14:paraId="394AF2F1" w14:textId="362DD5C4" w:rsidR="00D528B0" w:rsidRDefault="00D528B0" w:rsidP="0087488F">
      <w:pPr>
        <w:pStyle w:val="NurText"/>
        <w:spacing w:line="360" w:lineRule="auto"/>
        <w:jc w:val="both"/>
        <w:rPr>
          <w:rFonts w:ascii="Arial" w:hAnsi="Arial" w:cs="Arial"/>
          <w:szCs w:val="22"/>
        </w:rPr>
      </w:pPr>
    </w:p>
    <w:p w14:paraId="176E9793" w14:textId="08B98DF0" w:rsidR="008205C3" w:rsidRDefault="008205C3" w:rsidP="0087488F">
      <w:pPr>
        <w:pStyle w:val="NurText"/>
        <w:spacing w:line="360" w:lineRule="auto"/>
        <w:jc w:val="both"/>
        <w:rPr>
          <w:rFonts w:ascii="Arial" w:hAnsi="Arial" w:cs="Arial"/>
          <w:szCs w:val="22"/>
        </w:rPr>
      </w:pPr>
    </w:p>
    <w:p w14:paraId="5186F81E" w14:textId="2656B11D" w:rsidR="008205C3" w:rsidRDefault="008205C3" w:rsidP="0087488F">
      <w:pPr>
        <w:pStyle w:val="NurText"/>
        <w:spacing w:line="360" w:lineRule="auto"/>
        <w:jc w:val="both"/>
        <w:rPr>
          <w:rFonts w:ascii="Arial" w:hAnsi="Arial" w:cs="Arial"/>
          <w:szCs w:val="22"/>
        </w:rPr>
      </w:pPr>
    </w:p>
    <w:p w14:paraId="66D570D6" w14:textId="2556B0A3" w:rsidR="00274BAC" w:rsidRDefault="00274BAC" w:rsidP="0087488F">
      <w:pPr>
        <w:pStyle w:val="NurText"/>
        <w:spacing w:line="360" w:lineRule="auto"/>
        <w:jc w:val="both"/>
        <w:rPr>
          <w:rFonts w:ascii="Arial" w:hAnsi="Arial" w:cs="Arial"/>
          <w:szCs w:val="22"/>
        </w:rPr>
      </w:pPr>
    </w:p>
    <w:p w14:paraId="09C33077" w14:textId="77777777" w:rsidR="00274BAC" w:rsidRDefault="00274BAC" w:rsidP="0087488F">
      <w:pPr>
        <w:pStyle w:val="NurText"/>
        <w:spacing w:line="360" w:lineRule="auto"/>
        <w:jc w:val="both"/>
        <w:rPr>
          <w:rFonts w:ascii="Arial" w:hAnsi="Arial" w:cs="Arial"/>
          <w:szCs w:val="22"/>
        </w:rPr>
      </w:pPr>
    </w:p>
    <w:p w14:paraId="35BEBB81" w14:textId="712C0546" w:rsidR="008205C3" w:rsidRDefault="008205C3" w:rsidP="0087488F">
      <w:pPr>
        <w:pStyle w:val="NurText"/>
        <w:spacing w:line="360" w:lineRule="auto"/>
        <w:jc w:val="both"/>
        <w:rPr>
          <w:rFonts w:ascii="Arial" w:hAnsi="Arial" w:cs="Arial"/>
          <w:szCs w:val="22"/>
        </w:rPr>
      </w:pPr>
    </w:p>
    <w:p w14:paraId="7F8FF85B" w14:textId="77777777" w:rsidR="00F26F04" w:rsidRDefault="00F26F04" w:rsidP="00F26F04">
      <w:pPr>
        <w:rPr>
          <w:rFonts w:cs="Arial"/>
          <w:sz w:val="18"/>
          <w:szCs w:val="18"/>
          <w:u w:val="single"/>
        </w:rPr>
      </w:pPr>
      <w:bookmarkStart w:id="0" w:name="_GoBack"/>
      <w:bookmarkEnd w:id="0"/>
      <w:r>
        <w:rPr>
          <w:rFonts w:cs="Arial"/>
          <w:sz w:val="18"/>
          <w:szCs w:val="18"/>
          <w:u w:val="single"/>
        </w:rPr>
        <w:lastRenderedPageBreak/>
        <w:t>Hinweis für die Redaktion:</w:t>
      </w:r>
    </w:p>
    <w:p w14:paraId="5137AF7F" w14:textId="32556A08" w:rsidR="00F26F04" w:rsidRDefault="00F26F04" w:rsidP="00F26F04">
      <w:pPr>
        <w:pStyle w:val="NurText"/>
        <w:spacing w:line="360" w:lineRule="auto"/>
        <w:rPr>
          <w:rFonts w:ascii="Arial" w:hAnsi="Arial" w:cs="Arial"/>
          <w:sz w:val="18"/>
          <w:szCs w:val="18"/>
        </w:rPr>
      </w:pPr>
      <w:r>
        <w:rPr>
          <w:rFonts w:ascii="Arial" w:hAnsi="Arial" w:cs="Arial"/>
          <w:sz w:val="18"/>
          <w:szCs w:val="18"/>
        </w:rPr>
        <w:t xml:space="preserve">Textlänge: </w:t>
      </w:r>
      <w:r w:rsidR="00FF7B55">
        <w:rPr>
          <w:rFonts w:ascii="Arial" w:hAnsi="Arial" w:cs="Arial"/>
          <w:sz w:val="18"/>
          <w:szCs w:val="18"/>
        </w:rPr>
        <w:t>2.0</w:t>
      </w:r>
      <w:r w:rsidR="000A2F2B">
        <w:rPr>
          <w:rFonts w:ascii="Arial" w:hAnsi="Arial" w:cs="Arial"/>
          <w:sz w:val="18"/>
          <w:szCs w:val="18"/>
        </w:rPr>
        <w:t>72</w:t>
      </w:r>
      <w:r>
        <w:rPr>
          <w:rFonts w:ascii="Arial" w:hAnsi="Arial" w:cs="Arial"/>
          <w:sz w:val="18"/>
          <w:szCs w:val="18"/>
        </w:rPr>
        <w:t xml:space="preserve"> Zeichen mit Leerzeichen, ohne Überschrift</w:t>
      </w:r>
    </w:p>
    <w:p w14:paraId="60547F77" w14:textId="77777777" w:rsidR="00F26F04" w:rsidRDefault="00F26F04" w:rsidP="00F26F04">
      <w:pPr>
        <w:jc w:val="both"/>
        <w:rPr>
          <w:rFonts w:cs="Arial"/>
          <w:sz w:val="18"/>
          <w:szCs w:val="18"/>
        </w:rPr>
      </w:pPr>
      <w:r>
        <w:rPr>
          <w:rFonts w:cs="Arial"/>
          <w:sz w:val="18"/>
          <w:szCs w:val="18"/>
        </w:rPr>
        <w:t>Bildmaterial finden Sie anbei</w:t>
      </w:r>
    </w:p>
    <w:p w14:paraId="24AADA63" w14:textId="5387C154" w:rsidR="00F26F04" w:rsidRDefault="00F26F04" w:rsidP="00F26F04">
      <w:pPr>
        <w:jc w:val="both"/>
        <w:rPr>
          <w:rFonts w:cs="Arial"/>
          <w:sz w:val="18"/>
          <w:szCs w:val="18"/>
        </w:rPr>
      </w:pPr>
      <w:r>
        <w:rPr>
          <w:rFonts w:cs="Arial"/>
          <w:sz w:val="18"/>
          <w:szCs w:val="18"/>
        </w:rPr>
        <w:t xml:space="preserve">Bild: </w:t>
      </w:r>
      <w:r w:rsidR="000A2F2B" w:rsidRPr="000A2F2B">
        <w:rPr>
          <w:rFonts w:cs="Arial"/>
          <w:sz w:val="18"/>
          <w:szCs w:val="18"/>
        </w:rPr>
        <w:t>Porta_Möbel_Osterausstellung_1</w:t>
      </w:r>
      <w:r>
        <w:rPr>
          <w:rFonts w:cs="Arial"/>
          <w:sz w:val="18"/>
          <w:szCs w:val="18"/>
        </w:rPr>
        <w:t>.jpg</w:t>
      </w:r>
    </w:p>
    <w:p w14:paraId="0B644732" w14:textId="1C61885F" w:rsidR="000A2F2B" w:rsidRDefault="000A2F2B" w:rsidP="000A2F2B">
      <w:pPr>
        <w:jc w:val="both"/>
        <w:rPr>
          <w:rFonts w:cs="Arial"/>
          <w:sz w:val="18"/>
          <w:szCs w:val="18"/>
        </w:rPr>
      </w:pPr>
      <w:r>
        <w:rPr>
          <w:rFonts w:cs="Arial"/>
          <w:sz w:val="18"/>
          <w:szCs w:val="18"/>
        </w:rPr>
        <w:t xml:space="preserve">Bild: </w:t>
      </w:r>
      <w:r w:rsidRPr="000A2F2B">
        <w:rPr>
          <w:rFonts w:cs="Arial"/>
          <w:sz w:val="18"/>
          <w:szCs w:val="18"/>
        </w:rPr>
        <w:t>Porta_Möbel_Osterausstellung_</w:t>
      </w:r>
      <w:r>
        <w:rPr>
          <w:rFonts w:cs="Arial"/>
          <w:sz w:val="18"/>
          <w:szCs w:val="18"/>
        </w:rPr>
        <w:t>2</w:t>
      </w:r>
      <w:r>
        <w:rPr>
          <w:rFonts w:cs="Arial"/>
          <w:sz w:val="18"/>
          <w:szCs w:val="18"/>
        </w:rPr>
        <w:t>.jpg</w:t>
      </w:r>
    </w:p>
    <w:p w14:paraId="210BFBBE" w14:textId="39AA25F5" w:rsidR="000A2F2B" w:rsidRDefault="000A2F2B" w:rsidP="000A2F2B">
      <w:pPr>
        <w:jc w:val="both"/>
        <w:rPr>
          <w:rFonts w:cs="Arial"/>
          <w:sz w:val="18"/>
          <w:szCs w:val="18"/>
        </w:rPr>
      </w:pPr>
      <w:r>
        <w:rPr>
          <w:rFonts w:cs="Arial"/>
          <w:sz w:val="18"/>
          <w:szCs w:val="18"/>
        </w:rPr>
        <w:t xml:space="preserve">Bild: </w:t>
      </w:r>
      <w:r w:rsidRPr="000A2F2B">
        <w:rPr>
          <w:rFonts w:cs="Arial"/>
          <w:sz w:val="18"/>
          <w:szCs w:val="18"/>
        </w:rPr>
        <w:t>Porta_Möbel_Osterausstellung_</w:t>
      </w:r>
      <w:r>
        <w:rPr>
          <w:rFonts w:cs="Arial"/>
          <w:sz w:val="18"/>
          <w:szCs w:val="18"/>
        </w:rPr>
        <w:t>3</w:t>
      </w:r>
      <w:r>
        <w:rPr>
          <w:rFonts w:cs="Arial"/>
          <w:sz w:val="18"/>
          <w:szCs w:val="18"/>
        </w:rPr>
        <w:t>.jpg</w:t>
      </w:r>
    </w:p>
    <w:p w14:paraId="63C572CD" w14:textId="542667C8" w:rsidR="000A2F2B" w:rsidRDefault="000A2F2B" w:rsidP="000A2F2B">
      <w:pPr>
        <w:jc w:val="both"/>
        <w:rPr>
          <w:rFonts w:cs="Arial"/>
          <w:sz w:val="18"/>
          <w:szCs w:val="18"/>
        </w:rPr>
      </w:pPr>
      <w:r>
        <w:rPr>
          <w:rFonts w:cs="Arial"/>
          <w:sz w:val="18"/>
          <w:szCs w:val="18"/>
        </w:rPr>
        <w:t xml:space="preserve">Bild: </w:t>
      </w:r>
      <w:r w:rsidRPr="000A2F2B">
        <w:rPr>
          <w:rFonts w:cs="Arial"/>
          <w:sz w:val="18"/>
          <w:szCs w:val="18"/>
        </w:rPr>
        <w:t>Porta_Möbel_Osterausstellung_</w:t>
      </w:r>
      <w:r>
        <w:rPr>
          <w:rFonts w:cs="Arial"/>
          <w:sz w:val="18"/>
          <w:szCs w:val="18"/>
        </w:rPr>
        <w:t>4</w:t>
      </w:r>
      <w:r>
        <w:rPr>
          <w:rFonts w:cs="Arial"/>
          <w:sz w:val="18"/>
          <w:szCs w:val="18"/>
        </w:rPr>
        <w:t>.jpg</w:t>
      </w:r>
    </w:p>
    <w:p w14:paraId="2300B0DF" w14:textId="443DE664" w:rsidR="00F26F04" w:rsidRDefault="00F26F04" w:rsidP="00F26F04">
      <w:pPr>
        <w:jc w:val="both"/>
        <w:rPr>
          <w:rFonts w:cs="Arial"/>
          <w:sz w:val="18"/>
          <w:szCs w:val="18"/>
        </w:rPr>
      </w:pPr>
      <w:r>
        <w:rPr>
          <w:rFonts w:cs="Arial"/>
          <w:sz w:val="18"/>
          <w:szCs w:val="18"/>
        </w:rPr>
        <w:t xml:space="preserve">Fotograf/in: </w:t>
      </w:r>
      <w:r w:rsidR="00D7114F">
        <w:rPr>
          <w:rFonts w:cs="Arial"/>
          <w:sz w:val="18"/>
          <w:szCs w:val="18"/>
        </w:rPr>
        <w:t>Porta Möbel</w:t>
      </w:r>
    </w:p>
    <w:p w14:paraId="669C7B7F" w14:textId="77777777" w:rsidR="005B63B9" w:rsidRDefault="005B63B9" w:rsidP="005B63B9">
      <w:pPr>
        <w:jc w:val="both"/>
        <w:rPr>
          <w:rFonts w:cs="Arial"/>
          <w:i/>
          <w:sz w:val="18"/>
          <w:szCs w:val="18"/>
        </w:rPr>
      </w:pPr>
    </w:p>
    <w:p w14:paraId="3CADCA71" w14:textId="749F1414" w:rsidR="007921AA" w:rsidRDefault="007921AA" w:rsidP="005B63B9">
      <w:pPr>
        <w:jc w:val="both"/>
        <w:rPr>
          <w:rFonts w:cs="Arial"/>
          <w:i/>
          <w:sz w:val="18"/>
          <w:szCs w:val="18"/>
        </w:rPr>
      </w:pPr>
    </w:p>
    <w:p w14:paraId="38637384" w14:textId="77777777" w:rsidR="00104A53" w:rsidRPr="00986C65" w:rsidRDefault="00104A53" w:rsidP="00104A53">
      <w:pPr>
        <w:pStyle w:val="berschrift2"/>
        <w:rPr>
          <w:u w:val="single"/>
        </w:rPr>
      </w:pPr>
      <w:r w:rsidRPr="00E07646">
        <w:rPr>
          <w:u w:val="single"/>
        </w:rPr>
        <w:t>Hintergrundinformationen zur Porta-Unternehmensgruppe</w:t>
      </w:r>
      <w:r>
        <w:rPr>
          <w:u w:val="single"/>
        </w:rPr>
        <w:t>:</w:t>
      </w:r>
    </w:p>
    <w:p w14:paraId="5A536A11" w14:textId="77777777" w:rsidR="00104A53" w:rsidRDefault="00104A53" w:rsidP="00104A53">
      <w:pPr>
        <w:jc w:val="both"/>
        <w:rPr>
          <w:rFonts w:cs="Arial"/>
          <w:sz w:val="18"/>
          <w:szCs w:val="18"/>
        </w:rPr>
      </w:pPr>
      <w:r w:rsidRPr="00D47CDA">
        <w:rPr>
          <w:rFonts w:cs="Arial"/>
          <w:sz w:val="18"/>
          <w:szCs w:val="18"/>
        </w:rPr>
        <w:t xml:space="preserve">Zur Porta-Gruppe gehören aktuell 24 großflächige Porta-Einrichtungshäuser, drei Porta Küchenwelten in Berlin-Mahlsdorf, Essen-Borbeck und Leipzig-Paunsdorf, zwei Hausmann-Möbelhäuser in Bergheim und Köln-Gremberghoven, </w:t>
      </w:r>
      <w:r>
        <w:rPr>
          <w:rFonts w:cs="Arial"/>
          <w:sz w:val="18"/>
          <w:szCs w:val="18"/>
        </w:rPr>
        <w:t>mehr als 100</w:t>
      </w:r>
      <w:r w:rsidRPr="00D47CDA">
        <w:rPr>
          <w:rFonts w:cs="Arial"/>
          <w:sz w:val="18"/>
          <w:szCs w:val="18"/>
        </w:rPr>
        <w:t xml:space="preserve"> Filialen</w:t>
      </w:r>
      <w:r>
        <w:rPr>
          <w:rFonts w:cs="Arial"/>
          <w:sz w:val="18"/>
          <w:szCs w:val="18"/>
        </w:rPr>
        <w:t xml:space="preserve"> des</w:t>
      </w:r>
      <w:r w:rsidRPr="00D47CDA">
        <w:rPr>
          <w:rFonts w:cs="Arial"/>
          <w:sz w:val="18"/>
          <w:szCs w:val="18"/>
        </w:rPr>
        <w:t xml:space="preserve"> </w:t>
      </w:r>
      <w:r w:rsidRPr="003D3C42">
        <w:rPr>
          <w:rFonts w:cs="Arial"/>
          <w:sz w:val="18"/>
          <w:szCs w:val="18"/>
        </w:rPr>
        <w:t>Multi-Channel-Einri</w:t>
      </w:r>
      <w:r>
        <w:rPr>
          <w:rFonts w:cs="Arial"/>
          <w:sz w:val="18"/>
          <w:szCs w:val="18"/>
        </w:rPr>
        <w:t xml:space="preserve">chtungsdiscounters SB-Möbel BOSS </w:t>
      </w:r>
      <w:r w:rsidRPr="00D47CDA">
        <w:rPr>
          <w:rFonts w:cs="Arial"/>
          <w:sz w:val="18"/>
          <w:szCs w:val="18"/>
        </w:rPr>
        <w:t xml:space="preserve">sowie 19 Einrichtungsmärkte der ASKO-Gruppe in Tschechien und der Slowakei. Das Unternehmen mit rund 8.000 Mitarbeiterinnen und Mitarbeitern erwirtschaftet einen Jahresumsatz von 1,3 Milliarden Euro. Birgit Gärtner und Achim Fahrenkamp führen das Unternehmen in zweiter Generation gemeinsam mit dem Holding-Geschäftsführer </w:t>
      </w:r>
      <w:r w:rsidRPr="0015073C">
        <w:rPr>
          <w:rFonts w:cs="Arial"/>
          <w:sz w:val="18"/>
          <w:szCs w:val="18"/>
        </w:rPr>
        <w:t>Dr. h.</w:t>
      </w:r>
      <w:r>
        <w:rPr>
          <w:rFonts w:cs="Arial"/>
          <w:sz w:val="18"/>
          <w:szCs w:val="18"/>
        </w:rPr>
        <w:t xml:space="preserve"> </w:t>
      </w:r>
      <w:r w:rsidRPr="0015073C">
        <w:rPr>
          <w:rFonts w:cs="Arial"/>
          <w:sz w:val="18"/>
          <w:szCs w:val="18"/>
        </w:rPr>
        <w:t>c. Jürgen Gerdes.</w:t>
      </w:r>
    </w:p>
    <w:p w14:paraId="4D18E338" w14:textId="77777777" w:rsidR="00104A53" w:rsidRPr="0031077A" w:rsidRDefault="00104A53" w:rsidP="00104A53">
      <w:pPr>
        <w:jc w:val="both"/>
        <w:rPr>
          <w:rFonts w:cs="Arial"/>
          <w:sz w:val="18"/>
          <w:szCs w:val="18"/>
        </w:rPr>
      </w:pPr>
    </w:p>
    <w:p w14:paraId="4ED1BB67" w14:textId="77777777" w:rsidR="00104A53" w:rsidRDefault="00104A53" w:rsidP="00104A53">
      <w:pPr>
        <w:jc w:val="both"/>
        <w:rPr>
          <w:rFonts w:cs="Arial"/>
          <w:sz w:val="18"/>
          <w:szCs w:val="18"/>
        </w:rPr>
      </w:pPr>
      <w:r w:rsidRPr="0031077A">
        <w:rPr>
          <w:rFonts w:cs="Arial"/>
          <w:sz w:val="18"/>
          <w:szCs w:val="18"/>
        </w:rPr>
        <w:t xml:space="preserve">Als Familienunternehmen engagiert sich die </w:t>
      </w:r>
      <w:r>
        <w:rPr>
          <w:rFonts w:cs="Arial"/>
          <w:sz w:val="18"/>
          <w:szCs w:val="18"/>
        </w:rPr>
        <w:t>P</w:t>
      </w:r>
      <w:r w:rsidRPr="0031077A">
        <w:rPr>
          <w:rFonts w:cs="Arial"/>
          <w:sz w:val="18"/>
          <w:szCs w:val="18"/>
        </w:rPr>
        <w:t xml:space="preserve">orta-Unternehmensgruppe für verschiedene soziale Projekte und Einrichtungen. Schwerpunktmäßig unterstützt </w:t>
      </w:r>
      <w:r>
        <w:rPr>
          <w:rFonts w:cs="Arial"/>
          <w:sz w:val="18"/>
          <w:szCs w:val="18"/>
        </w:rPr>
        <w:t>P</w:t>
      </w:r>
      <w:r w:rsidRPr="0031077A">
        <w:rPr>
          <w:rFonts w:cs="Arial"/>
          <w:sz w:val="18"/>
          <w:szCs w:val="18"/>
        </w:rPr>
        <w:t>orta die „Andreas Gärtner-Stiftung – Hilfe für Menschen mit geisti</w:t>
      </w:r>
      <w:r>
        <w:rPr>
          <w:rFonts w:cs="Arial"/>
          <w:sz w:val="18"/>
          <w:szCs w:val="18"/>
        </w:rPr>
        <w:t>ger Behinderung“, die 1993 von P</w:t>
      </w:r>
      <w:r w:rsidRPr="0031077A">
        <w:rPr>
          <w:rFonts w:cs="Arial"/>
          <w:sz w:val="18"/>
          <w:szCs w:val="18"/>
        </w:rPr>
        <w:t>orta-Mitgründer Hermann Gärtner ins Leben gerufen wurde.</w:t>
      </w:r>
    </w:p>
    <w:p w14:paraId="5F0F3303" w14:textId="77777777" w:rsidR="00104A53" w:rsidRDefault="00104A53" w:rsidP="00104A53">
      <w:pPr>
        <w:jc w:val="both"/>
        <w:rPr>
          <w:rFonts w:cs="Arial"/>
          <w:sz w:val="18"/>
          <w:szCs w:val="18"/>
        </w:rPr>
      </w:pPr>
    </w:p>
    <w:p w14:paraId="6524D6B3" w14:textId="77777777" w:rsidR="00104A53" w:rsidRPr="00D47CDA" w:rsidRDefault="00104A53" w:rsidP="00104A53">
      <w:pPr>
        <w:jc w:val="both"/>
        <w:rPr>
          <w:rFonts w:cs="Arial"/>
          <w:i/>
          <w:sz w:val="18"/>
          <w:szCs w:val="18"/>
        </w:rPr>
      </w:pPr>
      <w:r w:rsidRPr="00D47CDA">
        <w:rPr>
          <w:rFonts w:cs="Arial"/>
          <w:i/>
          <w:sz w:val="18"/>
          <w:szCs w:val="18"/>
        </w:rPr>
        <w:t>http://porta.de/unternehmen/historie</w:t>
      </w:r>
    </w:p>
    <w:p w14:paraId="15D2493E" w14:textId="77777777" w:rsidR="00514B12" w:rsidRDefault="00514B12" w:rsidP="005B63B9">
      <w:pPr>
        <w:jc w:val="both"/>
        <w:rPr>
          <w:rFonts w:cs="Arial"/>
          <w:i/>
          <w:sz w:val="18"/>
          <w:szCs w:val="18"/>
        </w:rPr>
      </w:pPr>
    </w:p>
    <w:p w14:paraId="59D977E9" w14:textId="77777777" w:rsidR="00D528B0" w:rsidRDefault="00D528B0" w:rsidP="005B63B9">
      <w:pPr>
        <w:jc w:val="both"/>
        <w:rPr>
          <w:rFonts w:cs="Arial"/>
          <w:i/>
          <w:sz w:val="18"/>
          <w:szCs w:val="18"/>
        </w:rPr>
      </w:pPr>
    </w:p>
    <w:p w14:paraId="147C0C80" w14:textId="77777777" w:rsidR="00024EFC" w:rsidRDefault="00024EFC" w:rsidP="00024EFC">
      <w:pPr>
        <w:rPr>
          <w:rFonts w:cs="Arial"/>
          <w:sz w:val="18"/>
          <w:szCs w:val="18"/>
          <w:u w:val="single"/>
        </w:rPr>
      </w:pPr>
      <w:r>
        <w:rPr>
          <w:rFonts w:cs="Arial"/>
          <w:sz w:val="18"/>
          <w:szCs w:val="18"/>
          <w:u w:val="single"/>
        </w:rPr>
        <w:t>Pressekontakt bei Rückfra</w:t>
      </w:r>
      <w:r>
        <w:rPr>
          <w:rFonts w:cs="Arial"/>
          <w:sz w:val="18"/>
          <w:szCs w:val="18"/>
        </w:rPr>
        <w:t>g</w:t>
      </w:r>
      <w:r>
        <w:rPr>
          <w:rFonts w:cs="Arial"/>
          <w:sz w:val="18"/>
          <w:szCs w:val="18"/>
          <w:u w:val="single"/>
        </w:rPr>
        <w:t>en:</w:t>
      </w:r>
    </w:p>
    <w:p w14:paraId="75F837AE" w14:textId="77777777" w:rsidR="00024EFC" w:rsidRDefault="00024EFC" w:rsidP="00024EFC">
      <w:pPr>
        <w:tabs>
          <w:tab w:val="left" w:pos="851"/>
        </w:tabs>
        <w:rPr>
          <w:rFonts w:cs="Arial"/>
          <w:color w:val="000000"/>
          <w:sz w:val="18"/>
          <w:szCs w:val="18"/>
          <w:lang w:eastAsia="de-DE"/>
        </w:rPr>
      </w:pPr>
      <w:r>
        <w:rPr>
          <w:rFonts w:cs="Arial"/>
          <w:color w:val="000000"/>
          <w:sz w:val="18"/>
          <w:szCs w:val="18"/>
          <w:lang w:eastAsia="de-DE"/>
        </w:rPr>
        <w:t>Presseteam Porta Möbel</w:t>
      </w:r>
    </w:p>
    <w:p w14:paraId="4E7CFC5B" w14:textId="77777777" w:rsidR="00024EFC" w:rsidRDefault="00024EFC" w:rsidP="00024EFC">
      <w:pPr>
        <w:tabs>
          <w:tab w:val="left" w:pos="851"/>
        </w:tabs>
        <w:rPr>
          <w:rFonts w:cs="Arial"/>
          <w:color w:val="000000"/>
          <w:sz w:val="18"/>
          <w:szCs w:val="18"/>
          <w:lang w:val="en-US" w:eastAsia="de-DE"/>
        </w:rPr>
      </w:pPr>
      <w:r>
        <w:rPr>
          <w:rFonts w:cs="Arial"/>
          <w:b/>
          <w:bCs/>
          <w:i/>
          <w:iCs/>
          <w:color w:val="FF0000"/>
          <w:sz w:val="18"/>
          <w:szCs w:val="18"/>
          <w:lang w:val="en-US" w:eastAsia="de-DE"/>
        </w:rPr>
        <w:t>media</w:t>
      </w:r>
      <w:r>
        <w:rPr>
          <w:rFonts w:cs="Arial"/>
          <w:b/>
          <w:bCs/>
          <w:i/>
          <w:iCs/>
          <w:color w:val="1F497D"/>
          <w:sz w:val="18"/>
          <w:szCs w:val="18"/>
          <w:lang w:val="en-US" w:eastAsia="de-DE"/>
        </w:rPr>
        <w:t>!</w:t>
      </w:r>
      <w:r>
        <w:rPr>
          <w:rFonts w:cs="Arial"/>
          <w:color w:val="1F497D"/>
          <w:sz w:val="18"/>
          <w:szCs w:val="18"/>
          <w:lang w:val="en-US" w:eastAsia="de-DE"/>
        </w:rPr>
        <w:t> </w:t>
      </w:r>
      <w:r>
        <w:rPr>
          <w:rFonts w:cs="Arial"/>
          <w:color w:val="000000"/>
          <w:sz w:val="18"/>
          <w:szCs w:val="18"/>
          <w:lang w:val="en-US" w:eastAsia="de-DE"/>
        </w:rPr>
        <w:t>Werbe GmbH &amp; Co. KG</w:t>
      </w:r>
      <w:r>
        <w:rPr>
          <w:rFonts w:cs="Arial"/>
          <w:color w:val="000000"/>
          <w:sz w:val="18"/>
          <w:szCs w:val="18"/>
          <w:lang w:val="en-US" w:eastAsia="de-DE"/>
        </w:rPr>
        <w:br/>
        <w:t>Bakenweg 16 – 20</w:t>
      </w:r>
    </w:p>
    <w:p w14:paraId="2BEA0980" w14:textId="77777777" w:rsidR="00024EFC" w:rsidRDefault="00024EFC" w:rsidP="00024EFC">
      <w:pPr>
        <w:tabs>
          <w:tab w:val="left" w:pos="851"/>
        </w:tabs>
        <w:rPr>
          <w:rFonts w:cs="Arial"/>
          <w:color w:val="000000"/>
          <w:sz w:val="18"/>
          <w:szCs w:val="18"/>
          <w:lang w:val="en-US" w:eastAsia="de-DE"/>
        </w:rPr>
      </w:pPr>
      <w:r>
        <w:rPr>
          <w:rFonts w:cs="Arial"/>
          <w:color w:val="000000"/>
          <w:sz w:val="18"/>
          <w:szCs w:val="18"/>
          <w:lang w:val="en-US" w:eastAsia="de-DE"/>
        </w:rPr>
        <w:t>32457 Porta Westfalica</w:t>
      </w:r>
    </w:p>
    <w:p w14:paraId="4C7B3031" w14:textId="77777777" w:rsidR="00024EFC" w:rsidRDefault="00024EFC" w:rsidP="00024EFC">
      <w:pPr>
        <w:tabs>
          <w:tab w:val="left" w:pos="851"/>
        </w:tabs>
        <w:rPr>
          <w:rFonts w:cs="Arial"/>
          <w:color w:val="000000"/>
          <w:sz w:val="18"/>
          <w:szCs w:val="18"/>
          <w:lang w:eastAsia="de-DE"/>
        </w:rPr>
      </w:pPr>
      <w:r>
        <w:rPr>
          <w:rFonts w:cs="Arial"/>
          <w:color w:val="000000"/>
          <w:sz w:val="18"/>
          <w:szCs w:val="18"/>
          <w:lang w:eastAsia="de-DE"/>
        </w:rPr>
        <w:t>Telefon: 0 57 31 / 609-0</w:t>
      </w:r>
    </w:p>
    <w:p w14:paraId="2CF4A696" w14:textId="77777777" w:rsidR="00024EFC" w:rsidRDefault="00024EFC" w:rsidP="00024EFC">
      <w:pPr>
        <w:tabs>
          <w:tab w:val="left" w:pos="851"/>
        </w:tabs>
      </w:pPr>
      <w:r>
        <w:rPr>
          <w:rFonts w:cs="Arial"/>
          <w:color w:val="000000"/>
          <w:sz w:val="18"/>
          <w:szCs w:val="18"/>
          <w:lang w:eastAsia="de-DE"/>
        </w:rPr>
        <w:t xml:space="preserve">E-Mail: </w:t>
      </w:r>
      <w:r>
        <w:rPr>
          <w:rFonts w:cs="Arial"/>
          <w:sz w:val="18"/>
          <w:szCs w:val="18"/>
          <w:lang w:eastAsia="de-DE"/>
        </w:rPr>
        <w:t>presse@porta.de</w:t>
      </w:r>
    </w:p>
    <w:p w14:paraId="47709EFA" w14:textId="254C6F5B" w:rsidR="00C121BC" w:rsidRPr="00F26F04" w:rsidRDefault="00C121BC" w:rsidP="00F26F04">
      <w:pPr>
        <w:spacing w:after="200" w:line="276" w:lineRule="auto"/>
        <w:rPr>
          <w:rFonts w:eastAsiaTheme="majorEastAsia" w:cstheme="majorBidi"/>
          <w:sz w:val="18"/>
          <w:szCs w:val="26"/>
          <w:u w:val="single"/>
        </w:rPr>
      </w:pPr>
    </w:p>
    <w:sectPr w:rsidR="00C121BC" w:rsidRPr="00F26F04" w:rsidSect="00CF1268">
      <w:headerReference w:type="default" r:id="rId7"/>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31A59" w14:textId="77777777" w:rsidR="00514EE4" w:rsidRDefault="00514EE4" w:rsidP="00217B00">
      <w:pPr>
        <w:spacing w:line="240" w:lineRule="auto"/>
      </w:pPr>
      <w:r>
        <w:separator/>
      </w:r>
    </w:p>
  </w:endnote>
  <w:endnote w:type="continuationSeparator" w:id="0">
    <w:p w14:paraId="161CAF5F" w14:textId="77777777" w:rsidR="00514EE4" w:rsidRDefault="00514EE4" w:rsidP="002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0303" w14:textId="77777777" w:rsidR="00514EE4" w:rsidRDefault="00514EE4" w:rsidP="00217B00">
      <w:pPr>
        <w:spacing w:line="240" w:lineRule="auto"/>
      </w:pPr>
      <w:r>
        <w:separator/>
      </w:r>
    </w:p>
  </w:footnote>
  <w:footnote w:type="continuationSeparator" w:id="0">
    <w:p w14:paraId="141C4AAC" w14:textId="77777777" w:rsidR="00514EE4" w:rsidRDefault="00514EE4" w:rsidP="00217B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A7A" w14:textId="77777777" w:rsidR="00864865" w:rsidRDefault="00864865">
    <w:pPr>
      <w:pStyle w:val="Kopfzeile"/>
      <w:rPr>
        <w:noProof/>
        <w:lang w:eastAsia="de-DE"/>
      </w:rPr>
    </w:pPr>
  </w:p>
  <w:p w14:paraId="5833B97D" w14:textId="7AEABC5A" w:rsidR="00864865" w:rsidRDefault="006E1130">
    <w:pPr>
      <w:pStyle w:val="Kopfzeile"/>
    </w:pPr>
    <w:r w:rsidRPr="00B54EB3">
      <w:rPr>
        <w:noProof/>
        <w:lang w:eastAsia="de-DE"/>
      </w:rPr>
      <w:drawing>
        <wp:inline distT="0" distB="0" distL="0" distR="0" wp14:anchorId="1A48BF16" wp14:editId="1A0C66E0">
          <wp:extent cx="5760720" cy="614680"/>
          <wp:effectExtent l="0" t="0" r="0" b="0"/>
          <wp:docPr id="1" name="Grafik 1" descr="R:\Vorlagen\PM\porta\Kopf_Pressemitteilung_porta_grau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orlagen\PM\porta\Kopf_Pressemitteilung_porta_grau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p w14:paraId="535FDFD4" w14:textId="77777777" w:rsidR="00864865" w:rsidRDefault="00864865">
    <w:pPr>
      <w:pStyle w:val="Kopfzeile"/>
    </w:pPr>
  </w:p>
  <w:p w14:paraId="201AB411" w14:textId="77777777" w:rsidR="00864865" w:rsidRDefault="008648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2FE0"/>
    <w:multiLevelType w:val="hybridMultilevel"/>
    <w:tmpl w:val="6E2AB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306E8A"/>
    <w:multiLevelType w:val="hybridMultilevel"/>
    <w:tmpl w:val="07D49C98"/>
    <w:lvl w:ilvl="0" w:tplc="234A403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00"/>
    <w:rsid w:val="00001817"/>
    <w:rsid w:val="00004FD9"/>
    <w:rsid w:val="0000571F"/>
    <w:rsid w:val="00007BEF"/>
    <w:rsid w:val="00024EFC"/>
    <w:rsid w:val="00026EFB"/>
    <w:rsid w:val="00036373"/>
    <w:rsid w:val="00040DF8"/>
    <w:rsid w:val="00044E39"/>
    <w:rsid w:val="0004723E"/>
    <w:rsid w:val="0006070C"/>
    <w:rsid w:val="000832BA"/>
    <w:rsid w:val="00086B39"/>
    <w:rsid w:val="00092FCB"/>
    <w:rsid w:val="0009405A"/>
    <w:rsid w:val="00094530"/>
    <w:rsid w:val="000A2F2B"/>
    <w:rsid w:val="000D1906"/>
    <w:rsid w:val="000E0139"/>
    <w:rsid w:val="000E277D"/>
    <w:rsid w:val="00104A53"/>
    <w:rsid w:val="001063D8"/>
    <w:rsid w:val="00113860"/>
    <w:rsid w:val="00125752"/>
    <w:rsid w:val="001271B7"/>
    <w:rsid w:val="001425DB"/>
    <w:rsid w:val="001430AF"/>
    <w:rsid w:val="00145D0C"/>
    <w:rsid w:val="00150454"/>
    <w:rsid w:val="00180201"/>
    <w:rsid w:val="00192506"/>
    <w:rsid w:val="00192AC5"/>
    <w:rsid w:val="001B4688"/>
    <w:rsid w:val="001B5705"/>
    <w:rsid w:val="001D3E45"/>
    <w:rsid w:val="001E32E0"/>
    <w:rsid w:val="001E7C9D"/>
    <w:rsid w:val="001F678E"/>
    <w:rsid w:val="002032E9"/>
    <w:rsid w:val="00212F29"/>
    <w:rsid w:val="00217B00"/>
    <w:rsid w:val="0022455C"/>
    <w:rsid w:val="0023513A"/>
    <w:rsid w:val="00240778"/>
    <w:rsid w:val="002409CF"/>
    <w:rsid w:val="002646A0"/>
    <w:rsid w:val="00274BAC"/>
    <w:rsid w:val="00287D17"/>
    <w:rsid w:val="00294D38"/>
    <w:rsid w:val="00297D33"/>
    <w:rsid w:val="002A3B6A"/>
    <w:rsid w:val="002A5C0C"/>
    <w:rsid w:val="002D2C5D"/>
    <w:rsid w:val="002D46DD"/>
    <w:rsid w:val="002E2378"/>
    <w:rsid w:val="002F031A"/>
    <w:rsid w:val="002F44B7"/>
    <w:rsid w:val="00300D5D"/>
    <w:rsid w:val="003021A7"/>
    <w:rsid w:val="00316CD2"/>
    <w:rsid w:val="00320164"/>
    <w:rsid w:val="00323321"/>
    <w:rsid w:val="0033401D"/>
    <w:rsid w:val="00335145"/>
    <w:rsid w:val="0037558F"/>
    <w:rsid w:val="003821CC"/>
    <w:rsid w:val="00382F29"/>
    <w:rsid w:val="00390585"/>
    <w:rsid w:val="003A7B8D"/>
    <w:rsid w:val="003C0D69"/>
    <w:rsid w:val="003F5447"/>
    <w:rsid w:val="00403434"/>
    <w:rsid w:val="004202E4"/>
    <w:rsid w:val="0042345F"/>
    <w:rsid w:val="00455C53"/>
    <w:rsid w:val="00456D0F"/>
    <w:rsid w:val="004674BD"/>
    <w:rsid w:val="00485BFF"/>
    <w:rsid w:val="0048660C"/>
    <w:rsid w:val="004871F3"/>
    <w:rsid w:val="004877F9"/>
    <w:rsid w:val="00493B94"/>
    <w:rsid w:val="004B1D18"/>
    <w:rsid w:val="004B2D3E"/>
    <w:rsid w:val="004C1C4D"/>
    <w:rsid w:val="004D1550"/>
    <w:rsid w:val="004D217E"/>
    <w:rsid w:val="004E160F"/>
    <w:rsid w:val="004E2DE1"/>
    <w:rsid w:val="004E3C2D"/>
    <w:rsid w:val="004F47CF"/>
    <w:rsid w:val="00514B12"/>
    <w:rsid w:val="00514EE4"/>
    <w:rsid w:val="00541286"/>
    <w:rsid w:val="0054209F"/>
    <w:rsid w:val="00555CFB"/>
    <w:rsid w:val="00560FF6"/>
    <w:rsid w:val="005724CC"/>
    <w:rsid w:val="0057327D"/>
    <w:rsid w:val="00590D8B"/>
    <w:rsid w:val="005A5479"/>
    <w:rsid w:val="005B63B9"/>
    <w:rsid w:val="005C1D62"/>
    <w:rsid w:val="005C6BAA"/>
    <w:rsid w:val="005E045C"/>
    <w:rsid w:val="005E2BE1"/>
    <w:rsid w:val="005F151A"/>
    <w:rsid w:val="005F4020"/>
    <w:rsid w:val="005F4A23"/>
    <w:rsid w:val="005F784A"/>
    <w:rsid w:val="00600738"/>
    <w:rsid w:val="00602A83"/>
    <w:rsid w:val="006107B2"/>
    <w:rsid w:val="00611E79"/>
    <w:rsid w:val="0062016B"/>
    <w:rsid w:val="006210A7"/>
    <w:rsid w:val="00626606"/>
    <w:rsid w:val="00635A22"/>
    <w:rsid w:val="0065615B"/>
    <w:rsid w:val="006935F7"/>
    <w:rsid w:val="006A61C3"/>
    <w:rsid w:val="006B1064"/>
    <w:rsid w:val="006C3260"/>
    <w:rsid w:val="006E1130"/>
    <w:rsid w:val="006E678A"/>
    <w:rsid w:val="00700AA2"/>
    <w:rsid w:val="00701D63"/>
    <w:rsid w:val="0071140B"/>
    <w:rsid w:val="007154AF"/>
    <w:rsid w:val="007167FF"/>
    <w:rsid w:val="00723C7E"/>
    <w:rsid w:val="00726C57"/>
    <w:rsid w:val="00734261"/>
    <w:rsid w:val="00736057"/>
    <w:rsid w:val="00740BDF"/>
    <w:rsid w:val="00757508"/>
    <w:rsid w:val="007676FA"/>
    <w:rsid w:val="00786D5E"/>
    <w:rsid w:val="0078760A"/>
    <w:rsid w:val="00790C7A"/>
    <w:rsid w:val="007911DC"/>
    <w:rsid w:val="007921AA"/>
    <w:rsid w:val="00797A67"/>
    <w:rsid w:val="007A0D0D"/>
    <w:rsid w:val="007C38F8"/>
    <w:rsid w:val="007C4C51"/>
    <w:rsid w:val="007C5FD1"/>
    <w:rsid w:val="007D7013"/>
    <w:rsid w:val="007D7053"/>
    <w:rsid w:val="007E4E0B"/>
    <w:rsid w:val="007F3DBF"/>
    <w:rsid w:val="007F49D5"/>
    <w:rsid w:val="007F77D4"/>
    <w:rsid w:val="00802C7D"/>
    <w:rsid w:val="00802D91"/>
    <w:rsid w:val="0080496E"/>
    <w:rsid w:val="00807891"/>
    <w:rsid w:val="008205C3"/>
    <w:rsid w:val="008237A4"/>
    <w:rsid w:val="0083542A"/>
    <w:rsid w:val="008452D0"/>
    <w:rsid w:val="00852B73"/>
    <w:rsid w:val="0086104E"/>
    <w:rsid w:val="00864865"/>
    <w:rsid w:val="0087488F"/>
    <w:rsid w:val="0087523E"/>
    <w:rsid w:val="008A4D0B"/>
    <w:rsid w:val="008A59AC"/>
    <w:rsid w:val="008C405C"/>
    <w:rsid w:val="008D0EB3"/>
    <w:rsid w:val="008D1A5D"/>
    <w:rsid w:val="008D3F67"/>
    <w:rsid w:val="008D4601"/>
    <w:rsid w:val="008E3DEB"/>
    <w:rsid w:val="008E66AE"/>
    <w:rsid w:val="008F7351"/>
    <w:rsid w:val="00910B91"/>
    <w:rsid w:val="00916A20"/>
    <w:rsid w:val="009411C8"/>
    <w:rsid w:val="009443F4"/>
    <w:rsid w:val="00950567"/>
    <w:rsid w:val="00953D05"/>
    <w:rsid w:val="00972B94"/>
    <w:rsid w:val="0097503B"/>
    <w:rsid w:val="009752E1"/>
    <w:rsid w:val="009851D8"/>
    <w:rsid w:val="00986C65"/>
    <w:rsid w:val="009975E0"/>
    <w:rsid w:val="00997656"/>
    <w:rsid w:val="009B0A72"/>
    <w:rsid w:val="009B1257"/>
    <w:rsid w:val="009B193B"/>
    <w:rsid w:val="009B4507"/>
    <w:rsid w:val="009C0D38"/>
    <w:rsid w:val="009C50E1"/>
    <w:rsid w:val="009D4C7D"/>
    <w:rsid w:val="009D7710"/>
    <w:rsid w:val="009E0FA1"/>
    <w:rsid w:val="00A11D0A"/>
    <w:rsid w:val="00A1459C"/>
    <w:rsid w:val="00A435FB"/>
    <w:rsid w:val="00A44885"/>
    <w:rsid w:val="00A56AB3"/>
    <w:rsid w:val="00A6609F"/>
    <w:rsid w:val="00A674F6"/>
    <w:rsid w:val="00A719BA"/>
    <w:rsid w:val="00A8699D"/>
    <w:rsid w:val="00A908EE"/>
    <w:rsid w:val="00AA1FF8"/>
    <w:rsid w:val="00AA688D"/>
    <w:rsid w:val="00AB1513"/>
    <w:rsid w:val="00AC5107"/>
    <w:rsid w:val="00AF1C24"/>
    <w:rsid w:val="00AF76C0"/>
    <w:rsid w:val="00B0141D"/>
    <w:rsid w:val="00B21E2D"/>
    <w:rsid w:val="00B21EC5"/>
    <w:rsid w:val="00B23F3B"/>
    <w:rsid w:val="00B26532"/>
    <w:rsid w:val="00B26A75"/>
    <w:rsid w:val="00B40E0E"/>
    <w:rsid w:val="00B51869"/>
    <w:rsid w:val="00B54EB3"/>
    <w:rsid w:val="00B64526"/>
    <w:rsid w:val="00B65850"/>
    <w:rsid w:val="00B70A45"/>
    <w:rsid w:val="00B94D93"/>
    <w:rsid w:val="00BC3C67"/>
    <w:rsid w:val="00BD3C38"/>
    <w:rsid w:val="00BD6DB7"/>
    <w:rsid w:val="00BE7EED"/>
    <w:rsid w:val="00BF133C"/>
    <w:rsid w:val="00BF489E"/>
    <w:rsid w:val="00BF5D58"/>
    <w:rsid w:val="00C0106D"/>
    <w:rsid w:val="00C06AFA"/>
    <w:rsid w:val="00C07C46"/>
    <w:rsid w:val="00C121BC"/>
    <w:rsid w:val="00C139E0"/>
    <w:rsid w:val="00C16719"/>
    <w:rsid w:val="00C1693B"/>
    <w:rsid w:val="00C30ED4"/>
    <w:rsid w:val="00C34833"/>
    <w:rsid w:val="00C42D4A"/>
    <w:rsid w:val="00C6048E"/>
    <w:rsid w:val="00C612FF"/>
    <w:rsid w:val="00C75756"/>
    <w:rsid w:val="00C908A2"/>
    <w:rsid w:val="00CA1F75"/>
    <w:rsid w:val="00CC36AA"/>
    <w:rsid w:val="00CC3731"/>
    <w:rsid w:val="00CD3C68"/>
    <w:rsid w:val="00CD6EAE"/>
    <w:rsid w:val="00CE28E8"/>
    <w:rsid w:val="00CF01D7"/>
    <w:rsid w:val="00CF1268"/>
    <w:rsid w:val="00CF5D63"/>
    <w:rsid w:val="00CF661B"/>
    <w:rsid w:val="00CF6807"/>
    <w:rsid w:val="00CF7226"/>
    <w:rsid w:val="00D046C1"/>
    <w:rsid w:val="00D3537E"/>
    <w:rsid w:val="00D42F60"/>
    <w:rsid w:val="00D46F37"/>
    <w:rsid w:val="00D51969"/>
    <w:rsid w:val="00D528B0"/>
    <w:rsid w:val="00D566C4"/>
    <w:rsid w:val="00D669B1"/>
    <w:rsid w:val="00D7114F"/>
    <w:rsid w:val="00D804E9"/>
    <w:rsid w:val="00DC5E28"/>
    <w:rsid w:val="00DC69D7"/>
    <w:rsid w:val="00DD2905"/>
    <w:rsid w:val="00DE1EDE"/>
    <w:rsid w:val="00DE2AAF"/>
    <w:rsid w:val="00DF4008"/>
    <w:rsid w:val="00E01E22"/>
    <w:rsid w:val="00E024C0"/>
    <w:rsid w:val="00E07646"/>
    <w:rsid w:val="00E13A63"/>
    <w:rsid w:val="00E17653"/>
    <w:rsid w:val="00E21C18"/>
    <w:rsid w:val="00E34889"/>
    <w:rsid w:val="00E368C0"/>
    <w:rsid w:val="00E36D60"/>
    <w:rsid w:val="00E37C11"/>
    <w:rsid w:val="00E57B07"/>
    <w:rsid w:val="00E60098"/>
    <w:rsid w:val="00E85210"/>
    <w:rsid w:val="00EB2FD3"/>
    <w:rsid w:val="00EB3D81"/>
    <w:rsid w:val="00EB758D"/>
    <w:rsid w:val="00EC7E38"/>
    <w:rsid w:val="00EE0835"/>
    <w:rsid w:val="00EE2C16"/>
    <w:rsid w:val="00EE58F3"/>
    <w:rsid w:val="00EF4FE2"/>
    <w:rsid w:val="00F01849"/>
    <w:rsid w:val="00F26F04"/>
    <w:rsid w:val="00F33CF0"/>
    <w:rsid w:val="00F35F07"/>
    <w:rsid w:val="00F41BBA"/>
    <w:rsid w:val="00F62CA0"/>
    <w:rsid w:val="00F77DDC"/>
    <w:rsid w:val="00F83183"/>
    <w:rsid w:val="00F832C1"/>
    <w:rsid w:val="00F86A64"/>
    <w:rsid w:val="00F93B22"/>
    <w:rsid w:val="00FB17D7"/>
    <w:rsid w:val="00FD61FD"/>
    <w:rsid w:val="00FE7FD3"/>
    <w:rsid w:val="00FF7B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1682C2A"/>
  <w15:docId w15:val="{E6D60F31-97F7-454C-AD81-83B2E11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Fließtext"/>
    <w:qFormat/>
    <w:rsid w:val="00986C65"/>
    <w:pPr>
      <w:spacing w:after="0" w:line="360" w:lineRule="auto"/>
    </w:pPr>
    <w:rPr>
      <w:rFonts w:ascii="Arial" w:hAnsi="Arial"/>
    </w:rPr>
  </w:style>
  <w:style w:type="paragraph" w:styleId="berschrift1">
    <w:name w:val="heading 1"/>
    <w:aliases w:val="Fließtext fett"/>
    <w:basedOn w:val="Standard"/>
    <w:next w:val="Standard"/>
    <w:link w:val="berschrift1Zchn"/>
    <w:uiPriority w:val="9"/>
    <w:qFormat/>
    <w:rsid w:val="00986C65"/>
    <w:pPr>
      <w:keepNext/>
      <w:keepLines/>
      <w:outlineLvl w:val="0"/>
    </w:pPr>
    <w:rPr>
      <w:rFonts w:eastAsiaTheme="majorEastAsia" w:cstheme="majorBidi"/>
      <w:b/>
      <w:szCs w:val="32"/>
    </w:rPr>
  </w:style>
  <w:style w:type="paragraph" w:styleId="berschrift2">
    <w:name w:val="heading 2"/>
    <w:aliases w:val="Zusatzinformationen"/>
    <w:basedOn w:val="Standard"/>
    <w:next w:val="Standard"/>
    <w:link w:val="berschrift2Zchn"/>
    <w:uiPriority w:val="9"/>
    <w:unhideWhenUsed/>
    <w:qFormat/>
    <w:rsid w:val="00986C65"/>
    <w:pPr>
      <w:keepNext/>
      <w:keepLines/>
      <w:outlineLvl w:val="1"/>
    </w:pPr>
    <w:rPr>
      <w:rFonts w:eastAsiaTheme="majorEastAsia"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B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7B00"/>
  </w:style>
  <w:style w:type="paragraph" w:styleId="Fuzeile">
    <w:name w:val="footer"/>
    <w:basedOn w:val="Standard"/>
    <w:link w:val="FuzeileZchn"/>
    <w:uiPriority w:val="99"/>
    <w:unhideWhenUsed/>
    <w:rsid w:val="00217B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7B00"/>
  </w:style>
  <w:style w:type="paragraph" w:styleId="Sprechblasentext">
    <w:name w:val="Balloon Text"/>
    <w:basedOn w:val="Standard"/>
    <w:link w:val="SprechblasentextZchn"/>
    <w:uiPriority w:val="99"/>
    <w:semiHidden/>
    <w:unhideWhenUsed/>
    <w:rsid w:val="00217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00"/>
    <w:rPr>
      <w:rFonts w:ascii="Tahoma" w:hAnsi="Tahoma" w:cs="Tahoma"/>
      <w:sz w:val="16"/>
      <w:szCs w:val="16"/>
    </w:rPr>
  </w:style>
  <w:style w:type="character" w:styleId="Hyperlink">
    <w:name w:val="Hyperlink"/>
    <w:basedOn w:val="Absatz-Standardschriftart"/>
    <w:uiPriority w:val="99"/>
    <w:unhideWhenUsed/>
    <w:rsid w:val="00986C65"/>
    <w:rPr>
      <w:color w:val="0563C1"/>
      <w:u w:val="single"/>
    </w:rPr>
  </w:style>
  <w:style w:type="paragraph" w:styleId="KeinLeerraum">
    <w:name w:val="No Spacing"/>
    <w:aliases w:val="Überschrift"/>
    <w:uiPriority w:val="1"/>
    <w:qFormat/>
    <w:rsid w:val="00C6048E"/>
    <w:pPr>
      <w:spacing w:after="0" w:line="360" w:lineRule="auto"/>
    </w:pPr>
    <w:rPr>
      <w:rFonts w:ascii="Arial" w:hAnsi="Arial"/>
      <w:b/>
      <w:sz w:val="30"/>
    </w:rPr>
  </w:style>
  <w:style w:type="character" w:customStyle="1" w:styleId="berschrift1Zchn">
    <w:name w:val="Überschrift 1 Zchn"/>
    <w:aliases w:val="Fließtext fett Zchn"/>
    <w:basedOn w:val="Absatz-Standardschriftart"/>
    <w:link w:val="berschrift1"/>
    <w:uiPriority w:val="9"/>
    <w:rsid w:val="00986C65"/>
    <w:rPr>
      <w:rFonts w:ascii="Arial" w:eastAsiaTheme="majorEastAsia" w:hAnsi="Arial" w:cstheme="majorBidi"/>
      <w:b/>
      <w:szCs w:val="32"/>
    </w:rPr>
  </w:style>
  <w:style w:type="character" w:customStyle="1" w:styleId="berschrift2Zchn">
    <w:name w:val="Überschrift 2 Zchn"/>
    <w:aliases w:val="Zusatzinformationen Zchn"/>
    <w:basedOn w:val="Absatz-Standardschriftart"/>
    <w:link w:val="berschrift2"/>
    <w:uiPriority w:val="9"/>
    <w:rsid w:val="00986C65"/>
    <w:rPr>
      <w:rFonts w:ascii="Arial" w:eastAsiaTheme="majorEastAsia" w:hAnsi="Arial" w:cstheme="majorBidi"/>
      <w:sz w:val="18"/>
      <w:szCs w:val="26"/>
    </w:rPr>
  </w:style>
  <w:style w:type="paragraph" w:styleId="Listenabsatz">
    <w:name w:val="List Paragraph"/>
    <w:basedOn w:val="Standard"/>
    <w:uiPriority w:val="34"/>
    <w:qFormat/>
    <w:rsid w:val="000E277D"/>
    <w:pPr>
      <w:spacing w:line="240" w:lineRule="auto"/>
      <w:ind w:left="720"/>
    </w:pPr>
    <w:rPr>
      <w:rFonts w:ascii="Calibri" w:hAnsi="Calibri" w:cs="Times New Roman"/>
    </w:rPr>
  </w:style>
  <w:style w:type="paragraph" w:styleId="NurText">
    <w:name w:val="Plain Text"/>
    <w:basedOn w:val="Standard"/>
    <w:link w:val="NurTextZchn"/>
    <w:uiPriority w:val="99"/>
    <w:semiHidden/>
    <w:unhideWhenUsed/>
    <w:rsid w:val="00E36D60"/>
    <w:pPr>
      <w:spacing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E36D6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628">
      <w:bodyDiv w:val="1"/>
      <w:marLeft w:val="0"/>
      <w:marRight w:val="0"/>
      <w:marTop w:val="0"/>
      <w:marBottom w:val="0"/>
      <w:divBdr>
        <w:top w:val="none" w:sz="0" w:space="0" w:color="auto"/>
        <w:left w:val="none" w:sz="0" w:space="0" w:color="auto"/>
        <w:bottom w:val="none" w:sz="0" w:space="0" w:color="auto"/>
        <w:right w:val="none" w:sz="0" w:space="0" w:color="auto"/>
      </w:divBdr>
    </w:div>
    <w:div w:id="461114164">
      <w:bodyDiv w:val="1"/>
      <w:marLeft w:val="0"/>
      <w:marRight w:val="0"/>
      <w:marTop w:val="0"/>
      <w:marBottom w:val="0"/>
      <w:divBdr>
        <w:top w:val="none" w:sz="0" w:space="0" w:color="auto"/>
        <w:left w:val="none" w:sz="0" w:space="0" w:color="auto"/>
        <w:bottom w:val="none" w:sz="0" w:space="0" w:color="auto"/>
        <w:right w:val="none" w:sz="0" w:space="0" w:color="auto"/>
      </w:divBdr>
    </w:div>
    <w:div w:id="546845004">
      <w:bodyDiv w:val="1"/>
      <w:marLeft w:val="0"/>
      <w:marRight w:val="0"/>
      <w:marTop w:val="0"/>
      <w:marBottom w:val="0"/>
      <w:divBdr>
        <w:top w:val="none" w:sz="0" w:space="0" w:color="auto"/>
        <w:left w:val="none" w:sz="0" w:space="0" w:color="auto"/>
        <w:bottom w:val="none" w:sz="0" w:space="0" w:color="auto"/>
        <w:right w:val="none" w:sz="0" w:space="0" w:color="auto"/>
      </w:divBdr>
    </w:div>
    <w:div w:id="599070622">
      <w:bodyDiv w:val="1"/>
      <w:marLeft w:val="0"/>
      <w:marRight w:val="0"/>
      <w:marTop w:val="0"/>
      <w:marBottom w:val="0"/>
      <w:divBdr>
        <w:top w:val="none" w:sz="0" w:space="0" w:color="auto"/>
        <w:left w:val="none" w:sz="0" w:space="0" w:color="auto"/>
        <w:bottom w:val="none" w:sz="0" w:space="0" w:color="auto"/>
        <w:right w:val="none" w:sz="0" w:space="0" w:color="auto"/>
      </w:divBdr>
    </w:div>
    <w:div w:id="1161435162">
      <w:bodyDiv w:val="1"/>
      <w:marLeft w:val="0"/>
      <w:marRight w:val="0"/>
      <w:marTop w:val="0"/>
      <w:marBottom w:val="0"/>
      <w:divBdr>
        <w:top w:val="none" w:sz="0" w:space="0" w:color="auto"/>
        <w:left w:val="none" w:sz="0" w:space="0" w:color="auto"/>
        <w:bottom w:val="none" w:sz="0" w:space="0" w:color="auto"/>
        <w:right w:val="none" w:sz="0" w:space="0" w:color="auto"/>
      </w:divBdr>
    </w:div>
    <w:div w:id="1281571989">
      <w:bodyDiv w:val="1"/>
      <w:marLeft w:val="0"/>
      <w:marRight w:val="0"/>
      <w:marTop w:val="0"/>
      <w:marBottom w:val="0"/>
      <w:divBdr>
        <w:top w:val="none" w:sz="0" w:space="0" w:color="auto"/>
        <w:left w:val="none" w:sz="0" w:space="0" w:color="auto"/>
        <w:bottom w:val="none" w:sz="0" w:space="0" w:color="auto"/>
        <w:right w:val="none" w:sz="0" w:space="0" w:color="auto"/>
      </w:divBdr>
    </w:div>
    <w:div w:id="1364014273">
      <w:bodyDiv w:val="1"/>
      <w:marLeft w:val="0"/>
      <w:marRight w:val="0"/>
      <w:marTop w:val="0"/>
      <w:marBottom w:val="0"/>
      <w:divBdr>
        <w:top w:val="none" w:sz="0" w:space="0" w:color="auto"/>
        <w:left w:val="none" w:sz="0" w:space="0" w:color="auto"/>
        <w:bottom w:val="none" w:sz="0" w:space="0" w:color="auto"/>
        <w:right w:val="none" w:sz="0" w:space="0" w:color="auto"/>
      </w:divBdr>
    </w:div>
    <w:div w:id="1487015988">
      <w:bodyDiv w:val="1"/>
      <w:marLeft w:val="0"/>
      <w:marRight w:val="0"/>
      <w:marTop w:val="0"/>
      <w:marBottom w:val="0"/>
      <w:divBdr>
        <w:top w:val="none" w:sz="0" w:space="0" w:color="auto"/>
        <w:left w:val="none" w:sz="0" w:space="0" w:color="auto"/>
        <w:bottom w:val="none" w:sz="0" w:space="0" w:color="auto"/>
        <w:right w:val="none" w:sz="0" w:space="0" w:color="auto"/>
      </w:divBdr>
    </w:div>
    <w:div w:id="1609779952">
      <w:bodyDiv w:val="1"/>
      <w:marLeft w:val="0"/>
      <w:marRight w:val="0"/>
      <w:marTop w:val="0"/>
      <w:marBottom w:val="0"/>
      <w:divBdr>
        <w:top w:val="none" w:sz="0" w:space="0" w:color="auto"/>
        <w:left w:val="none" w:sz="0" w:space="0" w:color="auto"/>
        <w:bottom w:val="none" w:sz="0" w:space="0" w:color="auto"/>
        <w:right w:val="none" w:sz="0" w:space="0" w:color="auto"/>
      </w:divBdr>
    </w:div>
    <w:div w:id="1693067042">
      <w:bodyDiv w:val="1"/>
      <w:marLeft w:val="0"/>
      <w:marRight w:val="0"/>
      <w:marTop w:val="0"/>
      <w:marBottom w:val="0"/>
      <w:divBdr>
        <w:top w:val="none" w:sz="0" w:space="0" w:color="auto"/>
        <w:left w:val="none" w:sz="0" w:space="0" w:color="auto"/>
        <w:bottom w:val="none" w:sz="0" w:space="0" w:color="auto"/>
        <w:right w:val="none" w:sz="0" w:space="0" w:color="auto"/>
      </w:divBdr>
    </w:div>
    <w:div w:id="1909072465">
      <w:bodyDiv w:val="1"/>
      <w:marLeft w:val="0"/>
      <w:marRight w:val="0"/>
      <w:marTop w:val="0"/>
      <w:marBottom w:val="0"/>
      <w:divBdr>
        <w:top w:val="none" w:sz="0" w:space="0" w:color="auto"/>
        <w:left w:val="none" w:sz="0" w:space="0" w:color="auto"/>
        <w:bottom w:val="none" w:sz="0" w:space="0" w:color="auto"/>
        <w:right w:val="none" w:sz="0" w:space="0" w:color="auto"/>
      </w:divBdr>
    </w:div>
    <w:div w:id="1925216326">
      <w:bodyDiv w:val="1"/>
      <w:marLeft w:val="0"/>
      <w:marRight w:val="0"/>
      <w:marTop w:val="0"/>
      <w:marBottom w:val="0"/>
      <w:divBdr>
        <w:top w:val="none" w:sz="0" w:space="0" w:color="auto"/>
        <w:left w:val="none" w:sz="0" w:space="0" w:color="auto"/>
        <w:bottom w:val="none" w:sz="0" w:space="0" w:color="auto"/>
        <w:right w:val="none" w:sz="0" w:space="0" w:color="auto"/>
      </w:divBdr>
    </w:div>
    <w:div w:id="2037348292">
      <w:bodyDiv w:val="1"/>
      <w:marLeft w:val="0"/>
      <w:marRight w:val="0"/>
      <w:marTop w:val="0"/>
      <w:marBottom w:val="0"/>
      <w:divBdr>
        <w:top w:val="none" w:sz="0" w:space="0" w:color="auto"/>
        <w:left w:val="none" w:sz="0" w:space="0" w:color="auto"/>
        <w:bottom w:val="none" w:sz="0" w:space="0" w:color="auto"/>
        <w:right w:val="none" w:sz="0" w:space="0" w:color="auto"/>
      </w:divBdr>
    </w:div>
    <w:div w:id="20897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Jox, Roman</dc:creator>
  <cp:lastModifiedBy>Niemeier, Meike</cp:lastModifiedBy>
  <cp:revision>17</cp:revision>
  <cp:lastPrinted>2019-03-04T07:28:00Z</cp:lastPrinted>
  <dcterms:created xsi:type="dcterms:W3CDTF">2019-04-01T09:53:00Z</dcterms:created>
  <dcterms:modified xsi:type="dcterms:W3CDTF">2019-04-09T06:49:00Z</dcterms:modified>
</cp:coreProperties>
</file>