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2E3DDF" w:rsidP="008B7AAC">
      <w:pPr>
        <w:tabs>
          <w:tab w:val="left" w:pos="8004"/>
        </w:tabs>
        <w:spacing w:line="360" w:lineRule="auto"/>
        <w:jc w:val="both"/>
        <w:rPr>
          <w:rFonts w:ascii="Arial" w:hAnsi="Arial" w:cs="Arial"/>
          <w:b/>
          <w:bCs/>
          <w:sz w:val="32"/>
          <w:szCs w:val="32"/>
        </w:rPr>
      </w:pPr>
      <w:r>
        <w:rPr>
          <w:rFonts w:ascii="Arial" w:hAnsi="Arial" w:cs="Arial"/>
          <w:b/>
          <w:bCs/>
          <w:sz w:val="32"/>
          <w:szCs w:val="32"/>
        </w:rPr>
        <w:t xml:space="preserve">Grundsteuer: </w:t>
      </w:r>
      <w:r w:rsidR="008B7AAC">
        <w:rPr>
          <w:rFonts w:ascii="Arial" w:hAnsi="Arial" w:cs="Arial"/>
          <w:b/>
          <w:bCs/>
          <w:sz w:val="32"/>
          <w:szCs w:val="32"/>
        </w:rPr>
        <w:t xml:space="preserve">Kieler </w:t>
      </w:r>
      <w:r>
        <w:rPr>
          <w:rFonts w:ascii="Arial" w:hAnsi="Arial" w:cs="Arial"/>
          <w:b/>
          <w:bCs/>
          <w:sz w:val="32"/>
          <w:szCs w:val="32"/>
        </w:rPr>
        <w:t>K</w:t>
      </w:r>
      <w:r w:rsidR="008B7AAC">
        <w:rPr>
          <w:rFonts w:ascii="Arial" w:hAnsi="Arial" w:cs="Arial"/>
          <w:b/>
          <w:bCs/>
          <w:sz w:val="32"/>
          <w:szCs w:val="32"/>
        </w:rPr>
        <w:t>ompromissvorschlag kann zu erhe</w:t>
      </w:r>
      <w:r w:rsidR="008B7AAC">
        <w:rPr>
          <w:rFonts w:ascii="Arial" w:hAnsi="Arial" w:cs="Arial"/>
          <w:b/>
          <w:bCs/>
          <w:sz w:val="32"/>
          <w:szCs w:val="32"/>
        </w:rPr>
        <w:t>b</w:t>
      </w:r>
      <w:r w:rsidR="008B7AAC">
        <w:rPr>
          <w:rFonts w:ascii="Arial" w:hAnsi="Arial" w:cs="Arial"/>
          <w:b/>
          <w:bCs/>
          <w:sz w:val="32"/>
          <w:szCs w:val="32"/>
        </w:rPr>
        <w:t>lic</w:t>
      </w:r>
      <w:r w:rsidR="00EA23D2">
        <w:rPr>
          <w:rFonts w:ascii="Arial" w:hAnsi="Arial" w:cs="Arial"/>
          <w:b/>
          <w:bCs/>
          <w:sz w:val="32"/>
          <w:szCs w:val="32"/>
        </w:rPr>
        <w:t>hen Ungleichbehandlungen führen</w:t>
      </w:r>
    </w:p>
    <w:p w:rsidR="000D521D" w:rsidRDefault="000D521D" w:rsidP="005314C4">
      <w:pPr>
        <w:spacing w:line="360" w:lineRule="auto"/>
        <w:jc w:val="both"/>
        <w:rPr>
          <w:rFonts w:ascii="Arial" w:hAnsi="Arial" w:cs="Arial"/>
          <w:b/>
          <w:bCs/>
          <w:sz w:val="32"/>
          <w:szCs w:val="32"/>
        </w:rPr>
      </w:pPr>
    </w:p>
    <w:p w:rsidR="008B7AAC" w:rsidRDefault="009D65B2" w:rsidP="008B7AAC">
      <w:pPr>
        <w:pStyle w:val="Default"/>
        <w:spacing w:line="360" w:lineRule="auto"/>
        <w:jc w:val="both"/>
      </w:pPr>
      <w:r w:rsidRPr="00366992">
        <w:rPr>
          <w:b/>
        </w:rPr>
        <w:t xml:space="preserve">Berlin, </w:t>
      </w:r>
      <w:r w:rsidR="006853CD">
        <w:rPr>
          <w:b/>
        </w:rPr>
        <w:t>20</w:t>
      </w:r>
      <w:r w:rsidR="00EC57A1" w:rsidRPr="00366992">
        <w:rPr>
          <w:b/>
        </w:rPr>
        <w:t>.</w:t>
      </w:r>
      <w:r w:rsidR="0090248F" w:rsidRPr="00366992">
        <w:rPr>
          <w:b/>
        </w:rPr>
        <w:t>01.2019</w:t>
      </w:r>
      <w:r w:rsidR="00B3580A" w:rsidRPr="00366992">
        <w:rPr>
          <w:b/>
        </w:rPr>
        <w:t xml:space="preserve"> –</w:t>
      </w:r>
      <w:r w:rsidR="008B5023" w:rsidRPr="00366992">
        <w:rPr>
          <w:b/>
        </w:rPr>
        <w:t xml:space="preserve"> </w:t>
      </w:r>
      <w:r w:rsidR="002E3DDF">
        <w:t xml:space="preserve">Der </w:t>
      </w:r>
      <w:r w:rsidR="008B7AAC">
        <w:t>ZIA Zentraler Immobilien Ausschuss, Spitzenverband der Immobilienwirtschaft, sieht den vo</w:t>
      </w:r>
      <w:r w:rsidR="002E3DDF">
        <w:t>n Schleswig-Holstein eingebrachte</w:t>
      </w:r>
      <w:r w:rsidR="008B7AAC">
        <w:t>n</w:t>
      </w:r>
      <w:r w:rsidR="002E3DDF">
        <w:t xml:space="preserve"> Kompr</w:t>
      </w:r>
      <w:r w:rsidR="002E3DDF">
        <w:t>o</w:t>
      </w:r>
      <w:r w:rsidR="002E3DDF">
        <w:t>missvorschlag für die Reform der Grund</w:t>
      </w:r>
      <w:r w:rsidR="008B7AAC">
        <w:t>steuer kritisch. Insbesondere eine Zoni</w:t>
      </w:r>
      <w:r w:rsidR="008B7AAC">
        <w:t>e</w:t>
      </w:r>
      <w:r w:rsidR="008B7AAC">
        <w:t xml:space="preserve">rung anhand der Bodenrichtwerte könne zu einer erheblichen Ungleichbehandlung führen. </w:t>
      </w:r>
    </w:p>
    <w:p w:rsidR="008B7AAC" w:rsidRDefault="008B7AAC" w:rsidP="008B7AAC">
      <w:pPr>
        <w:pStyle w:val="Default"/>
        <w:spacing w:line="360" w:lineRule="auto"/>
        <w:jc w:val="both"/>
      </w:pPr>
    </w:p>
    <w:p w:rsidR="00CA0A6A" w:rsidRDefault="001863AB" w:rsidP="00CA0A6A">
      <w:pPr>
        <w:pStyle w:val="Default"/>
        <w:spacing w:line="360" w:lineRule="auto"/>
        <w:jc w:val="both"/>
      </w:pPr>
      <w:r>
        <w:t>„Zum einen hat der ZIA schon oftmals auf die nicht immer durchgängig gleiche Qu</w:t>
      </w:r>
      <w:r>
        <w:t>a</w:t>
      </w:r>
      <w:r>
        <w:t xml:space="preserve">lität von Bodenrichtwerten hingewiesen“, </w:t>
      </w:r>
      <w:r w:rsidR="008B7AAC">
        <w:t>sagt Dr. Hans Volkert Volckens, Vorsi</w:t>
      </w:r>
      <w:r w:rsidR="008B7AAC">
        <w:t>t</w:t>
      </w:r>
      <w:r w:rsidR="008B7AAC">
        <w:t>zender des ZIA-Ausschusses Steuerrecht. „Zum anderen können Spreizungen von 30 Prozent ober- und unterhalb eine</w:t>
      </w:r>
      <w:bookmarkStart w:id="0" w:name="_GoBack"/>
      <w:bookmarkEnd w:id="0"/>
      <w:r w:rsidR="008B7AAC">
        <w:t>s Mittelwerts im Extremfall dazu führen, dass Grundstücke im Rahmen der Grundsteuer mit fast dem Doppelten ihres tatsächl</w:t>
      </w:r>
      <w:r w:rsidR="008B7AAC">
        <w:t>i</w:t>
      </w:r>
      <w:r w:rsidR="008B7AAC">
        <w:t>chen Wertes besteuert werden. Hierdurch gibt es erhebliche Zweifel, ob eine solche Ausgestaltung den Vorgaben des Bundesve</w:t>
      </w:r>
      <w:r w:rsidR="008B7AAC">
        <w:t>r</w:t>
      </w:r>
      <w:r w:rsidR="008B7AAC">
        <w:t>fassungsgerichts gerecht wird.“ Falls die Spreizung jedoch verringert werde, tendiere die Bewertung wieder zu einer Ei</w:t>
      </w:r>
      <w:r w:rsidR="008B7AAC">
        <w:t>n</w:t>
      </w:r>
      <w:r w:rsidR="008B7AAC">
        <w:t>zelfallbetrachtung, die aufgrund des Aufwandes abzulehnen sei. „Darüber hi</w:t>
      </w:r>
      <w:r w:rsidR="008B7AAC">
        <w:t>n</w:t>
      </w:r>
      <w:r w:rsidR="008B7AAC">
        <w:t>aus darf im Rahmen der Grundsteuerreform nicht nur an Wohnimmobilien gedacht we</w:t>
      </w:r>
      <w:r w:rsidR="008B7AAC">
        <w:t>r</w:t>
      </w:r>
      <w:r w:rsidR="008B7AAC">
        <w:t>den“, meint Volckens. „Eine möglichst einfache Bewertung von Wirtschaftsimmob</w:t>
      </w:r>
      <w:r w:rsidR="008B7AAC">
        <w:t>i</w:t>
      </w:r>
      <w:r w:rsidR="008B7AAC">
        <w:t>lien muss bei der Reform ebenso im Fokus stehen – eine Lösung für diesen Gebäudetyp scheint das Kieler Modell jedoch nicht vo</w:t>
      </w:r>
      <w:r w:rsidR="00CA0A6A">
        <w:t>rzusehen. Das wäre fahrlä</w:t>
      </w:r>
      <w:r w:rsidR="00CA0A6A">
        <w:t>s</w:t>
      </w:r>
      <w:r w:rsidR="00CA0A6A">
        <w:t>sig.“ Insg</w:t>
      </w:r>
      <w:r w:rsidR="00CA0A6A">
        <w:t>e</w:t>
      </w:r>
      <w:r w:rsidR="00CA0A6A">
        <w:t>samt müsse zudem die konkrete Wirkung dieses Kompromissvorschlags z</w:t>
      </w:r>
      <w:r w:rsidR="00CA0A6A">
        <w:t>u</w:t>
      </w:r>
      <w:r w:rsidR="00CA0A6A">
        <w:t xml:space="preserve">sätzlich anhand einer Verprobung untersucht werden. </w:t>
      </w:r>
    </w:p>
    <w:p w:rsidR="002E3DDF" w:rsidRDefault="002E3DDF" w:rsidP="002E3DDF">
      <w:pPr>
        <w:pStyle w:val="Default"/>
        <w:spacing w:line="360" w:lineRule="auto"/>
        <w:jc w:val="both"/>
      </w:pPr>
    </w:p>
    <w:p w:rsidR="008B7AAC" w:rsidRDefault="008B7AAC" w:rsidP="008B7AAC">
      <w:pPr>
        <w:pStyle w:val="Default"/>
        <w:spacing w:line="360" w:lineRule="auto"/>
        <w:jc w:val="both"/>
      </w:pPr>
      <w:r>
        <w:t>In der Diskussion um die künftige Berechnungsgrundlage für die Grundsteuer hat laut Medienberichten die Schleswig-Holsteiner Finanzverwaltung einen Kompr</w:t>
      </w:r>
      <w:r>
        <w:t>o</w:t>
      </w:r>
      <w:r w:rsidR="006853CD">
        <w:t>mi</w:t>
      </w:r>
      <w:r>
        <w:t xml:space="preserve">ssvorschlag ins Spiel gebracht. Dieser </w:t>
      </w:r>
      <w:r w:rsidR="006853CD">
        <w:t xml:space="preserve">sieht </w:t>
      </w:r>
      <w:r>
        <w:t>unter anderem</w:t>
      </w:r>
      <w:r w:rsidR="006853CD">
        <w:t xml:space="preserve"> vor</w:t>
      </w:r>
      <w:r>
        <w:t xml:space="preserve">, dass der Wert nicht auf Basis des Bodenrichtwerts einzelner Grundstücke berechnet wird, sondern </w:t>
      </w:r>
      <w:r>
        <w:lastRenderedPageBreak/>
        <w:t xml:space="preserve">der mittlere Wert für einen Ort herangezogen werden soll. Wenn es dort zwischen einzelnen Lagen erhebliche Abweichungen gibt, soll der Ort für die Berechnung in Zonen eingeteilt werden, in denen der Wert nicht mehr als 30 Prozent voneinander abweicht. </w:t>
      </w:r>
    </w:p>
    <w:p w:rsidR="008B7AAC" w:rsidRDefault="008B7AAC" w:rsidP="008B7AAC">
      <w:pPr>
        <w:pStyle w:val="Default"/>
        <w:spacing w:line="360" w:lineRule="auto"/>
        <w:jc w:val="both"/>
      </w:pPr>
    </w:p>
    <w:p w:rsidR="002E3DDF" w:rsidRDefault="002E3DDF" w:rsidP="002E3DDF">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w:t>
      </w:r>
      <w:r w:rsidRPr="0029151F">
        <w:rPr>
          <w:rFonts w:ascii="Arial" w:hAnsi="Arial" w:cs="Arial"/>
          <w:bCs/>
          <w:sz w:val="20"/>
          <w:szCs w:val="20"/>
        </w:rPr>
        <w:t>o</w:t>
      </w:r>
      <w:r w:rsidRPr="0029151F">
        <w:rPr>
          <w:rFonts w:ascii="Arial" w:hAnsi="Arial" w:cs="Arial"/>
          <w:bCs/>
          <w:sz w:val="20"/>
          <w:szCs w:val="20"/>
        </w:rPr>
        <w:t>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EC" w:rsidRDefault="00D259EC">
      <w:r>
        <w:separator/>
      </w:r>
    </w:p>
  </w:endnote>
  <w:endnote w:type="continuationSeparator" w:id="0">
    <w:p w:rsidR="00D259EC" w:rsidRDefault="00D2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95" w:rsidRDefault="00A23095">
    <w:pPr>
      <w:pStyle w:val="Fuzeile"/>
      <w:jc w:val="right"/>
    </w:pPr>
    <w:r>
      <w:fldChar w:fldCharType="begin"/>
    </w:r>
    <w:r>
      <w:instrText xml:space="preserve"> PAGE   \* MERGEFORMAT </w:instrText>
    </w:r>
    <w:r>
      <w:fldChar w:fldCharType="separate"/>
    </w:r>
    <w:r w:rsidR="001863A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EC" w:rsidRDefault="00D259EC">
      <w:r>
        <w:separator/>
      </w:r>
    </w:p>
  </w:footnote>
  <w:footnote w:type="continuationSeparator" w:id="0">
    <w:p w:rsidR="00D259EC" w:rsidRDefault="00D25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3AB"/>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052"/>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DDF"/>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53CD"/>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1E82"/>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AAC"/>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0A6A"/>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59EC"/>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23D2"/>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55892613">
      <w:bodyDiv w:val="1"/>
      <w:marLeft w:val="0"/>
      <w:marRight w:val="0"/>
      <w:marTop w:val="0"/>
      <w:marBottom w:val="0"/>
      <w:divBdr>
        <w:top w:val="none" w:sz="0" w:space="0" w:color="auto"/>
        <w:left w:val="none" w:sz="0" w:space="0" w:color="auto"/>
        <w:bottom w:val="none" w:sz="0" w:space="0" w:color="auto"/>
        <w:right w:val="none" w:sz="0" w:space="0" w:color="auto"/>
      </w:divBdr>
      <w:divsChild>
        <w:div w:id="1996640686">
          <w:marLeft w:val="0"/>
          <w:marRight w:val="0"/>
          <w:marTop w:val="0"/>
          <w:marBottom w:val="280"/>
          <w:divBdr>
            <w:top w:val="none" w:sz="0" w:space="0" w:color="auto"/>
            <w:left w:val="none" w:sz="0" w:space="0" w:color="auto"/>
            <w:bottom w:val="none" w:sz="0" w:space="0" w:color="auto"/>
            <w:right w:val="none" w:sz="0" w:space="0" w:color="auto"/>
          </w:divBdr>
        </w:div>
        <w:div w:id="689456992">
          <w:marLeft w:val="0"/>
          <w:marRight w:val="0"/>
          <w:marTop w:val="0"/>
          <w:marBottom w:val="280"/>
          <w:divBdr>
            <w:top w:val="none" w:sz="0" w:space="0" w:color="auto"/>
            <w:left w:val="none" w:sz="0" w:space="0" w:color="auto"/>
            <w:bottom w:val="none" w:sz="0" w:space="0" w:color="auto"/>
            <w:right w:val="none" w:sz="0" w:space="0" w:color="auto"/>
          </w:divBdr>
        </w:div>
      </w:divsChild>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a-deutschland.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4D01-BE0F-4277-80E4-049F568A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3097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cp:lastModifiedBy>
  <cp:revision>6</cp:revision>
  <cp:lastPrinted>2019-01-20T12:41:00Z</cp:lastPrinted>
  <dcterms:created xsi:type="dcterms:W3CDTF">2019-01-20T12:23:00Z</dcterms:created>
  <dcterms:modified xsi:type="dcterms:W3CDTF">2019-01-20T13:12:00Z</dcterms:modified>
</cp:coreProperties>
</file>