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82D4" w14:textId="77777777" w:rsidR="00C36A59" w:rsidRPr="00AC4183" w:rsidRDefault="00E87034">
      <w:pPr>
        <w:ind w:right="1702"/>
        <w:rPr>
          <w:bCs/>
          <w:color w:val="2080A4"/>
          <w:sz w:val="40"/>
          <w:szCs w:val="40"/>
        </w:rPr>
      </w:pPr>
      <w:bookmarkStart w:id="0" w:name="_GoBack"/>
      <w:r w:rsidRPr="00AC4183">
        <w:rPr>
          <w:bCs/>
          <w:color w:val="2080A4"/>
          <w:sz w:val="40"/>
          <w:szCs w:val="40"/>
        </w:rPr>
        <w:t>PRESSEMITTEILUNG</w:t>
      </w:r>
    </w:p>
    <w:p w14:paraId="1DEACEAB" w14:textId="23FE1C3A" w:rsidR="00C36A59" w:rsidRPr="00AC4183" w:rsidRDefault="00595B1F">
      <w:pPr>
        <w:ind w:right="1702"/>
        <w:rPr>
          <w:iCs/>
          <w:color w:val="808080" w:themeColor="background1" w:themeShade="80"/>
          <w:sz w:val="24"/>
          <w:szCs w:val="24"/>
        </w:rPr>
      </w:pPr>
      <w:r>
        <w:rPr>
          <w:iCs/>
          <w:color w:val="808080" w:themeColor="background1" w:themeShade="80"/>
          <w:sz w:val="24"/>
          <w:szCs w:val="24"/>
        </w:rPr>
        <w:t>13</w:t>
      </w:r>
      <w:r w:rsidR="003476B9">
        <w:rPr>
          <w:iCs/>
          <w:color w:val="808080" w:themeColor="background1" w:themeShade="80"/>
          <w:sz w:val="24"/>
          <w:szCs w:val="24"/>
        </w:rPr>
        <w:t xml:space="preserve">. </w:t>
      </w:r>
      <w:r w:rsidR="001373EC">
        <w:rPr>
          <w:iCs/>
          <w:color w:val="808080" w:themeColor="background1" w:themeShade="80"/>
          <w:sz w:val="24"/>
          <w:szCs w:val="24"/>
        </w:rPr>
        <w:t>Mai</w:t>
      </w:r>
      <w:r w:rsidR="003476B9">
        <w:rPr>
          <w:iCs/>
          <w:color w:val="808080" w:themeColor="background1" w:themeShade="80"/>
          <w:sz w:val="24"/>
          <w:szCs w:val="24"/>
        </w:rPr>
        <w:t xml:space="preserve"> 2019, Königs</w:t>
      </w:r>
      <w:r w:rsidR="009419E1">
        <w:rPr>
          <w:iCs/>
          <w:color w:val="808080" w:themeColor="background1" w:themeShade="80"/>
          <w:sz w:val="24"/>
          <w:szCs w:val="24"/>
        </w:rPr>
        <w:t>t</w:t>
      </w:r>
      <w:r w:rsidR="003476B9">
        <w:rPr>
          <w:iCs/>
          <w:color w:val="808080" w:themeColor="background1" w:themeShade="80"/>
          <w:sz w:val="24"/>
          <w:szCs w:val="24"/>
        </w:rPr>
        <w:t>ein i</w:t>
      </w:r>
      <w:r w:rsidR="009419E1">
        <w:rPr>
          <w:iCs/>
          <w:color w:val="808080" w:themeColor="background1" w:themeShade="80"/>
          <w:sz w:val="24"/>
          <w:szCs w:val="24"/>
        </w:rPr>
        <w:t xml:space="preserve">m </w:t>
      </w:r>
      <w:r w:rsidR="003476B9">
        <w:rPr>
          <w:iCs/>
          <w:color w:val="808080" w:themeColor="background1" w:themeShade="80"/>
          <w:sz w:val="24"/>
          <w:szCs w:val="24"/>
        </w:rPr>
        <w:t>Taunus</w:t>
      </w:r>
    </w:p>
    <w:p w14:paraId="54072CD1"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324F3EB2" w14:textId="77777777" w:rsidR="00C84214" w:rsidRPr="00F34482" w:rsidRDefault="00C84214">
      <w:pPr>
        <w:ind w:right="1702"/>
        <w:rPr>
          <w:iCs/>
          <w:highlight w:val="yellow"/>
        </w:rPr>
      </w:pPr>
    </w:p>
    <w:p w14:paraId="2524F44E" w14:textId="55780844" w:rsidR="00800C58" w:rsidRDefault="001373EC">
      <w:pPr>
        <w:ind w:right="1702"/>
        <w:rPr>
          <w:iCs/>
          <w:color w:val="2080A4"/>
          <w:sz w:val="24"/>
          <w:szCs w:val="24"/>
        </w:rPr>
      </w:pPr>
      <w:r>
        <w:rPr>
          <w:iCs/>
          <w:color w:val="2080A4"/>
          <w:sz w:val="24"/>
          <w:szCs w:val="24"/>
        </w:rPr>
        <w:t>New Work als Flexibilisierungschance der Arbeitswelt</w:t>
      </w:r>
    </w:p>
    <w:p w14:paraId="108E007A" w14:textId="77777777" w:rsidR="00C36A59" w:rsidRPr="00A53BD9" w:rsidRDefault="00C36A59">
      <w:pPr>
        <w:ind w:right="1702"/>
        <w:rPr>
          <w:bCs/>
          <w:highlight w:val="yellow"/>
        </w:rPr>
      </w:pPr>
    </w:p>
    <w:p w14:paraId="53F510BA" w14:textId="77777777" w:rsidR="001373EC" w:rsidRDefault="001373EC" w:rsidP="004F4DA9">
      <w:pPr>
        <w:ind w:right="1702"/>
        <w:jc w:val="both"/>
        <w:rPr>
          <w:b/>
          <w:bCs/>
          <w:sz w:val="21"/>
          <w:szCs w:val="21"/>
        </w:rPr>
      </w:pPr>
      <w:r>
        <w:rPr>
          <w:b/>
          <w:bCs/>
          <w:sz w:val="21"/>
          <w:szCs w:val="21"/>
        </w:rPr>
        <w:t xml:space="preserve">Die Begriffe New Work und Arbeit 4.0, die heute fast gleichbedeutend verwendet werden, sind eine Reaktion auf verschiedene gesellschaftliche Entwicklungen wie den demografischen Wandel, Globalisierung, Digitalisierung und Internationalisierung. New Work wird vor allem mit einem hohen Anpassungsbedarf für Organisationen und neuen Chancen in Verbindung gebracht. </w:t>
      </w:r>
    </w:p>
    <w:p w14:paraId="4BC29C63" w14:textId="77777777" w:rsidR="001373EC" w:rsidRDefault="001373EC" w:rsidP="004F4DA9">
      <w:pPr>
        <w:ind w:right="1702"/>
        <w:jc w:val="both"/>
        <w:rPr>
          <w:b/>
          <w:bCs/>
          <w:sz w:val="21"/>
          <w:szCs w:val="21"/>
        </w:rPr>
      </w:pPr>
    </w:p>
    <w:p w14:paraId="32B510A1" w14:textId="7B8F83DD" w:rsidR="00993F34" w:rsidRPr="001373EC" w:rsidRDefault="001373EC" w:rsidP="004F4DA9">
      <w:pPr>
        <w:ind w:right="1702"/>
        <w:jc w:val="both"/>
        <w:rPr>
          <w:bCs/>
          <w:sz w:val="21"/>
          <w:szCs w:val="21"/>
        </w:rPr>
      </w:pPr>
      <w:r w:rsidRPr="001373EC">
        <w:rPr>
          <w:bCs/>
          <w:sz w:val="21"/>
          <w:szCs w:val="21"/>
        </w:rPr>
        <w:t>Historisch geht der Begriff zurück auf den amerikanischen Philosophen Frithjof Bergmann, der ihn in den 1980er Jahren geprägt hat. Freiheit definiert er vor allem als Handlungsfreiheit, die früher (zumindest im Ansatz) Heimarbeiter hatten. Unternehmen lieferten ihnen Rohstoffe, und die Angestellten fertigten die Produkte.</w:t>
      </w:r>
    </w:p>
    <w:p w14:paraId="005637C2" w14:textId="77777777" w:rsidR="00D8214B" w:rsidRDefault="00D8214B" w:rsidP="004F4DA9">
      <w:pPr>
        <w:ind w:right="1702"/>
        <w:jc w:val="both"/>
        <w:rPr>
          <w:bCs/>
          <w:sz w:val="21"/>
          <w:szCs w:val="21"/>
        </w:rPr>
      </w:pPr>
    </w:p>
    <w:p w14:paraId="674BAED4" w14:textId="564516EE" w:rsidR="009419E1" w:rsidRDefault="001373EC" w:rsidP="004F4DA9">
      <w:pPr>
        <w:ind w:right="1702"/>
        <w:jc w:val="both"/>
        <w:rPr>
          <w:bCs/>
          <w:sz w:val="21"/>
          <w:szCs w:val="21"/>
        </w:rPr>
      </w:pPr>
      <w:r>
        <w:rPr>
          <w:bCs/>
          <w:sz w:val="21"/>
          <w:szCs w:val="21"/>
        </w:rPr>
        <w:t>Vor diesem Hintergrund leiten sich die heutigen Aspekte von New Work daraus ab: flexiblere Arbeitskonzepte, heterogene Belegschaften, der Wandel des Führungsbildes, dynamische und flexiblere Karrierekonzepte, Selbstverantwortung, Eigeninitiative, unternehmerische Kraft und Freiheit. Diese ist allerdings nicht geschenkt, sondern muss täglich neu errungen und verantwortungsvoll genutzt werden.</w:t>
      </w:r>
    </w:p>
    <w:p w14:paraId="3F1838C5" w14:textId="1F46C33F" w:rsidR="0090298F" w:rsidRDefault="0090298F" w:rsidP="004F4DA9">
      <w:pPr>
        <w:ind w:right="1702"/>
        <w:jc w:val="both"/>
        <w:rPr>
          <w:bCs/>
          <w:sz w:val="21"/>
          <w:szCs w:val="21"/>
        </w:rPr>
      </w:pPr>
    </w:p>
    <w:p w14:paraId="78BD0E04" w14:textId="48C7BFF9" w:rsidR="0090298F" w:rsidRDefault="001373EC" w:rsidP="004F4DA9">
      <w:pPr>
        <w:ind w:right="1702"/>
        <w:jc w:val="both"/>
        <w:rPr>
          <w:b/>
          <w:bCs/>
          <w:sz w:val="21"/>
          <w:szCs w:val="21"/>
        </w:rPr>
      </w:pPr>
      <w:r>
        <w:rPr>
          <w:b/>
          <w:bCs/>
          <w:sz w:val="21"/>
          <w:szCs w:val="21"/>
        </w:rPr>
        <w:t>Potenzial ausschöpfen und beruflich erfolgreich sein</w:t>
      </w:r>
    </w:p>
    <w:p w14:paraId="57A42BF2" w14:textId="5036BA21" w:rsidR="001373EC" w:rsidRDefault="001373EC" w:rsidP="004F4DA9">
      <w:pPr>
        <w:ind w:right="1702"/>
        <w:jc w:val="both"/>
        <w:rPr>
          <w:b/>
          <w:bCs/>
          <w:sz w:val="21"/>
          <w:szCs w:val="21"/>
        </w:rPr>
      </w:pPr>
    </w:p>
    <w:p w14:paraId="486D8B3B" w14:textId="0FEBFDF9" w:rsidR="001373EC" w:rsidRDefault="001373EC" w:rsidP="004F4DA9">
      <w:pPr>
        <w:ind w:right="1702"/>
        <w:jc w:val="both"/>
        <w:rPr>
          <w:bCs/>
          <w:sz w:val="21"/>
          <w:szCs w:val="21"/>
        </w:rPr>
      </w:pPr>
      <w:r>
        <w:rPr>
          <w:bCs/>
          <w:sz w:val="21"/>
          <w:szCs w:val="21"/>
        </w:rPr>
        <w:t xml:space="preserve">In Anlehnung an das New-Work-Prinzip wurde 2015 auch die </w:t>
      </w:r>
      <w:proofErr w:type="spellStart"/>
      <w:r>
        <w:rPr>
          <w:bCs/>
          <w:sz w:val="21"/>
          <w:szCs w:val="21"/>
        </w:rPr>
        <w:t>karriere</w:t>
      </w:r>
      <w:proofErr w:type="spellEnd"/>
      <w:r>
        <w:rPr>
          <w:bCs/>
          <w:sz w:val="21"/>
          <w:szCs w:val="21"/>
        </w:rPr>
        <w:t xml:space="preserve"> </w:t>
      </w:r>
      <w:proofErr w:type="spellStart"/>
      <w:r>
        <w:rPr>
          <w:bCs/>
          <w:sz w:val="21"/>
          <w:szCs w:val="21"/>
        </w:rPr>
        <w:t>tutor</w:t>
      </w:r>
      <w:proofErr w:type="spellEnd"/>
      <w:r>
        <w:rPr>
          <w:bCs/>
          <w:sz w:val="21"/>
          <w:szCs w:val="21"/>
        </w:rPr>
        <w:t>® GmbH, ein von der Bundeagentur für Arbeit zertifizierter Anbieter mit Sitz in Königstein bei Frankfurt</w:t>
      </w:r>
      <w:r w:rsidR="00595B1F">
        <w:rPr>
          <w:bCs/>
          <w:sz w:val="21"/>
          <w:szCs w:val="21"/>
        </w:rPr>
        <w:t>,</w:t>
      </w:r>
      <w:r>
        <w:rPr>
          <w:bCs/>
          <w:sz w:val="21"/>
          <w:szCs w:val="21"/>
        </w:rPr>
        <w:t xml:space="preserve"> von Andrea Fischer und Oliver Herbig gegründet. Herbig ist wie </w:t>
      </w:r>
      <w:r w:rsidR="00F202E1">
        <w:rPr>
          <w:bCs/>
          <w:sz w:val="21"/>
          <w:szCs w:val="21"/>
        </w:rPr>
        <w:t xml:space="preserve">Marketingmitarbeiter </w:t>
      </w:r>
      <w:r>
        <w:rPr>
          <w:bCs/>
          <w:sz w:val="21"/>
          <w:szCs w:val="21"/>
        </w:rPr>
        <w:t xml:space="preserve">Lars Kroll überzeugt davon, dass jeder Mensch sein volles Potenzial ausschöpfen und beruflich erfolgreich und glücklich sein kann, wenn er nur will und die richtigen Wege zu nutzen weiß. </w:t>
      </w:r>
    </w:p>
    <w:p w14:paraId="1F01E688" w14:textId="77777777" w:rsidR="001373EC" w:rsidRDefault="001373EC" w:rsidP="004F4DA9">
      <w:pPr>
        <w:ind w:right="1702"/>
        <w:jc w:val="both"/>
        <w:rPr>
          <w:bCs/>
          <w:sz w:val="21"/>
          <w:szCs w:val="21"/>
        </w:rPr>
      </w:pPr>
    </w:p>
    <w:p w14:paraId="5E8F6E4F" w14:textId="7D12851D" w:rsidR="001373EC" w:rsidRDefault="001373EC" w:rsidP="004F4DA9">
      <w:pPr>
        <w:ind w:right="1702"/>
        <w:jc w:val="both"/>
        <w:rPr>
          <w:bCs/>
          <w:sz w:val="21"/>
          <w:szCs w:val="21"/>
        </w:rPr>
      </w:pPr>
      <w:r>
        <w:rPr>
          <w:bCs/>
          <w:sz w:val="21"/>
          <w:szCs w:val="21"/>
        </w:rPr>
        <w:t xml:space="preserve">Kroll plädiert dafür, den Begriff „New Work“ nicht inflationär zu verwenden, sondern richtig einzuordnen und zu wissen, wofür er konkret steht: „Manche verstehen unter einem Tag Homeoffice pro Woche bereits New Work, andere setzen das deutlich stringenter um und bieten Mitarbeitern komplette Vollzeitstellen im Homeoffice an. Bei </w:t>
      </w:r>
      <w:proofErr w:type="spellStart"/>
      <w:r>
        <w:rPr>
          <w:bCs/>
          <w:sz w:val="21"/>
          <w:szCs w:val="21"/>
        </w:rPr>
        <w:t>karriere</w:t>
      </w:r>
      <w:proofErr w:type="spellEnd"/>
      <w:r>
        <w:rPr>
          <w:bCs/>
          <w:sz w:val="21"/>
          <w:szCs w:val="21"/>
        </w:rPr>
        <w:t xml:space="preserve"> </w:t>
      </w:r>
      <w:proofErr w:type="spellStart"/>
      <w:r>
        <w:rPr>
          <w:bCs/>
          <w:sz w:val="21"/>
          <w:szCs w:val="21"/>
        </w:rPr>
        <w:t>tutor</w:t>
      </w:r>
      <w:proofErr w:type="spellEnd"/>
      <w:r>
        <w:rPr>
          <w:bCs/>
          <w:sz w:val="21"/>
          <w:szCs w:val="21"/>
        </w:rPr>
        <w:t>® gibt es sogar zahlreiche Leitungsstellen, die komplett aus dem heimischen Büro ausgeführt werden.</w:t>
      </w:r>
      <w:r w:rsidR="00595B1F">
        <w:rPr>
          <w:bCs/>
          <w:sz w:val="21"/>
          <w:szCs w:val="21"/>
        </w:rPr>
        <w:t>“</w:t>
      </w:r>
    </w:p>
    <w:p w14:paraId="1ECDEAAA" w14:textId="5CB04D5A" w:rsidR="001373EC" w:rsidRDefault="001373EC" w:rsidP="004F4DA9">
      <w:pPr>
        <w:ind w:right="1702"/>
        <w:jc w:val="both"/>
        <w:rPr>
          <w:bCs/>
          <w:sz w:val="21"/>
          <w:szCs w:val="21"/>
        </w:rPr>
      </w:pPr>
    </w:p>
    <w:p w14:paraId="72946E7A" w14:textId="75A6E9CB" w:rsidR="001373EC" w:rsidRPr="001373EC" w:rsidRDefault="00A87156" w:rsidP="004F4DA9">
      <w:pPr>
        <w:ind w:right="1702"/>
        <w:jc w:val="both"/>
        <w:rPr>
          <w:b/>
          <w:bCs/>
          <w:sz w:val="21"/>
          <w:szCs w:val="21"/>
        </w:rPr>
      </w:pPr>
      <w:r>
        <w:rPr>
          <w:b/>
          <w:bCs/>
          <w:sz w:val="21"/>
          <w:szCs w:val="21"/>
        </w:rPr>
        <w:t>Größtmögliche Flexibilität</w:t>
      </w:r>
    </w:p>
    <w:p w14:paraId="04CB39D6" w14:textId="1AD636CB" w:rsidR="001373EC" w:rsidRDefault="001373EC" w:rsidP="004F4DA9">
      <w:pPr>
        <w:ind w:right="1702"/>
        <w:jc w:val="both"/>
        <w:rPr>
          <w:bCs/>
          <w:sz w:val="21"/>
          <w:szCs w:val="21"/>
        </w:rPr>
      </w:pPr>
    </w:p>
    <w:p w14:paraId="2700DC65" w14:textId="1B372C10" w:rsidR="001373EC" w:rsidRDefault="001373EC" w:rsidP="004F4DA9">
      <w:pPr>
        <w:ind w:right="1702"/>
        <w:jc w:val="both"/>
        <w:rPr>
          <w:bCs/>
          <w:sz w:val="21"/>
          <w:szCs w:val="21"/>
        </w:rPr>
      </w:pPr>
      <w:r w:rsidRPr="001373EC">
        <w:rPr>
          <w:bCs/>
          <w:sz w:val="21"/>
          <w:szCs w:val="21"/>
        </w:rPr>
        <w:t xml:space="preserve">Für Gundula Poch, Head </w:t>
      </w:r>
      <w:proofErr w:type="spellStart"/>
      <w:r w:rsidRPr="001373EC">
        <w:rPr>
          <w:bCs/>
          <w:sz w:val="21"/>
          <w:szCs w:val="21"/>
        </w:rPr>
        <w:t>of</w:t>
      </w:r>
      <w:proofErr w:type="spellEnd"/>
      <w:r w:rsidRPr="001373EC">
        <w:rPr>
          <w:bCs/>
          <w:sz w:val="21"/>
          <w:szCs w:val="21"/>
        </w:rPr>
        <w:t xml:space="preserve"> Human </w:t>
      </w:r>
      <w:proofErr w:type="spellStart"/>
      <w:r w:rsidRPr="001373EC">
        <w:rPr>
          <w:bCs/>
          <w:sz w:val="21"/>
          <w:szCs w:val="21"/>
        </w:rPr>
        <w:t>Ressources</w:t>
      </w:r>
      <w:proofErr w:type="spellEnd"/>
      <w:r w:rsidRPr="001373EC">
        <w:rPr>
          <w:bCs/>
          <w:sz w:val="21"/>
          <w:szCs w:val="21"/>
        </w:rPr>
        <w:t xml:space="preserve"> beim Online-Weiterbildungsanbiet</w:t>
      </w:r>
      <w:r>
        <w:rPr>
          <w:bCs/>
          <w:sz w:val="21"/>
          <w:szCs w:val="21"/>
        </w:rPr>
        <w:t xml:space="preserve">er, bedeutet New Work „zeit- und ortsunabhängiges Arbeiten und dadurch eine sehr hohe Motivation, immer alles zu geben“. Ihren </w:t>
      </w:r>
      <w:r w:rsidR="00193E36">
        <w:rPr>
          <w:bCs/>
          <w:sz w:val="21"/>
          <w:szCs w:val="21"/>
        </w:rPr>
        <w:t>Beruf</w:t>
      </w:r>
      <w:r>
        <w:rPr>
          <w:bCs/>
          <w:sz w:val="21"/>
          <w:szCs w:val="21"/>
        </w:rPr>
        <w:t xml:space="preserve"> kann sie dadurch sehr gut mit </w:t>
      </w:r>
      <w:r w:rsidR="00193E36">
        <w:rPr>
          <w:bCs/>
          <w:sz w:val="21"/>
          <w:szCs w:val="21"/>
        </w:rPr>
        <w:t xml:space="preserve">ihrem Alltag, Familie und Sport vereinbaren. „Dank der vielen digitalen Kanäle sind wir alle sehr gut miteinander verbunden </w:t>
      </w:r>
      <w:r w:rsidR="00193E36">
        <w:rPr>
          <w:bCs/>
          <w:sz w:val="21"/>
          <w:szCs w:val="21"/>
        </w:rPr>
        <w:lastRenderedPageBreak/>
        <w:t>und von Anfang an habe ich von allen Seiten viel Unterstützung erfahren. Dank Skype und Zoom kann man zum Beispiel problemlos seinen Bildschirm teilen und gemeinsam an einer Sache arbeiten.“</w:t>
      </w:r>
    </w:p>
    <w:p w14:paraId="2EA2252D" w14:textId="1D78EE24" w:rsidR="00193E36" w:rsidRDefault="00193E36" w:rsidP="004F4DA9">
      <w:pPr>
        <w:ind w:right="1702"/>
        <w:jc w:val="both"/>
        <w:rPr>
          <w:bCs/>
          <w:sz w:val="21"/>
          <w:szCs w:val="21"/>
        </w:rPr>
      </w:pPr>
    </w:p>
    <w:p w14:paraId="435496CC" w14:textId="431EC09D" w:rsidR="00193E36" w:rsidRDefault="00193E36" w:rsidP="004F4DA9">
      <w:pPr>
        <w:ind w:right="1702"/>
        <w:jc w:val="both"/>
        <w:rPr>
          <w:bCs/>
          <w:sz w:val="21"/>
          <w:szCs w:val="21"/>
        </w:rPr>
      </w:pPr>
      <w:r>
        <w:rPr>
          <w:bCs/>
          <w:sz w:val="21"/>
          <w:szCs w:val="21"/>
        </w:rPr>
        <w:t xml:space="preserve">Die Weiterbildungsplattform </w:t>
      </w:r>
      <w:proofErr w:type="spellStart"/>
      <w:r>
        <w:rPr>
          <w:bCs/>
          <w:sz w:val="21"/>
          <w:szCs w:val="21"/>
        </w:rPr>
        <w:t>karriere</w:t>
      </w:r>
      <w:proofErr w:type="spellEnd"/>
      <w:r>
        <w:rPr>
          <w:bCs/>
          <w:sz w:val="21"/>
          <w:szCs w:val="21"/>
        </w:rPr>
        <w:t xml:space="preserve"> </w:t>
      </w:r>
      <w:proofErr w:type="spellStart"/>
      <w:r>
        <w:rPr>
          <w:bCs/>
          <w:sz w:val="21"/>
          <w:szCs w:val="21"/>
        </w:rPr>
        <w:t>tutor</w:t>
      </w:r>
      <w:proofErr w:type="spellEnd"/>
      <w:r>
        <w:rPr>
          <w:bCs/>
          <w:sz w:val="21"/>
          <w:szCs w:val="21"/>
        </w:rPr>
        <w:t>® definiert New Work als Flexibilisierungschance der Arbeitswelt. Es arbeiten bis auf die Karriereberatung und Teile des IT-Teams alle Mitarbeiter im Homeoffice: Marketing, Produktion, Lehrgangsbetreuung etc. Die Organisation ist dabei komplett digital. Persönliche Treffen vor Ort, also auch Fahrtzeiten für den einzelnen Mitarbeiter, werden auf wenige Ausnahmen pro Jahr reduziert. Die Definition von New Work „erlaubt den Mitarbeitern dadurch größtmögliche Flexibilität und macht die Unternehmensabläufe gleichzeitig sehr effizient“, sagt Kroll.</w:t>
      </w:r>
    </w:p>
    <w:bookmarkEnd w:id="0"/>
    <w:p w14:paraId="6103C47A" w14:textId="77777777" w:rsidR="0069256D" w:rsidRPr="0069256D" w:rsidRDefault="0069256D" w:rsidP="0069256D">
      <w:pPr>
        <w:ind w:right="1702"/>
        <w:jc w:val="both"/>
        <w:rPr>
          <w:bCs/>
          <w:sz w:val="21"/>
          <w:szCs w:val="21"/>
        </w:rPr>
      </w:pPr>
    </w:p>
    <w:p w14:paraId="07AB1B03" w14:textId="77777777" w:rsidR="00C3429D" w:rsidRPr="0043374F"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4A37FF1E" w14:textId="77777777" w:rsidR="00C36A59" w:rsidRPr="00C3429D" w:rsidRDefault="00900C88">
      <w:pPr>
        <w:spacing w:line="240" w:lineRule="auto"/>
        <w:ind w:right="1702"/>
        <w:rPr>
          <w:bCs/>
          <w:color w:val="2080A4"/>
          <w:sz w:val="24"/>
          <w:szCs w:val="24"/>
        </w:rPr>
      </w:pPr>
      <w:r w:rsidRPr="00C3429D">
        <w:rPr>
          <w:bCs/>
          <w:color w:val="2080A4"/>
          <w:sz w:val="24"/>
          <w:szCs w:val="24"/>
        </w:rPr>
        <w:t xml:space="preserve">Pressekontakt: </w:t>
      </w:r>
    </w:p>
    <w:p w14:paraId="61430CDB" w14:textId="77777777" w:rsidR="00C36A59" w:rsidRPr="00C3429D" w:rsidRDefault="00900C88">
      <w:pPr>
        <w:spacing w:line="240" w:lineRule="auto"/>
        <w:ind w:right="1702"/>
        <w:rPr>
          <w:bCs/>
          <w:sz w:val="21"/>
          <w:szCs w:val="21"/>
        </w:rPr>
      </w:pPr>
      <w:r w:rsidRPr="00C3429D">
        <w:rPr>
          <w:bCs/>
          <w:sz w:val="21"/>
          <w:szCs w:val="21"/>
        </w:rPr>
        <w:t>karriere tutor® GmbH</w:t>
      </w:r>
    </w:p>
    <w:p w14:paraId="645125BE" w14:textId="619C9B19" w:rsidR="00C36A59" w:rsidRPr="00C3429D" w:rsidRDefault="0069256D">
      <w:pPr>
        <w:spacing w:line="240" w:lineRule="auto"/>
        <w:ind w:right="1702"/>
        <w:rPr>
          <w:bCs/>
          <w:sz w:val="21"/>
          <w:szCs w:val="21"/>
        </w:rPr>
      </w:pPr>
      <w:r>
        <w:rPr>
          <w:bCs/>
          <w:sz w:val="21"/>
          <w:szCs w:val="21"/>
        </w:rPr>
        <w:t>Katharina Pavlustyk</w:t>
      </w:r>
    </w:p>
    <w:p w14:paraId="1821D15A" w14:textId="77777777" w:rsidR="00C36A59" w:rsidRPr="00C3429D" w:rsidRDefault="00900C88">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64692FAD" w14:textId="47ACD093" w:rsidR="009419E1" w:rsidRPr="006A23F9" w:rsidRDefault="00900C88" w:rsidP="009419E1">
      <w:pPr>
        <w:rPr>
          <w:rFonts w:ascii="Times" w:eastAsia="Times New Roman" w:hAnsi="Times" w:cs="Times New Roman"/>
          <w:kern w:val="0"/>
          <w:sz w:val="20"/>
          <w:szCs w:val="20"/>
          <w:lang w:eastAsia="de-DE"/>
        </w:rPr>
      </w:pPr>
      <w:r w:rsidRPr="006A23F9">
        <w:rPr>
          <w:bCs/>
          <w:sz w:val="21"/>
          <w:szCs w:val="21"/>
        </w:rPr>
        <w:br/>
      </w:r>
      <w:r w:rsidR="006A23F9" w:rsidRPr="006A23F9">
        <w:rPr>
          <w:bCs/>
          <w:sz w:val="21"/>
          <w:szCs w:val="21"/>
        </w:rPr>
        <w:t>E-</w:t>
      </w:r>
      <w:r w:rsidRPr="006A23F9">
        <w:rPr>
          <w:bCs/>
          <w:sz w:val="21"/>
          <w:szCs w:val="21"/>
        </w:rPr>
        <w:t xml:space="preserve">Mail: </w:t>
      </w:r>
      <w:r w:rsidR="006A23F9">
        <w:rPr>
          <w:bCs/>
          <w:sz w:val="21"/>
          <w:szCs w:val="21"/>
        </w:rPr>
        <w:t>k</w:t>
      </w:r>
      <w:r w:rsidR="0069256D" w:rsidRPr="006A23F9">
        <w:rPr>
          <w:bCs/>
          <w:sz w:val="21"/>
          <w:szCs w:val="21"/>
        </w:rPr>
        <w:t>atharina.pavlustyk</w:t>
      </w:r>
      <w:r w:rsidRPr="006A23F9">
        <w:rPr>
          <w:bCs/>
          <w:sz w:val="21"/>
          <w:szCs w:val="21"/>
        </w:rPr>
        <w:t>@karrieretutor.de</w:t>
      </w:r>
      <w:r w:rsidRPr="006A23F9">
        <w:rPr>
          <w:bCs/>
          <w:sz w:val="21"/>
          <w:szCs w:val="21"/>
        </w:rPr>
        <w:br/>
        <w:t>Tel</w:t>
      </w:r>
      <w:r w:rsidR="006A23F9">
        <w:rPr>
          <w:bCs/>
          <w:sz w:val="21"/>
          <w:szCs w:val="21"/>
        </w:rPr>
        <w:t>.</w:t>
      </w:r>
      <w:r w:rsidRPr="006A23F9">
        <w:rPr>
          <w:bCs/>
          <w:sz w:val="21"/>
          <w:szCs w:val="21"/>
        </w:rPr>
        <w:t xml:space="preserve">: </w:t>
      </w:r>
      <w:r w:rsidR="009419E1" w:rsidRPr="006A23F9">
        <w:rPr>
          <w:rFonts w:ascii="Helvetica" w:eastAsia="Times New Roman" w:hAnsi="Helvetica" w:cs="Times New Roman"/>
          <w:color w:val="000000"/>
          <w:kern w:val="0"/>
          <w:sz w:val="18"/>
          <w:szCs w:val="18"/>
          <w:shd w:val="clear" w:color="auto" w:fill="FFFFFF"/>
          <w:lang w:eastAsia="de-DE"/>
        </w:rPr>
        <w:t>+49 (0)6174 91379</w:t>
      </w:r>
      <w:r w:rsidR="0069256D" w:rsidRPr="006A23F9">
        <w:rPr>
          <w:rFonts w:ascii="Helvetica" w:eastAsia="Times New Roman" w:hAnsi="Helvetica" w:cs="Times New Roman"/>
          <w:color w:val="000000"/>
          <w:kern w:val="0"/>
          <w:sz w:val="18"/>
          <w:szCs w:val="18"/>
          <w:shd w:val="clear" w:color="auto" w:fill="FFFFFF"/>
          <w:lang w:eastAsia="de-DE"/>
        </w:rPr>
        <w:t>83</w:t>
      </w:r>
    </w:p>
    <w:p w14:paraId="3256F2B7" w14:textId="77777777" w:rsidR="00800C58" w:rsidRDefault="00900C88" w:rsidP="00800C58">
      <w:pPr>
        <w:spacing w:line="240" w:lineRule="auto"/>
        <w:ind w:right="1702"/>
        <w:rPr>
          <w:rStyle w:val="Hyperlink"/>
          <w:color w:val="000000"/>
          <w:sz w:val="21"/>
          <w:szCs w:val="21"/>
          <w:u w:val="none"/>
        </w:rPr>
      </w:pPr>
      <w:r w:rsidRPr="00C3429D">
        <w:rPr>
          <w:bCs/>
          <w:sz w:val="21"/>
          <w:szCs w:val="21"/>
        </w:rPr>
        <w:t xml:space="preserve">Web: </w:t>
      </w:r>
      <w:hyperlink r:id="rId7" w:history="1">
        <w:r w:rsidR="009419E1" w:rsidRPr="00850786">
          <w:rPr>
            <w:rStyle w:val="Hyperlink"/>
            <w:sz w:val="21"/>
            <w:szCs w:val="21"/>
          </w:rPr>
          <w:t>www.karrieretutor.de</w:t>
        </w:r>
      </w:hyperlink>
    </w:p>
    <w:p w14:paraId="4CAA1B6A" w14:textId="77777777" w:rsidR="009419E1" w:rsidRPr="0043374F" w:rsidRDefault="009419E1" w:rsidP="009419E1">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2F7779D7" w14:textId="251F557E" w:rsidR="0069256D" w:rsidRPr="003476B9" w:rsidRDefault="0069256D" w:rsidP="00800C58">
      <w:pPr>
        <w:spacing w:line="240" w:lineRule="auto"/>
        <w:ind w:right="1702"/>
      </w:pPr>
      <w:r>
        <w:t xml:space="preserve">Die 2015 gegründete </w:t>
      </w:r>
      <w:proofErr w:type="spellStart"/>
      <w:r>
        <w:t>karriere</w:t>
      </w:r>
      <w:proofErr w:type="spellEnd"/>
      <w:r>
        <w:t xml:space="preserve"> </w:t>
      </w:r>
      <w:proofErr w:type="spellStart"/>
      <w:r>
        <w:t>tutor</w:t>
      </w:r>
      <w:proofErr w:type="spellEnd"/>
      <w:r>
        <w:t xml:space="preserve"> GmbH mit Sitz in Königstein im Taunus ist Experte für Online-Weiterbildungen. Ziel des</w:t>
      </w:r>
      <w:r w:rsidR="006A23F9">
        <w:t xml:space="preserve"> Start-ups ist es, Menschen glücklicher und erfolgreicher in ihrem Job zu machen. Das Angebot des Unternehmens beschränkt sich deshalb nicht nur auf Weiterbildungen, sondern ist ganzheitlich angelegt. So bietet </w:t>
      </w:r>
      <w:proofErr w:type="spellStart"/>
      <w:r w:rsidR="006A23F9">
        <w:t>karriere</w:t>
      </w:r>
      <w:proofErr w:type="spellEnd"/>
      <w:r w:rsidR="006A23F9">
        <w:t xml:space="preserve"> </w:t>
      </w:r>
      <w:proofErr w:type="spellStart"/>
      <w:r w:rsidR="006A23F9">
        <w:t>tutor</w:t>
      </w:r>
      <w:proofErr w:type="spellEnd"/>
      <w:r w:rsidR="006A23F9">
        <w:t>® Teilnehmern Unterstützung bei der Suche nach ihrem Traumjob an oder bereitet sie mit kostenlosen Bewerbercoachings auf die optimale Präsentation beim Wunscharbeitgeber vor. Rund 100 angestellte Mitarbeiter sind täglich im Einsatz, um dieses Ziel zu erreichen. Eine der tragenden Säulen des Unternehmens ist die Entwicklung innovativer Weiterbildungsmodelle und die fortlaufende Gestaltung zukunftsfähiger Formen des beruflichen Lernens.</w:t>
      </w:r>
    </w:p>
    <w:sectPr w:rsidR="0069256D" w:rsidRPr="003476B9" w:rsidSect="00965E9E">
      <w:headerReference w:type="default" r:id="rId8"/>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66FF" w14:textId="77777777" w:rsidR="00592B3F" w:rsidRDefault="00592B3F" w:rsidP="00EA3734">
      <w:pPr>
        <w:spacing w:line="240" w:lineRule="auto"/>
      </w:pPr>
      <w:r>
        <w:separator/>
      </w:r>
    </w:p>
  </w:endnote>
  <w:endnote w:type="continuationSeparator" w:id="0">
    <w:p w14:paraId="2BF136D4" w14:textId="77777777" w:rsidR="00592B3F" w:rsidRDefault="00592B3F"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A625" w14:textId="77777777" w:rsidR="00592B3F" w:rsidRDefault="00592B3F" w:rsidP="00EA3734">
      <w:pPr>
        <w:spacing w:line="240" w:lineRule="auto"/>
      </w:pPr>
      <w:r>
        <w:separator/>
      </w:r>
    </w:p>
  </w:footnote>
  <w:footnote w:type="continuationSeparator" w:id="0">
    <w:p w14:paraId="41430769" w14:textId="77777777" w:rsidR="00592B3F" w:rsidRDefault="00592B3F"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F1D4" w14:textId="77777777" w:rsidR="00EA3734" w:rsidRDefault="00EA3734">
    <w:pPr>
      <w:pStyle w:val="Kopfzeile"/>
    </w:pPr>
    <w:r>
      <w:rPr>
        <w:noProof/>
        <w:lang w:eastAsia="de-DE"/>
      </w:rPr>
      <w:drawing>
        <wp:anchor distT="152400" distB="152400" distL="152400" distR="152400" simplePos="0" relativeHeight="251659264" behindDoc="0" locked="0" layoutInCell="1" allowOverlap="1" wp14:anchorId="795C4B0F" wp14:editId="64B8785B">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https://www.facebook.com/images/emoji.php/v9/f51/1/16/1f449.png" style="width:12pt;height:12pt;visibility:visible;mso-wrap-style:square" o:bullet="t">
        <v:imagedata r:id="rId1" o:title="1f449"/>
      </v:shape>
    </w:pict>
  </w:numPicBullet>
  <w:abstractNum w:abstractNumId="0"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9"/>
    <w:rsid w:val="00027327"/>
    <w:rsid w:val="000732A6"/>
    <w:rsid w:val="0009464C"/>
    <w:rsid w:val="000C2816"/>
    <w:rsid w:val="000D4FA3"/>
    <w:rsid w:val="000E59B2"/>
    <w:rsid w:val="000E6654"/>
    <w:rsid w:val="001373EC"/>
    <w:rsid w:val="001820D0"/>
    <w:rsid w:val="00193E36"/>
    <w:rsid w:val="001F111F"/>
    <w:rsid w:val="00263122"/>
    <w:rsid w:val="002A32B4"/>
    <w:rsid w:val="002B5ED8"/>
    <w:rsid w:val="002C3575"/>
    <w:rsid w:val="002F44C0"/>
    <w:rsid w:val="00311F1E"/>
    <w:rsid w:val="0031482E"/>
    <w:rsid w:val="003476B9"/>
    <w:rsid w:val="00386C31"/>
    <w:rsid w:val="003A1FC6"/>
    <w:rsid w:val="0043374F"/>
    <w:rsid w:val="004B193D"/>
    <w:rsid w:val="004D5453"/>
    <w:rsid w:val="004F4DA9"/>
    <w:rsid w:val="00514A18"/>
    <w:rsid w:val="00531B62"/>
    <w:rsid w:val="005752B2"/>
    <w:rsid w:val="00592B3F"/>
    <w:rsid w:val="00595B1F"/>
    <w:rsid w:val="005C05EC"/>
    <w:rsid w:val="00617958"/>
    <w:rsid w:val="00631F73"/>
    <w:rsid w:val="00634E53"/>
    <w:rsid w:val="006605D6"/>
    <w:rsid w:val="00667D2C"/>
    <w:rsid w:val="0069256D"/>
    <w:rsid w:val="006A23F9"/>
    <w:rsid w:val="006A240E"/>
    <w:rsid w:val="006B36A1"/>
    <w:rsid w:val="006B6E1A"/>
    <w:rsid w:val="006B7322"/>
    <w:rsid w:val="006F7D41"/>
    <w:rsid w:val="00704E30"/>
    <w:rsid w:val="00720ABB"/>
    <w:rsid w:val="007302FE"/>
    <w:rsid w:val="007D7EA2"/>
    <w:rsid w:val="00800C58"/>
    <w:rsid w:val="00805C1C"/>
    <w:rsid w:val="00811FD5"/>
    <w:rsid w:val="00843CFF"/>
    <w:rsid w:val="008510D6"/>
    <w:rsid w:val="0085730E"/>
    <w:rsid w:val="0086242C"/>
    <w:rsid w:val="00870B11"/>
    <w:rsid w:val="008C6914"/>
    <w:rsid w:val="00900C88"/>
    <w:rsid w:val="0090298F"/>
    <w:rsid w:val="009400FB"/>
    <w:rsid w:val="009419E1"/>
    <w:rsid w:val="0095136E"/>
    <w:rsid w:val="00965E9E"/>
    <w:rsid w:val="00984EAE"/>
    <w:rsid w:val="009923BE"/>
    <w:rsid w:val="00993F34"/>
    <w:rsid w:val="009C26E3"/>
    <w:rsid w:val="00A13C30"/>
    <w:rsid w:val="00A4266E"/>
    <w:rsid w:val="00A43DF9"/>
    <w:rsid w:val="00A53BD9"/>
    <w:rsid w:val="00A853F7"/>
    <w:rsid w:val="00A87156"/>
    <w:rsid w:val="00AB2C32"/>
    <w:rsid w:val="00AC4183"/>
    <w:rsid w:val="00AC470F"/>
    <w:rsid w:val="00AF0602"/>
    <w:rsid w:val="00AF568E"/>
    <w:rsid w:val="00B159C7"/>
    <w:rsid w:val="00B22233"/>
    <w:rsid w:val="00BA68A3"/>
    <w:rsid w:val="00BC3BC1"/>
    <w:rsid w:val="00BD5BF6"/>
    <w:rsid w:val="00C0235C"/>
    <w:rsid w:val="00C3429D"/>
    <w:rsid w:val="00C36A59"/>
    <w:rsid w:val="00C67780"/>
    <w:rsid w:val="00C84214"/>
    <w:rsid w:val="00C91B16"/>
    <w:rsid w:val="00CC4502"/>
    <w:rsid w:val="00D52547"/>
    <w:rsid w:val="00D52C64"/>
    <w:rsid w:val="00D5567F"/>
    <w:rsid w:val="00D57F09"/>
    <w:rsid w:val="00D8214B"/>
    <w:rsid w:val="00D930C8"/>
    <w:rsid w:val="00DD0C98"/>
    <w:rsid w:val="00DD4275"/>
    <w:rsid w:val="00DF7B83"/>
    <w:rsid w:val="00E322C4"/>
    <w:rsid w:val="00E54887"/>
    <w:rsid w:val="00E64E5F"/>
    <w:rsid w:val="00E655EC"/>
    <w:rsid w:val="00E87034"/>
    <w:rsid w:val="00EA3734"/>
    <w:rsid w:val="00EE7860"/>
    <w:rsid w:val="00F202E1"/>
    <w:rsid w:val="00F34482"/>
    <w:rsid w:val="00FC5E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26A0D"/>
  <w15:docId w15:val="{734D1569-F7E9-FC49-83BE-D8B3EC2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styleId="BesuchterLink">
    <w:name w:val="FollowedHyperlink"/>
    <w:basedOn w:val="Absatz-Standardschriftart"/>
    <w:uiPriority w:val="99"/>
    <w:semiHidden/>
    <w:unhideWhenUsed/>
    <w:rsid w:val="00193E36"/>
    <w:rPr>
      <w:color w:val="800080" w:themeColor="followedHyperlink"/>
      <w:u w:val="single"/>
    </w:rPr>
  </w:style>
  <w:style w:type="character" w:styleId="NichtaufgelsteErwhnung">
    <w:name w:val="Unresolved Mention"/>
    <w:basedOn w:val="Absatz-Standardschriftart"/>
    <w:uiPriority w:val="99"/>
    <w:semiHidden/>
    <w:unhideWhenUsed/>
    <w:rsid w:val="00193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5</cp:revision>
  <dcterms:created xsi:type="dcterms:W3CDTF">2019-05-09T08:07:00Z</dcterms:created>
  <dcterms:modified xsi:type="dcterms:W3CDTF">2019-05-13T07:36:00Z</dcterms:modified>
</cp:coreProperties>
</file>