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C0197" w14:textId="086CCC71" w:rsidR="00285B58" w:rsidRDefault="00285B58" w:rsidP="00285B58">
      <w:pPr>
        <w:spacing w:line="360" w:lineRule="atLeast"/>
        <w:ind w:right="-94"/>
        <w:rPr>
          <w:rFonts w:asciiTheme="minorHAnsi" w:hAnsiTheme="minorHAnsi" w:cstheme="minorHAnsi"/>
          <w:b/>
          <w:sz w:val="36"/>
          <w:szCs w:val="36"/>
        </w:rPr>
      </w:pPr>
      <w:r w:rsidRPr="001F706E">
        <w:rPr>
          <w:rFonts w:asciiTheme="minorHAnsi" w:hAnsiTheme="minorHAnsi" w:cstheme="minorHAnsi"/>
          <w:b/>
          <w:sz w:val="36"/>
          <w:szCs w:val="36"/>
        </w:rPr>
        <w:t>PRESSEINFORMATION</w:t>
      </w:r>
    </w:p>
    <w:p w14:paraId="1EF159B1" w14:textId="77777777" w:rsidR="00262E45" w:rsidRPr="001F706E" w:rsidRDefault="00262E45" w:rsidP="00285B58">
      <w:pPr>
        <w:spacing w:line="360" w:lineRule="atLeast"/>
        <w:ind w:right="-94"/>
        <w:rPr>
          <w:rFonts w:asciiTheme="minorHAnsi" w:hAnsiTheme="minorHAnsi" w:cstheme="minorHAnsi"/>
          <w:b/>
          <w:sz w:val="36"/>
          <w:szCs w:val="36"/>
        </w:rPr>
      </w:pPr>
    </w:p>
    <w:p w14:paraId="26A5CBDC" w14:textId="54B84E35" w:rsidR="00285B58" w:rsidRPr="009C2C12" w:rsidRDefault="006C3015" w:rsidP="00285B58">
      <w:pPr>
        <w:spacing w:line="360" w:lineRule="atLeast"/>
        <w:ind w:right="-94"/>
        <w:rPr>
          <w:rFonts w:asciiTheme="minorHAnsi" w:hAnsiTheme="minorHAnsi" w:cstheme="minorHAnsi"/>
          <w:b/>
          <w:sz w:val="28"/>
          <w:szCs w:val="28"/>
        </w:rPr>
      </w:pPr>
      <w:r>
        <w:rPr>
          <w:rFonts w:asciiTheme="minorHAnsi" w:hAnsiTheme="minorHAnsi" w:cstheme="minorHAnsi"/>
          <w:b/>
          <w:sz w:val="28"/>
          <w:szCs w:val="28"/>
        </w:rPr>
        <w:t>byon auf der Digital X</w:t>
      </w:r>
      <w:r w:rsidR="00011BE7">
        <w:rPr>
          <w:rFonts w:asciiTheme="minorHAnsi" w:hAnsiTheme="minorHAnsi" w:cstheme="minorHAnsi"/>
          <w:b/>
          <w:sz w:val="28"/>
          <w:szCs w:val="28"/>
        </w:rPr>
        <w:t xml:space="preserve"> 2024</w:t>
      </w:r>
    </w:p>
    <w:p w14:paraId="418A6DC5" w14:textId="77777777" w:rsidR="00285B58" w:rsidRPr="00496460" w:rsidRDefault="00285B58" w:rsidP="00285B58">
      <w:pPr>
        <w:spacing w:line="360" w:lineRule="atLeast"/>
        <w:jc w:val="both"/>
        <w:rPr>
          <w:rFonts w:asciiTheme="minorHAnsi" w:hAnsiTheme="minorHAnsi" w:cstheme="minorHAnsi"/>
          <w:highlight w:val="yellow"/>
        </w:rPr>
      </w:pPr>
    </w:p>
    <w:p w14:paraId="391FB457" w14:textId="4AE3921E" w:rsidR="000549F7" w:rsidRDefault="00285B58" w:rsidP="000549F7">
      <w:pPr>
        <w:spacing w:line="360" w:lineRule="atLeast"/>
        <w:jc w:val="both"/>
        <w:rPr>
          <w:rFonts w:asciiTheme="minorHAnsi" w:hAnsiTheme="minorHAnsi" w:cstheme="minorHAnsi"/>
          <w:b/>
          <w:bCs/>
          <w:sz w:val="20"/>
          <w:szCs w:val="20"/>
        </w:rPr>
      </w:pPr>
      <w:r w:rsidRPr="002041A7">
        <w:rPr>
          <w:rFonts w:asciiTheme="minorHAnsi" w:hAnsiTheme="minorHAnsi" w:cstheme="minorHAnsi"/>
        </w:rPr>
        <w:t xml:space="preserve">FRANKFURT, </w:t>
      </w:r>
      <w:r w:rsidR="00B723B3">
        <w:rPr>
          <w:rFonts w:asciiTheme="minorHAnsi" w:hAnsiTheme="minorHAnsi" w:cstheme="minorHAnsi"/>
        </w:rPr>
        <w:t>3</w:t>
      </w:r>
      <w:r w:rsidRPr="002041A7">
        <w:rPr>
          <w:rFonts w:asciiTheme="minorHAnsi" w:hAnsiTheme="minorHAnsi" w:cstheme="minorHAnsi"/>
        </w:rPr>
        <w:t>.</w:t>
      </w:r>
      <w:r w:rsidR="00C71FA0" w:rsidRPr="002041A7">
        <w:rPr>
          <w:rFonts w:asciiTheme="minorHAnsi" w:hAnsiTheme="minorHAnsi" w:cstheme="minorHAnsi"/>
        </w:rPr>
        <w:t xml:space="preserve"> </w:t>
      </w:r>
      <w:r w:rsidR="0073423B">
        <w:rPr>
          <w:rFonts w:asciiTheme="minorHAnsi" w:hAnsiTheme="minorHAnsi" w:cstheme="minorHAnsi"/>
        </w:rPr>
        <w:t>September</w:t>
      </w:r>
      <w:r w:rsidRPr="002041A7">
        <w:rPr>
          <w:rFonts w:asciiTheme="minorHAnsi" w:hAnsiTheme="minorHAnsi" w:cstheme="minorHAnsi"/>
        </w:rPr>
        <w:t xml:space="preserve"> 202</w:t>
      </w:r>
      <w:r w:rsidR="00011BE7">
        <w:rPr>
          <w:rFonts w:asciiTheme="minorHAnsi" w:hAnsiTheme="minorHAnsi" w:cstheme="minorHAnsi"/>
        </w:rPr>
        <w:t>4</w:t>
      </w:r>
      <w:r w:rsidRPr="002041A7">
        <w:rPr>
          <w:rFonts w:asciiTheme="minorHAnsi" w:hAnsiTheme="minorHAnsi" w:cstheme="minorHAnsi"/>
        </w:rPr>
        <w:t>.</w:t>
      </w:r>
      <w:r w:rsidRPr="001F706E">
        <w:rPr>
          <w:rFonts w:asciiTheme="minorHAnsi" w:hAnsiTheme="minorHAnsi" w:cstheme="minorHAnsi"/>
        </w:rPr>
        <w:t xml:space="preserve"> </w:t>
      </w:r>
      <w:r w:rsidR="006C3015">
        <w:rPr>
          <w:rFonts w:asciiTheme="minorHAnsi" w:hAnsiTheme="minorHAnsi" w:cstheme="minorHAnsi"/>
        </w:rPr>
        <w:t xml:space="preserve">Am </w:t>
      </w:r>
      <w:r w:rsidR="00533CBE">
        <w:rPr>
          <w:rFonts w:asciiTheme="minorHAnsi" w:hAnsiTheme="minorHAnsi" w:cstheme="minorHAnsi"/>
        </w:rPr>
        <w:t>18</w:t>
      </w:r>
      <w:r w:rsidR="006C3015">
        <w:rPr>
          <w:rFonts w:asciiTheme="minorHAnsi" w:hAnsiTheme="minorHAnsi" w:cstheme="minorHAnsi"/>
        </w:rPr>
        <w:t xml:space="preserve">. und </w:t>
      </w:r>
      <w:r w:rsidR="00533CBE">
        <w:rPr>
          <w:rFonts w:asciiTheme="minorHAnsi" w:hAnsiTheme="minorHAnsi" w:cstheme="minorHAnsi"/>
        </w:rPr>
        <w:t>19</w:t>
      </w:r>
      <w:r w:rsidR="006C3015">
        <w:rPr>
          <w:rFonts w:asciiTheme="minorHAnsi" w:hAnsiTheme="minorHAnsi" w:cstheme="minorHAnsi"/>
        </w:rPr>
        <w:t xml:space="preserve">. September ist byon in diesem Jahr zum </w:t>
      </w:r>
      <w:r w:rsidR="00533CBE">
        <w:rPr>
          <w:rFonts w:asciiTheme="minorHAnsi" w:hAnsiTheme="minorHAnsi" w:cstheme="minorHAnsi"/>
        </w:rPr>
        <w:t>dritten</w:t>
      </w:r>
      <w:r w:rsidR="006C3015">
        <w:rPr>
          <w:rFonts w:asciiTheme="minorHAnsi" w:hAnsiTheme="minorHAnsi" w:cstheme="minorHAnsi"/>
        </w:rPr>
        <w:t xml:space="preserve"> Mal </w:t>
      </w:r>
      <w:r w:rsidR="00533CBE">
        <w:rPr>
          <w:rFonts w:asciiTheme="minorHAnsi" w:hAnsiTheme="minorHAnsi" w:cstheme="minorHAnsi"/>
        </w:rPr>
        <w:t>auf</w:t>
      </w:r>
      <w:r w:rsidR="006C3015">
        <w:rPr>
          <w:rFonts w:asciiTheme="minorHAnsi" w:hAnsiTheme="minorHAnsi" w:cstheme="minorHAnsi"/>
        </w:rPr>
        <w:t xml:space="preserve"> der Digital X in Köln vertreten. </w:t>
      </w:r>
      <w:r w:rsidR="000549F7">
        <w:rPr>
          <w:rFonts w:asciiTheme="minorHAnsi" w:hAnsiTheme="minorHAnsi" w:cstheme="minorHAnsi"/>
        </w:rPr>
        <w:t>Gemeinsam mit dem Partner Fortinet wird das Unternehmen</w:t>
      </w:r>
      <w:r w:rsidR="006C3015">
        <w:rPr>
          <w:rFonts w:asciiTheme="minorHAnsi" w:hAnsiTheme="minorHAnsi" w:cstheme="minorHAnsi"/>
        </w:rPr>
        <w:t xml:space="preserve"> unter dem Motto „</w:t>
      </w:r>
      <w:proofErr w:type="spellStart"/>
      <w:r w:rsidR="00533CBE">
        <w:rPr>
          <w:rFonts w:asciiTheme="minorHAnsi" w:hAnsiTheme="minorHAnsi" w:cstheme="minorHAnsi"/>
        </w:rPr>
        <w:t>get</w:t>
      </w:r>
      <w:proofErr w:type="spellEnd"/>
      <w:r w:rsidR="00533CBE">
        <w:rPr>
          <w:rFonts w:asciiTheme="minorHAnsi" w:hAnsiTheme="minorHAnsi" w:cstheme="minorHAnsi"/>
        </w:rPr>
        <w:t xml:space="preserve"> </w:t>
      </w:r>
      <w:proofErr w:type="spellStart"/>
      <w:r w:rsidR="00533CBE">
        <w:rPr>
          <w:rFonts w:asciiTheme="minorHAnsi" w:hAnsiTheme="minorHAnsi" w:cstheme="minorHAnsi"/>
        </w:rPr>
        <w:t>connected</w:t>
      </w:r>
      <w:proofErr w:type="spellEnd"/>
      <w:r w:rsidR="006C3015">
        <w:rPr>
          <w:rFonts w:asciiTheme="minorHAnsi" w:hAnsiTheme="minorHAnsi" w:cstheme="minorHAnsi"/>
        </w:rPr>
        <w:t xml:space="preserve"> – </w:t>
      </w:r>
      <w:proofErr w:type="spellStart"/>
      <w:r w:rsidR="00533CBE">
        <w:rPr>
          <w:rFonts w:asciiTheme="minorHAnsi" w:hAnsiTheme="minorHAnsi" w:cstheme="minorHAnsi"/>
        </w:rPr>
        <w:t>stay</w:t>
      </w:r>
      <w:proofErr w:type="spellEnd"/>
      <w:r w:rsidR="00533CBE">
        <w:rPr>
          <w:rFonts w:asciiTheme="minorHAnsi" w:hAnsiTheme="minorHAnsi" w:cstheme="minorHAnsi"/>
        </w:rPr>
        <w:t xml:space="preserve"> </w:t>
      </w:r>
      <w:proofErr w:type="spellStart"/>
      <w:r w:rsidR="00533CBE">
        <w:rPr>
          <w:rFonts w:asciiTheme="minorHAnsi" w:hAnsiTheme="minorHAnsi" w:cstheme="minorHAnsi"/>
        </w:rPr>
        <w:t>secure</w:t>
      </w:r>
      <w:proofErr w:type="spellEnd"/>
      <w:r w:rsidR="006C3015">
        <w:rPr>
          <w:rFonts w:asciiTheme="minorHAnsi" w:hAnsiTheme="minorHAnsi" w:cstheme="minorHAnsi"/>
        </w:rPr>
        <w:t xml:space="preserve">“ </w:t>
      </w:r>
      <w:r w:rsidR="001C524E">
        <w:rPr>
          <w:rFonts w:asciiTheme="minorHAnsi" w:hAnsiTheme="minorHAnsi" w:cstheme="minorHAnsi"/>
        </w:rPr>
        <w:t xml:space="preserve">umfassend </w:t>
      </w:r>
      <w:r w:rsidR="006C3015">
        <w:rPr>
          <w:rFonts w:asciiTheme="minorHAnsi" w:hAnsiTheme="minorHAnsi" w:cstheme="minorHAnsi"/>
        </w:rPr>
        <w:t xml:space="preserve">über das Thema </w:t>
      </w:r>
      <w:r w:rsidR="00533CBE">
        <w:rPr>
          <w:rFonts w:asciiTheme="minorHAnsi" w:hAnsiTheme="minorHAnsi" w:cstheme="minorHAnsi"/>
        </w:rPr>
        <w:t>Security</w:t>
      </w:r>
      <w:r w:rsidR="006C3015">
        <w:rPr>
          <w:rFonts w:asciiTheme="minorHAnsi" w:hAnsiTheme="minorHAnsi" w:cstheme="minorHAnsi"/>
        </w:rPr>
        <w:t xml:space="preserve"> informieren und sich mit Besucherinnen und Besuchern des Digital-Events austauschen.</w:t>
      </w:r>
      <w:r w:rsidR="000549F7">
        <w:rPr>
          <w:rFonts w:asciiTheme="minorHAnsi" w:hAnsiTheme="minorHAnsi" w:cstheme="minorHAnsi"/>
        </w:rPr>
        <w:t xml:space="preserve"> Die offiziellen Partner der Digital X sind in der gesamten Kölner Innenstadt auf verschiedene Locations verteilt. byon und Fortinet finden Interessierte im </w:t>
      </w:r>
      <w:r w:rsidR="000549F7" w:rsidRPr="006C3015">
        <w:rPr>
          <w:rFonts w:asciiTheme="minorHAnsi" w:hAnsiTheme="minorHAnsi" w:cstheme="minorHAnsi"/>
        </w:rPr>
        <w:t>C.C. Kowalski, Brüsseler Straße 70</w:t>
      </w:r>
      <w:r w:rsidR="000549F7">
        <w:rPr>
          <w:rFonts w:asciiTheme="minorHAnsi" w:hAnsiTheme="minorHAnsi" w:cstheme="minorHAnsi"/>
        </w:rPr>
        <w:t xml:space="preserve">. </w:t>
      </w:r>
    </w:p>
    <w:p w14:paraId="01E9FC04" w14:textId="1056419A" w:rsidR="009F303A" w:rsidRDefault="009F303A" w:rsidP="00545E2F">
      <w:pPr>
        <w:spacing w:line="360" w:lineRule="atLeast"/>
        <w:jc w:val="both"/>
        <w:rPr>
          <w:rFonts w:asciiTheme="minorHAnsi" w:hAnsiTheme="minorHAnsi" w:cstheme="minorHAnsi"/>
        </w:rPr>
      </w:pPr>
    </w:p>
    <w:p w14:paraId="6C0691E6" w14:textId="49C3462F" w:rsidR="00BF3C4E" w:rsidRDefault="00BF3C4E" w:rsidP="00BF3C4E">
      <w:pPr>
        <w:spacing w:line="360" w:lineRule="atLeast"/>
        <w:jc w:val="both"/>
        <w:rPr>
          <w:rFonts w:asciiTheme="minorHAnsi" w:hAnsiTheme="minorHAnsi" w:cstheme="minorHAnsi"/>
        </w:rPr>
      </w:pPr>
      <w:r w:rsidRPr="00BF3C4E">
        <w:rPr>
          <w:rFonts w:asciiTheme="minorHAnsi" w:hAnsiTheme="minorHAnsi" w:cstheme="minorHAnsi"/>
        </w:rPr>
        <w:t>byon ist einer von 1</w:t>
      </w:r>
      <w:r w:rsidR="00B723B3">
        <w:rPr>
          <w:rFonts w:asciiTheme="minorHAnsi" w:hAnsiTheme="minorHAnsi" w:cstheme="minorHAnsi"/>
        </w:rPr>
        <w:t>2</w:t>
      </w:r>
      <w:r w:rsidRPr="00BF3C4E">
        <w:rPr>
          <w:rFonts w:asciiTheme="minorHAnsi" w:hAnsiTheme="minorHAnsi" w:cstheme="minorHAnsi"/>
        </w:rPr>
        <w:t xml:space="preserve"> </w:t>
      </w:r>
      <w:proofErr w:type="spellStart"/>
      <w:r w:rsidRPr="00BF3C4E">
        <w:rPr>
          <w:rFonts w:asciiTheme="minorHAnsi" w:hAnsiTheme="minorHAnsi" w:cstheme="minorHAnsi"/>
        </w:rPr>
        <w:t>Advanced</w:t>
      </w:r>
      <w:proofErr w:type="spellEnd"/>
      <w:r w:rsidRPr="00BF3C4E">
        <w:rPr>
          <w:rFonts w:asciiTheme="minorHAnsi" w:hAnsiTheme="minorHAnsi" w:cstheme="minorHAnsi"/>
        </w:rPr>
        <w:t xml:space="preserve"> Partnern </w:t>
      </w:r>
      <w:r w:rsidR="00B723B3">
        <w:rPr>
          <w:rFonts w:asciiTheme="minorHAnsi" w:hAnsiTheme="minorHAnsi" w:cstheme="minorHAnsi"/>
        </w:rPr>
        <w:t xml:space="preserve">in Deutschland </w:t>
      </w:r>
      <w:r w:rsidRPr="00BF3C4E">
        <w:rPr>
          <w:rFonts w:asciiTheme="minorHAnsi" w:hAnsiTheme="minorHAnsi" w:cstheme="minorHAnsi"/>
        </w:rPr>
        <w:t xml:space="preserve">mit dem Status als </w:t>
      </w:r>
      <w:proofErr w:type="spellStart"/>
      <w:r w:rsidRPr="00BF3C4E">
        <w:rPr>
          <w:rFonts w:asciiTheme="minorHAnsi" w:hAnsiTheme="minorHAnsi" w:cstheme="minorHAnsi"/>
        </w:rPr>
        <w:t>Managed</w:t>
      </w:r>
      <w:proofErr w:type="spellEnd"/>
      <w:r w:rsidRPr="00BF3C4E">
        <w:rPr>
          <w:rFonts w:asciiTheme="minorHAnsi" w:hAnsiTheme="minorHAnsi" w:cstheme="minorHAnsi"/>
        </w:rPr>
        <w:t xml:space="preserve"> Security Service Provider von Fortinet, </w:t>
      </w:r>
      <w:r w:rsidR="00162AE3" w:rsidRPr="00162AE3">
        <w:rPr>
          <w:rFonts w:asciiTheme="minorHAnsi" w:hAnsiTheme="minorHAnsi" w:cstheme="minorHAnsi"/>
        </w:rPr>
        <w:t xml:space="preserve">Anbieter des branchenweit größten Portfolios an Netzwerk- und </w:t>
      </w:r>
      <w:proofErr w:type="spellStart"/>
      <w:r w:rsidR="00162AE3" w:rsidRPr="00162AE3">
        <w:rPr>
          <w:rFonts w:asciiTheme="minorHAnsi" w:hAnsiTheme="minorHAnsi" w:cstheme="minorHAnsi"/>
        </w:rPr>
        <w:t>Cybersecurity</w:t>
      </w:r>
      <w:proofErr w:type="spellEnd"/>
      <w:r w:rsidR="00162AE3" w:rsidRPr="00162AE3">
        <w:rPr>
          <w:rFonts w:asciiTheme="minorHAnsi" w:hAnsiTheme="minorHAnsi" w:cstheme="minorHAnsi"/>
        </w:rPr>
        <w:t>-Lösungen</w:t>
      </w:r>
      <w:r>
        <w:rPr>
          <w:rFonts w:asciiTheme="minorHAnsi" w:hAnsiTheme="minorHAnsi" w:cstheme="minorHAnsi"/>
        </w:rPr>
        <w:t xml:space="preserve">. </w:t>
      </w:r>
      <w:r w:rsidR="003B28CE">
        <w:rPr>
          <w:rFonts w:asciiTheme="minorHAnsi" w:hAnsiTheme="minorHAnsi" w:cstheme="minorHAnsi"/>
        </w:rPr>
        <w:t xml:space="preserve">byon </w:t>
      </w:r>
      <w:r w:rsidR="000B177F">
        <w:rPr>
          <w:rFonts w:asciiTheme="minorHAnsi" w:hAnsiTheme="minorHAnsi" w:cstheme="minorHAnsi"/>
        </w:rPr>
        <w:t>realisiert mit Fortinet unter anderem Projekte i</w:t>
      </w:r>
      <w:r w:rsidR="00162AE3">
        <w:rPr>
          <w:rFonts w:asciiTheme="minorHAnsi" w:hAnsiTheme="minorHAnsi" w:cstheme="minorHAnsi"/>
        </w:rPr>
        <w:t>n den</w:t>
      </w:r>
      <w:r w:rsidR="000B177F">
        <w:rPr>
          <w:rFonts w:asciiTheme="minorHAnsi" w:hAnsiTheme="minorHAnsi" w:cstheme="minorHAnsi"/>
        </w:rPr>
        <w:t xml:space="preserve"> Bereich</w:t>
      </w:r>
      <w:r w:rsidR="00162AE3">
        <w:rPr>
          <w:rFonts w:asciiTheme="minorHAnsi" w:hAnsiTheme="minorHAnsi" w:cstheme="minorHAnsi"/>
        </w:rPr>
        <w:t>en</w:t>
      </w:r>
      <w:r w:rsidR="000B177F">
        <w:rPr>
          <w:rFonts w:asciiTheme="minorHAnsi" w:hAnsiTheme="minorHAnsi" w:cstheme="minorHAnsi"/>
        </w:rPr>
        <w:t xml:space="preserve"> </w:t>
      </w:r>
      <w:r>
        <w:rPr>
          <w:rFonts w:asciiTheme="minorHAnsi" w:hAnsiTheme="minorHAnsi" w:cstheme="minorHAnsi"/>
        </w:rPr>
        <w:t>SASE (</w:t>
      </w:r>
      <w:r w:rsidRPr="00BF3C4E">
        <w:rPr>
          <w:rFonts w:asciiTheme="minorHAnsi" w:hAnsiTheme="minorHAnsi" w:cstheme="minorHAnsi"/>
        </w:rPr>
        <w:t>Secure Access Service Edg</w:t>
      </w:r>
      <w:r>
        <w:rPr>
          <w:rFonts w:asciiTheme="minorHAnsi" w:hAnsiTheme="minorHAnsi" w:cstheme="minorHAnsi"/>
        </w:rPr>
        <w:t xml:space="preserve">e) zum Schutz von </w:t>
      </w:r>
      <w:r w:rsidR="000B177F">
        <w:rPr>
          <w:rFonts w:asciiTheme="minorHAnsi" w:hAnsiTheme="minorHAnsi" w:cstheme="minorHAnsi"/>
        </w:rPr>
        <w:t>SD-WAN</w:t>
      </w:r>
      <w:r>
        <w:rPr>
          <w:rFonts w:asciiTheme="minorHAnsi" w:hAnsiTheme="minorHAnsi" w:cstheme="minorHAnsi"/>
        </w:rPr>
        <w:t>-Architekturen</w:t>
      </w:r>
      <w:r w:rsidR="000B177F">
        <w:rPr>
          <w:rFonts w:asciiTheme="minorHAnsi" w:hAnsiTheme="minorHAnsi" w:cstheme="minorHAnsi"/>
        </w:rPr>
        <w:t xml:space="preserve">, </w:t>
      </w:r>
      <w:proofErr w:type="spellStart"/>
      <w:r w:rsidR="000B177F">
        <w:rPr>
          <w:rFonts w:asciiTheme="minorHAnsi" w:hAnsiTheme="minorHAnsi" w:cstheme="minorHAnsi"/>
        </w:rPr>
        <w:t>Managed</w:t>
      </w:r>
      <w:proofErr w:type="spellEnd"/>
      <w:r w:rsidR="000B177F">
        <w:rPr>
          <w:rFonts w:asciiTheme="minorHAnsi" w:hAnsiTheme="minorHAnsi" w:cstheme="minorHAnsi"/>
        </w:rPr>
        <w:t xml:space="preserve"> Firewall und </w:t>
      </w:r>
      <w:proofErr w:type="spellStart"/>
      <w:r w:rsidR="000B177F">
        <w:rPr>
          <w:rFonts w:asciiTheme="minorHAnsi" w:hAnsiTheme="minorHAnsi" w:cstheme="minorHAnsi"/>
        </w:rPr>
        <w:t>Managed</w:t>
      </w:r>
      <w:proofErr w:type="spellEnd"/>
      <w:r w:rsidR="000B177F">
        <w:rPr>
          <w:rFonts w:asciiTheme="minorHAnsi" w:hAnsiTheme="minorHAnsi" w:cstheme="minorHAnsi"/>
        </w:rPr>
        <w:t xml:space="preserve"> Access. </w:t>
      </w:r>
    </w:p>
    <w:p w14:paraId="5E025258" w14:textId="77777777" w:rsidR="00BF3C4E" w:rsidRDefault="00BF3C4E" w:rsidP="0073423B">
      <w:pPr>
        <w:spacing w:line="360" w:lineRule="atLeast"/>
        <w:jc w:val="both"/>
        <w:rPr>
          <w:rFonts w:asciiTheme="minorHAnsi" w:hAnsiTheme="minorHAnsi" w:cstheme="minorHAnsi"/>
        </w:rPr>
      </w:pPr>
    </w:p>
    <w:p w14:paraId="70695384" w14:textId="55AE1A22" w:rsidR="00BF3C4E" w:rsidRPr="0073423B" w:rsidRDefault="00BF3C4E" w:rsidP="0073423B">
      <w:pPr>
        <w:spacing w:line="360" w:lineRule="atLeast"/>
        <w:jc w:val="both"/>
        <w:rPr>
          <w:rFonts w:asciiTheme="minorHAnsi" w:hAnsiTheme="minorHAnsi" w:cstheme="minorHAnsi"/>
        </w:rPr>
      </w:pPr>
      <w:r>
        <w:rPr>
          <w:rFonts w:asciiTheme="minorHAnsi" w:hAnsiTheme="minorHAnsi" w:cstheme="minorHAnsi"/>
        </w:rPr>
        <w:t>„</w:t>
      </w:r>
      <w:r w:rsidRPr="0073423B">
        <w:rPr>
          <w:rFonts w:asciiTheme="minorHAnsi" w:hAnsiTheme="minorHAnsi" w:cstheme="minorHAnsi"/>
        </w:rPr>
        <w:t xml:space="preserve">Der zunehmende Einsatz cloudbasierter Anwendungen und Remote-Arbeitsplätze in Unternehmen, hat dazu geführt, dass die Angriffsfläche immer größer und damit schwerer zu überwachen und zu schützen ist. Gerade kleine und mittelständische Unternehmen sind davon betroffen. Laut BSI werden sie vermehrt Ziel von Angriffen, da Cyber-Kriminelle davon ausgehen, dass ihre IT-Sicherheitsmaßnahmen aufgrund von Ressourcen und Know-how häufig weniger stark ausgebildet sind als bei großen Organisationen. Hier kann der </w:t>
      </w:r>
      <w:proofErr w:type="spellStart"/>
      <w:r w:rsidRPr="0073423B">
        <w:rPr>
          <w:rFonts w:asciiTheme="minorHAnsi" w:hAnsiTheme="minorHAnsi" w:cstheme="minorHAnsi"/>
        </w:rPr>
        <w:t>Managed</w:t>
      </w:r>
      <w:proofErr w:type="spellEnd"/>
      <w:r w:rsidRPr="0073423B">
        <w:rPr>
          <w:rFonts w:asciiTheme="minorHAnsi" w:hAnsiTheme="minorHAnsi" w:cstheme="minorHAnsi"/>
        </w:rPr>
        <w:t>-Services-Ansatz helfen</w:t>
      </w:r>
      <w:r w:rsidR="00EC15B2">
        <w:rPr>
          <w:rFonts w:asciiTheme="minorHAnsi" w:hAnsiTheme="minorHAnsi" w:cstheme="minorHAnsi"/>
        </w:rPr>
        <w:t>.</w:t>
      </w:r>
      <w:r w:rsidRPr="0073423B">
        <w:rPr>
          <w:rFonts w:asciiTheme="minorHAnsi" w:hAnsiTheme="minorHAnsi" w:cstheme="minorHAnsi"/>
        </w:rPr>
        <w:t xml:space="preserve"> </w:t>
      </w:r>
      <w:r w:rsidR="00EC15B2">
        <w:rPr>
          <w:rFonts w:asciiTheme="minorHAnsi" w:hAnsiTheme="minorHAnsi" w:cstheme="minorHAnsi"/>
        </w:rPr>
        <w:t>Das gilt gerade</w:t>
      </w:r>
      <w:r w:rsidRPr="0073423B">
        <w:rPr>
          <w:rFonts w:asciiTheme="minorHAnsi" w:hAnsiTheme="minorHAnsi" w:cstheme="minorHAnsi"/>
        </w:rPr>
        <w:t xml:space="preserve"> auch </w:t>
      </w:r>
      <w:r w:rsidR="00EC15B2">
        <w:rPr>
          <w:rFonts w:asciiTheme="minorHAnsi" w:hAnsiTheme="minorHAnsi" w:cstheme="minorHAnsi"/>
        </w:rPr>
        <w:t xml:space="preserve">für </w:t>
      </w:r>
      <w:r w:rsidRPr="0073423B">
        <w:rPr>
          <w:rFonts w:asciiTheme="minorHAnsi" w:hAnsiTheme="minorHAnsi" w:cstheme="minorHAnsi"/>
        </w:rPr>
        <w:t>Unternehmen und E</w:t>
      </w:r>
      <w:r w:rsidR="00DB2207" w:rsidRPr="0073423B">
        <w:rPr>
          <w:rFonts w:asciiTheme="minorHAnsi" w:hAnsiTheme="minorHAnsi" w:cstheme="minorHAnsi"/>
        </w:rPr>
        <w:t>i</w:t>
      </w:r>
      <w:r w:rsidRPr="0073423B">
        <w:rPr>
          <w:rFonts w:asciiTheme="minorHAnsi" w:hAnsiTheme="minorHAnsi" w:cstheme="minorHAnsi"/>
        </w:rPr>
        <w:t xml:space="preserve">nrichtungen, die zu den KRITIS-Organisationen zählen, deren Zahl </w:t>
      </w:r>
      <w:r w:rsidR="00DB2207" w:rsidRPr="0073423B">
        <w:rPr>
          <w:rFonts w:asciiTheme="minorHAnsi" w:hAnsiTheme="minorHAnsi" w:cstheme="minorHAnsi"/>
        </w:rPr>
        <w:t>durch die NIS2-Richtlinie der EU zum Ende des Jahres deutlich steigt.</w:t>
      </w:r>
      <w:r w:rsidR="0073423B" w:rsidRPr="0073423B">
        <w:rPr>
          <w:rFonts w:asciiTheme="minorHAnsi" w:hAnsiTheme="minorHAnsi" w:cstheme="minorHAnsi"/>
        </w:rPr>
        <w:t xml:space="preserve"> </w:t>
      </w:r>
      <w:r w:rsidR="0073423B">
        <w:rPr>
          <w:rFonts w:asciiTheme="minorHAnsi" w:hAnsiTheme="minorHAnsi" w:cstheme="minorHAnsi"/>
        </w:rPr>
        <w:t>W</w:t>
      </w:r>
      <w:r>
        <w:rPr>
          <w:rFonts w:asciiTheme="minorHAnsi" w:hAnsiTheme="minorHAnsi" w:cstheme="minorHAnsi"/>
        </w:rPr>
        <w:t xml:space="preserve">ir freuen uns auf zwei spannende Tage </w:t>
      </w:r>
      <w:r w:rsidR="0073423B">
        <w:rPr>
          <w:rFonts w:asciiTheme="minorHAnsi" w:hAnsiTheme="minorHAnsi" w:cstheme="minorHAnsi"/>
        </w:rPr>
        <w:t>in</w:t>
      </w:r>
      <w:r>
        <w:rPr>
          <w:rFonts w:asciiTheme="minorHAnsi" w:hAnsiTheme="minorHAnsi" w:cstheme="minorHAnsi"/>
        </w:rPr>
        <w:t xml:space="preserve"> Köln</w:t>
      </w:r>
      <w:r w:rsidR="0073423B">
        <w:rPr>
          <w:rFonts w:asciiTheme="minorHAnsi" w:hAnsiTheme="minorHAnsi" w:cstheme="minorHAnsi"/>
        </w:rPr>
        <w:t xml:space="preserve"> während derer wir unseren Security-Ansatz potenziellen Kundinnen und Kunden, aber auch potenziellen Vertriebspartnern vorstellen und </w:t>
      </w:r>
      <w:r w:rsidR="0073423B">
        <w:rPr>
          <w:rFonts w:asciiTheme="minorHAnsi" w:hAnsiTheme="minorHAnsi" w:cstheme="minorHAnsi"/>
        </w:rPr>
        <w:lastRenderedPageBreak/>
        <w:t>uns mit ihnen vernetzen wollen</w:t>
      </w:r>
      <w:r>
        <w:rPr>
          <w:rFonts w:asciiTheme="minorHAnsi" w:hAnsiTheme="minorHAnsi" w:cstheme="minorHAnsi"/>
        </w:rPr>
        <w:t xml:space="preserve">“, sagt </w:t>
      </w:r>
      <w:r w:rsidR="0073423B">
        <w:rPr>
          <w:rFonts w:asciiTheme="minorHAnsi" w:hAnsiTheme="minorHAnsi" w:cstheme="minorHAnsi"/>
        </w:rPr>
        <w:t>Robert Babic, Geschä</w:t>
      </w:r>
      <w:r>
        <w:rPr>
          <w:rFonts w:asciiTheme="minorHAnsi" w:hAnsiTheme="minorHAnsi" w:cstheme="minorHAnsi"/>
        </w:rPr>
        <w:t>ftsführer der byon GmbH.</w:t>
      </w:r>
    </w:p>
    <w:p w14:paraId="5F71A716" w14:textId="13B5DB9A" w:rsidR="00BF3C4E" w:rsidRDefault="00BF3C4E" w:rsidP="0073423B">
      <w:pPr>
        <w:spacing w:line="360" w:lineRule="atLeast"/>
        <w:jc w:val="both"/>
        <w:rPr>
          <w:rFonts w:asciiTheme="minorHAnsi" w:hAnsiTheme="minorHAnsi" w:cstheme="minorHAnsi"/>
        </w:rPr>
      </w:pPr>
    </w:p>
    <w:p w14:paraId="32BF587D" w14:textId="2AC22878" w:rsidR="0073423B" w:rsidRDefault="0073423B" w:rsidP="00545E2F">
      <w:pPr>
        <w:spacing w:line="360" w:lineRule="atLeast"/>
        <w:jc w:val="both"/>
        <w:rPr>
          <w:rFonts w:asciiTheme="minorHAnsi" w:hAnsiTheme="minorHAnsi" w:cstheme="minorHAnsi"/>
        </w:rPr>
      </w:pPr>
      <w:r>
        <w:rPr>
          <w:rFonts w:asciiTheme="minorHAnsi" w:hAnsiTheme="minorHAnsi" w:cstheme="minorHAnsi"/>
        </w:rPr>
        <w:t xml:space="preserve">Darüber hinaus werden byon-Experten zu den Themen Modern </w:t>
      </w:r>
      <w:proofErr w:type="spellStart"/>
      <w:r>
        <w:rPr>
          <w:rFonts w:asciiTheme="minorHAnsi" w:hAnsiTheme="minorHAnsi" w:cstheme="minorHAnsi"/>
        </w:rPr>
        <w:t>Workplace</w:t>
      </w:r>
      <w:proofErr w:type="spellEnd"/>
      <w:r>
        <w:rPr>
          <w:rFonts w:asciiTheme="minorHAnsi" w:hAnsiTheme="minorHAnsi" w:cstheme="minorHAnsi"/>
        </w:rPr>
        <w:t xml:space="preserve"> und Unified Communications &amp; </w:t>
      </w:r>
      <w:proofErr w:type="spellStart"/>
      <w:r>
        <w:rPr>
          <w:rFonts w:asciiTheme="minorHAnsi" w:hAnsiTheme="minorHAnsi" w:cstheme="minorHAnsi"/>
        </w:rPr>
        <w:t>Collaboration</w:t>
      </w:r>
      <w:proofErr w:type="spellEnd"/>
      <w:r>
        <w:rPr>
          <w:rFonts w:asciiTheme="minorHAnsi" w:hAnsiTheme="minorHAnsi" w:cstheme="minorHAnsi"/>
        </w:rPr>
        <w:t xml:space="preserve"> in Köln vor Ort sein, um auch zu diesen Lösungen aus dem Portfolio des Unternehmens zu informieren.</w:t>
      </w:r>
    </w:p>
    <w:p w14:paraId="662FEC78" w14:textId="77777777" w:rsidR="0073423B" w:rsidRDefault="0073423B" w:rsidP="00545E2F">
      <w:pPr>
        <w:spacing w:line="360" w:lineRule="atLeast"/>
        <w:jc w:val="both"/>
        <w:rPr>
          <w:rFonts w:asciiTheme="minorHAnsi" w:hAnsiTheme="minorHAnsi" w:cstheme="minorHAnsi"/>
        </w:rPr>
      </w:pPr>
    </w:p>
    <w:p w14:paraId="0FE44901" w14:textId="77777777" w:rsidR="00AE67D5" w:rsidRDefault="00AE67D5" w:rsidP="00285B58">
      <w:pPr>
        <w:ind w:right="-94"/>
        <w:jc w:val="both"/>
        <w:rPr>
          <w:rFonts w:asciiTheme="minorHAnsi" w:hAnsiTheme="minorHAnsi" w:cstheme="minorHAnsi"/>
          <w:b/>
          <w:bCs/>
          <w:sz w:val="20"/>
          <w:szCs w:val="20"/>
        </w:rPr>
      </w:pPr>
    </w:p>
    <w:p w14:paraId="42B439FC" w14:textId="77777777" w:rsidR="00620586" w:rsidRPr="00620586" w:rsidRDefault="00620586" w:rsidP="00620586">
      <w:pPr>
        <w:ind w:right="-94"/>
        <w:jc w:val="both"/>
        <w:rPr>
          <w:rFonts w:asciiTheme="minorHAnsi" w:hAnsiTheme="minorHAnsi" w:cstheme="minorHAnsi"/>
          <w:b/>
          <w:bCs/>
          <w:sz w:val="20"/>
          <w:szCs w:val="20"/>
        </w:rPr>
      </w:pPr>
      <w:r w:rsidRPr="00620586">
        <w:rPr>
          <w:rFonts w:asciiTheme="minorHAnsi" w:hAnsiTheme="minorHAnsi" w:cstheme="minorHAnsi"/>
          <w:b/>
          <w:bCs/>
          <w:sz w:val="20"/>
          <w:szCs w:val="20"/>
        </w:rPr>
        <w:t xml:space="preserve">Über byon: </w:t>
      </w:r>
    </w:p>
    <w:p w14:paraId="01725C18" w14:textId="59070346" w:rsidR="00AE67D5" w:rsidRPr="007329CE" w:rsidRDefault="007329CE" w:rsidP="007329CE">
      <w:pPr>
        <w:rPr>
          <w:rFonts w:asciiTheme="minorHAnsi" w:hAnsiTheme="minorHAnsi" w:cstheme="minorHAnsi"/>
          <w:sz w:val="20"/>
          <w:szCs w:val="20"/>
        </w:rPr>
      </w:pPr>
      <w:r w:rsidRPr="007329CE">
        <w:rPr>
          <w:rFonts w:asciiTheme="minorHAnsi" w:hAnsiTheme="minorHAnsi" w:cstheme="minorHAnsi"/>
          <w:sz w:val="20"/>
          <w:szCs w:val="20"/>
        </w:rPr>
        <w:t xml:space="preserve">Als eigenständige Gesellschaft der Unternehmensgruppe 360 ITC unterstützt die byon gmbh mit Sitz in Frankfurt am Main ihre Kunden bei der Digitalisierung ihrer Kommunikationsprozesse. byon bietet Beratung sowie die Implementierung und den reibungslosen Betrieb der dafür nötigen IT-Ausstattung. Als Hersteller, Reseller und Cloud-Anbieter liefert byon darüber hinaus Individuallösungen in den Bereichen Telefonie, Datenanbindungen inklusive Standortvernetzungen sowie Unified Communications &amp; </w:t>
      </w:r>
      <w:proofErr w:type="spellStart"/>
      <w:r w:rsidRPr="007329CE">
        <w:rPr>
          <w:rFonts w:asciiTheme="minorHAnsi" w:hAnsiTheme="minorHAnsi" w:cstheme="minorHAnsi"/>
          <w:sz w:val="20"/>
          <w:szCs w:val="20"/>
        </w:rPr>
        <w:t>Collaborations</w:t>
      </w:r>
      <w:proofErr w:type="spellEnd"/>
      <w:r w:rsidRPr="007329CE">
        <w:rPr>
          <w:rFonts w:asciiTheme="minorHAnsi" w:hAnsiTheme="minorHAnsi" w:cstheme="minorHAnsi"/>
          <w:sz w:val="20"/>
          <w:szCs w:val="20"/>
        </w:rPr>
        <w:t xml:space="preserve"> (UCC). Die virtuelle, flexibel skalierbare UCC-Lösung </w:t>
      </w:r>
      <w:proofErr w:type="spellStart"/>
      <w:r w:rsidRPr="007329CE">
        <w:rPr>
          <w:rFonts w:asciiTheme="minorHAnsi" w:hAnsiTheme="minorHAnsi" w:cstheme="minorHAnsi"/>
          <w:sz w:val="20"/>
          <w:szCs w:val="20"/>
        </w:rPr>
        <w:t>byon</w:t>
      </w:r>
      <w:proofErr w:type="spellEnd"/>
      <w:r w:rsidRPr="007329CE">
        <w:rPr>
          <w:rFonts w:asciiTheme="minorHAnsi" w:hAnsiTheme="minorHAnsi" w:cstheme="minorHAnsi"/>
          <w:sz w:val="20"/>
          <w:szCs w:val="20"/>
        </w:rPr>
        <w:t xml:space="preserve"> </w:t>
      </w:r>
      <w:proofErr w:type="spellStart"/>
      <w:r w:rsidRPr="007329CE">
        <w:rPr>
          <w:rFonts w:asciiTheme="minorHAnsi" w:hAnsiTheme="minorHAnsi" w:cstheme="minorHAnsi"/>
          <w:sz w:val="20"/>
          <w:szCs w:val="20"/>
        </w:rPr>
        <w:t>vTK</w:t>
      </w:r>
      <w:proofErr w:type="spellEnd"/>
      <w:r w:rsidRPr="007329CE">
        <w:rPr>
          <w:rFonts w:asciiTheme="minorHAnsi" w:hAnsiTheme="minorHAnsi" w:cstheme="minorHAnsi"/>
          <w:sz w:val="20"/>
          <w:szCs w:val="20"/>
        </w:rPr>
        <w:t xml:space="preserve"> inklusive Selfmanagement-Tool sowie das voll integrierbare Contact Center </w:t>
      </w:r>
      <w:proofErr w:type="spellStart"/>
      <w:r w:rsidRPr="007329CE">
        <w:rPr>
          <w:rFonts w:asciiTheme="minorHAnsi" w:hAnsiTheme="minorHAnsi" w:cstheme="minorHAnsi"/>
          <w:sz w:val="20"/>
          <w:szCs w:val="20"/>
        </w:rPr>
        <w:t>byon</w:t>
      </w:r>
      <w:proofErr w:type="spellEnd"/>
      <w:r w:rsidRPr="007329CE">
        <w:rPr>
          <w:rFonts w:asciiTheme="minorHAnsi" w:hAnsiTheme="minorHAnsi" w:cstheme="minorHAnsi"/>
          <w:sz w:val="20"/>
          <w:szCs w:val="20"/>
        </w:rPr>
        <w:t xml:space="preserve"> </w:t>
      </w:r>
      <w:proofErr w:type="spellStart"/>
      <w:r w:rsidRPr="007329CE">
        <w:rPr>
          <w:rFonts w:asciiTheme="minorHAnsi" w:hAnsiTheme="minorHAnsi" w:cstheme="minorHAnsi"/>
          <w:sz w:val="20"/>
          <w:szCs w:val="20"/>
        </w:rPr>
        <w:t>vACD</w:t>
      </w:r>
      <w:proofErr w:type="spellEnd"/>
      <w:r w:rsidRPr="007329CE">
        <w:rPr>
          <w:rFonts w:asciiTheme="minorHAnsi" w:hAnsiTheme="minorHAnsi" w:cstheme="minorHAnsi"/>
          <w:sz w:val="20"/>
          <w:szCs w:val="20"/>
        </w:rPr>
        <w:t xml:space="preserve"> ermöglichen eine schrittweise Migration. Darüber hinaus profitieren die Kunden von </w:t>
      </w:r>
      <w:proofErr w:type="spellStart"/>
      <w:r w:rsidRPr="007329CE">
        <w:rPr>
          <w:rFonts w:asciiTheme="minorHAnsi" w:hAnsiTheme="minorHAnsi" w:cstheme="minorHAnsi"/>
          <w:sz w:val="20"/>
          <w:szCs w:val="20"/>
        </w:rPr>
        <w:t>byon</w:t>
      </w:r>
      <w:proofErr w:type="spellEnd"/>
      <w:r w:rsidRPr="007329CE">
        <w:rPr>
          <w:rFonts w:asciiTheme="minorHAnsi" w:hAnsiTheme="minorHAnsi" w:cstheme="minorHAnsi"/>
          <w:sz w:val="20"/>
          <w:szCs w:val="20"/>
        </w:rPr>
        <w:t xml:space="preserve"> als </w:t>
      </w:r>
      <w:proofErr w:type="spellStart"/>
      <w:r w:rsidRPr="007329CE">
        <w:rPr>
          <w:rFonts w:asciiTheme="minorHAnsi" w:hAnsiTheme="minorHAnsi" w:cstheme="minorHAnsi"/>
          <w:sz w:val="20"/>
          <w:szCs w:val="20"/>
        </w:rPr>
        <w:t>Managed</w:t>
      </w:r>
      <w:proofErr w:type="spellEnd"/>
      <w:r w:rsidRPr="007329CE">
        <w:rPr>
          <w:rFonts w:asciiTheme="minorHAnsi" w:hAnsiTheme="minorHAnsi" w:cstheme="minorHAnsi"/>
          <w:sz w:val="20"/>
          <w:szCs w:val="20"/>
        </w:rPr>
        <w:t>-Service-Provider in den Bereichen Datenanbindung und Security.</w:t>
      </w:r>
    </w:p>
    <w:p w14:paraId="579D5C2E" w14:textId="77777777" w:rsidR="00AE67D5" w:rsidRDefault="00AE67D5" w:rsidP="00285B58">
      <w:pPr>
        <w:ind w:right="-94"/>
        <w:jc w:val="both"/>
        <w:rPr>
          <w:rFonts w:asciiTheme="minorHAnsi" w:hAnsiTheme="minorHAnsi" w:cstheme="minorHAnsi"/>
          <w:b/>
          <w:sz w:val="20"/>
          <w:szCs w:val="20"/>
        </w:rPr>
      </w:pPr>
    </w:p>
    <w:p w14:paraId="07F41206" w14:textId="77777777" w:rsidR="002041A7" w:rsidRDefault="002041A7" w:rsidP="00285B58">
      <w:pPr>
        <w:ind w:right="-94"/>
        <w:jc w:val="both"/>
        <w:rPr>
          <w:rFonts w:asciiTheme="minorHAnsi" w:hAnsiTheme="minorHAnsi" w:cstheme="minorHAnsi"/>
          <w:b/>
          <w:sz w:val="20"/>
          <w:szCs w:val="20"/>
        </w:rPr>
      </w:pPr>
    </w:p>
    <w:p w14:paraId="6DF85341" w14:textId="5A263CB7" w:rsidR="00285B58" w:rsidRPr="00051D01" w:rsidRDefault="00285B58" w:rsidP="00285B58">
      <w:pPr>
        <w:ind w:right="-94"/>
        <w:jc w:val="both"/>
        <w:rPr>
          <w:rFonts w:asciiTheme="minorHAnsi" w:hAnsiTheme="minorHAnsi" w:cstheme="minorHAnsi"/>
          <w:sz w:val="20"/>
          <w:szCs w:val="20"/>
        </w:rPr>
      </w:pPr>
      <w:r w:rsidRPr="0064323F">
        <w:rPr>
          <w:rFonts w:asciiTheme="minorHAnsi" w:hAnsiTheme="minorHAnsi" w:cstheme="minorHAnsi"/>
          <w:b/>
          <w:sz w:val="20"/>
          <w:szCs w:val="20"/>
        </w:rPr>
        <w:t>Weitere Informationen:</w:t>
      </w:r>
    </w:p>
    <w:p w14:paraId="6A9EDA19" w14:textId="77777777" w:rsidR="00285B58" w:rsidRPr="008A5B97" w:rsidRDefault="00285B58" w:rsidP="00285B58">
      <w:pPr>
        <w:tabs>
          <w:tab w:val="left" w:pos="1575"/>
        </w:tabs>
        <w:spacing w:line="0" w:lineRule="atLeast"/>
        <w:ind w:right="1690"/>
        <w:jc w:val="both"/>
        <w:rPr>
          <w:rFonts w:asciiTheme="minorHAnsi" w:hAnsiTheme="minorHAnsi" w:cstheme="minorHAnsi"/>
          <w:sz w:val="20"/>
          <w:szCs w:val="20"/>
        </w:rPr>
      </w:pPr>
      <w:r w:rsidRPr="008A5B97">
        <w:rPr>
          <w:rFonts w:asciiTheme="minorHAnsi" w:hAnsiTheme="minorHAnsi" w:cstheme="minorHAnsi"/>
          <w:sz w:val="20"/>
          <w:szCs w:val="20"/>
        </w:rPr>
        <w:t>byon GmbH</w:t>
      </w:r>
      <w:r w:rsidRPr="008A5B97">
        <w:rPr>
          <w:rFonts w:asciiTheme="minorHAnsi" w:hAnsiTheme="minorHAnsi" w:cstheme="minorHAnsi"/>
          <w:sz w:val="20"/>
          <w:szCs w:val="20"/>
        </w:rPr>
        <w:tab/>
      </w:r>
    </w:p>
    <w:p w14:paraId="6B21EA17" w14:textId="77777777" w:rsidR="00285B58" w:rsidRPr="008A5B97" w:rsidRDefault="00285B58" w:rsidP="00285B58">
      <w:pPr>
        <w:spacing w:line="0" w:lineRule="atLeast"/>
        <w:ind w:right="1690"/>
        <w:jc w:val="both"/>
        <w:rPr>
          <w:rFonts w:asciiTheme="minorHAnsi" w:hAnsiTheme="minorHAnsi" w:cstheme="minorHAnsi"/>
          <w:sz w:val="20"/>
          <w:szCs w:val="20"/>
        </w:rPr>
      </w:pPr>
      <w:r w:rsidRPr="008A5B97">
        <w:rPr>
          <w:rFonts w:asciiTheme="minorHAnsi" w:hAnsiTheme="minorHAnsi" w:cstheme="minorHAnsi"/>
          <w:sz w:val="20"/>
          <w:szCs w:val="20"/>
        </w:rPr>
        <w:t>Solmsstraße 71 | 60486 Frankfurt</w:t>
      </w:r>
    </w:p>
    <w:p w14:paraId="0F1E5B9C" w14:textId="77777777" w:rsidR="00285B58" w:rsidRPr="008A5B97" w:rsidRDefault="00285B58" w:rsidP="00620586">
      <w:pPr>
        <w:spacing w:line="0" w:lineRule="atLeast"/>
        <w:jc w:val="both"/>
        <w:rPr>
          <w:rFonts w:asciiTheme="minorHAnsi" w:hAnsiTheme="minorHAnsi" w:cstheme="minorHAnsi"/>
          <w:sz w:val="20"/>
          <w:szCs w:val="20"/>
        </w:rPr>
      </w:pPr>
      <w:r w:rsidRPr="008A5B97">
        <w:rPr>
          <w:rFonts w:asciiTheme="minorHAnsi" w:hAnsiTheme="minorHAnsi" w:cstheme="minorHAnsi"/>
          <w:sz w:val="20"/>
          <w:szCs w:val="20"/>
        </w:rPr>
        <w:t>Tel.: 069 710 486 999 | Fax: 069 710 486 900</w:t>
      </w:r>
    </w:p>
    <w:p w14:paraId="1AAD2ED7" w14:textId="2CBE95E6" w:rsidR="00285B58" w:rsidRDefault="00285B58" w:rsidP="00285B58">
      <w:pPr>
        <w:spacing w:line="0" w:lineRule="atLeast"/>
        <w:ind w:right="1690"/>
        <w:jc w:val="both"/>
        <w:rPr>
          <w:rFonts w:asciiTheme="minorHAnsi" w:hAnsiTheme="minorHAnsi" w:cstheme="minorHAnsi"/>
          <w:sz w:val="20"/>
          <w:szCs w:val="20"/>
        </w:rPr>
      </w:pPr>
      <w:r w:rsidRPr="008A5B97">
        <w:rPr>
          <w:rFonts w:asciiTheme="minorHAnsi" w:hAnsiTheme="minorHAnsi" w:cstheme="minorHAnsi"/>
          <w:sz w:val="20"/>
          <w:szCs w:val="20"/>
        </w:rPr>
        <w:t xml:space="preserve">E-Mail: </w:t>
      </w:r>
      <w:hyperlink r:id="rId7" w:history="1">
        <w:r w:rsidRPr="008A5B97">
          <w:rPr>
            <w:rStyle w:val="Hyperlink"/>
            <w:rFonts w:asciiTheme="minorHAnsi" w:hAnsiTheme="minorHAnsi" w:cstheme="minorHAnsi"/>
            <w:sz w:val="20"/>
            <w:szCs w:val="20"/>
          </w:rPr>
          <w:t>presse@byon.de</w:t>
        </w:r>
      </w:hyperlink>
      <w:r w:rsidRPr="008A5B97">
        <w:rPr>
          <w:rFonts w:asciiTheme="minorHAnsi" w:hAnsiTheme="minorHAnsi" w:cstheme="minorHAnsi"/>
          <w:sz w:val="20"/>
          <w:szCs w:val="20"/>
        </w:rPr>
        <w:t xml:space="preserve"> | Internet: </w:t>
      </w:r>
      <w:hyperlink r:id="rId8" w:history="1">
        <w:r w:rsidRPr="008A5B97">
          <w:rPr>
            <w:rStyle w:val="Hyperlink"/>
            <w:rFonts w:asciiTheme="minorHAnsi" w:hAnsiTheme="minorHAnsi" w:cstheme="minorHAnsi"/>
            <w:sz w:val="20"/>
            <w:szCs w:val="20"/>
          </w:rPr>
          <w:t>www.byon.de</w:t>
        </w:r>
      </w:hyperlink>
    </w:p>
    <w:p w14:paraId="2689741E" w14:textId="61470C94" w:rsidR="00620586" w:rsidRDefault="00620586" w:rsidP="00620586">
      <w:pPr>
        <w:spacing w:line="0" w:lineRule="atLeast"/>
        <w:jc w:val="both"/>
        <w:rPr>
          <w:rFonts w:asciiTheme="minorHAnsi" w:hAnsiTheme="minorHAnsi" w:cstheme="minorHAnsi"/>
          <w:sz w:val="20"/>
          <w:szCs w:val="20"/>
        </w:rPr>
      </w:pPr>
      <w:bookmarkStart w:id="0" w:name="_Hlk119579859"/>
      <w:r>
        <w:rPr>
          <w:rFonts w:asciiTheme="minorHAnsi" w:hAnsiTheme="minorHAnsi" w:cstheme="minorHAnsi"/>
          <w:sz w:val="20"/>
          <w:szCs w:val="20"/>
        </w:rPr>
        <w:t xml:space="preserve">Sitz und Registergericht: </w:t>
      </w:r>
      <w:r w:rsidRPr="008A5B97">
        <w:rPr>
          <w:rFonts w:asciiTheme="minorHAnsi" w:hAnsiTheme="minorHAnsi" w:cstheme="minorHAnsi"/>
          <w:sz w:val="20"/>
          <w:szCs w:val="20"/>
        </w:rPr>
        <w:t>Amtsgericht Frankfurt</w:t>
      </w:r>
      <w:r>
        <w:rPr>
          <w:rFonts w:asciiTheme="minorHAnsi" w:hAnsiTheme="minorHAnsi" w:cstheme="minorHAnsi"/>
          <w:sz w:val="20"/>
          <w:szCs w:val="20"/>
        </w:rPr>
        <w:t xml:space="preserve">/Main HRB </w:t>
      </w:r>
      <w:r w:rsidR="00533CBE">
        <w:rPr>
          <w:rFonts w:asciiTheme="minorHAnsi" w:hAnsiTheme="minorHAnsi" w:cstheme="minorHAnsi"/>
          <w:sz w:val="20"/>
          <w:szCs w:val="20"/>
        </w:rPr>
        <w:t>131855</w:t>
      </w:r>
    </w:p>
    <w:p w14:paraId="67B800BB" w14:textId="1D2E9289" w:rsidR="00620586" w:rsidRPr="008A5B97" w:rsidRDefault="00620586" w:rsidP="00620586">
      <w:pPr>
        <w:spacing w:line="0" w:lineRule="atLeast"/>
        <w:rPr>
          <w:rFonts w:asciiTheme="minorHAnsi" w:hAnsiTheme="minorHAnsi" w:cstheme="minorHAnsi"/>
          <w:sz w:val="20"/>
          <w:szCs w:val="20"/>
        </w:rPr>
      </w:pPr>
      <w:r>
        <w:rPr>
          <w:rFonts w:asciiTheme="minorHAnsi" w:hAnsiTheme="minorHAnsi" w:cstheme="minorHAnsi"/>
          <w:sz w:val="20"/>
          <w:szCs w:val="20"/>
        </w:rPr>
        <w:t xml:space="preserve">Geschäftsführer: </w:t>
      </w:r>
      <w:r w:rsidR="00533CBE">
        <w:rPr>
          <w:rFonts w:asciiTheme="minorHAnsi" w:hAnsiTheme="minorHAnsi" w:cstheme="minorHAnsi"/>
          <w:sz w:val="20"/>
          <w:szCs w:val="20"/>
        </w:rPr>
        <w:t xml:space="preserve">Robert Babic, </w:t>
      </w:r>
      <w:r w:rsidRPr="008A5B97">
        <w:rPr>
          <w:rFonts w:asciiTheme="minorHAnsi" w:hAnsiTheme="minorHAnsi" w:cstheme="minorHAnsi"/>
          <w:sz w:val="20"/>
          <w:szCs w:val="20"/>
        </w:rPr>
        <w:t xml:space="preserve">Markus Michael, </w:t>
      </w:r>
      <w:r>
        <w:rPr>
          <w:rFonts w:asciiTheme="minorHAnsi" w:hAnsiTheme="minorHAnsi" w:cstheme="minorHAnsi"/>
          <w:sz w:val="20"/>
          <w:szCs w:val="20"/>
        </w:rPr>
        <w:t xml:space="preserve">Udo </w:t>
      </w:r>
      <w:proofErr w:type="spellStart"/>
      <w:r>
        <w:rPr>
          <w:rFonts w:asciiTheme="minorHAnsi" w:hAnsiTheme="minorHAnsi" w:cstheme="minorHAnsi"/>
          <w:sz w:val="20"/>
          <w:szCs w:val="20"/>
        </w:rPr>
        <w:t>Thermer</w:t>
      </w:r>
      <w:proofErr w:type="spellEnd"/>
    </w:p>
    <w:bookmarkEnd w:id="0"/>
    <w:p w14:paraId="6CED20E0" w14:textId="77777777" w:rsidR="00C60837" w:rsidRDefault="00C60837" w:rsidP="00285B58">
      <w:pPr>
        <w:tabs>
          <w:tab w:val="left" w:pos="1545"/>
        </w:tabs>
        <w:ind w:right="-94"/>
        <w:jc w:val="both"/>
        <w:rPr>
          <w:rFonts w:asciiTheme="minorHAnsi" w:hAnsiTheme="minorHAnsi" w:cstheme="minorHAnsi"/>
          <w:sz w:val="20"/>
          <w:szCs w:val="20"/>
        </w:rPr>
      </w:pPr>
    </w:p>
    <w:p w14:paraId="7689B01E" w14:textId="77777777" w:rsidR="00533CBE" w:rsidRPr="0064323F" w:rsidRDefault="00533CBE" w:rsidP="00533CBE">
      <w:pPr>
        <w:tabs>
          <w:tab w:val="left" w:pos="1545"/>
        </w:tabs>
        <w:ind w:right="-94"/>
        <w:jc w:val="both"/>
        <w:rPr>
          <w:rFonts w:asciiTheme="minorHAnsi" w:hAnsiTheme="minorHAnsi" w:cstheme="minorHAnsi"/>
          <w:sz w:val="20"/>
          <w:szCs w:val="20"/>
        </w:rPr>
      </w:pPr>
      <w:r w:rsidRPr="0064323F">
        <w:rPr>
          <w:rFonts w:asciiTheme="minorHAnsi" w:hAnsiTheme="minorHAnsi" w:cstheme="minorHAnsi"/>
          <w:sz w:val="20"/>
          <w:szCs w:val="20"/>
        </w:rPr>
        <w:t xml:space="preserve">PR-Agentur: Fauth Gundlach &amp; Hübl GmbH | </w:t>
      </w:r>
      <w:r>
        <w:rPr>
          <w:rFonts w:asciiTheme="minorHAnsi" w:hAnsiTheme="minorHAnsi" w:cstheme="minorHAnsi"/>
          <w:sz w:val="20"/>
          <w:szCs w:val="20"/>
        </w:rPr>
        <w:t>Mathias Gundlach</w:t>
      </w:r>
    </w:p>
    <w:p w14:paraId="1B365E05" w14:textId="77777777" w:rsidR="00533CBE" w:rsidRPr="0064323F" w:rsidRDefault="00533CBE" w:rsidP="00533CBE">
      <w:pPr>
        <w:ind w:right="-94"/>
        <w:jc w:val="both"/>
        <w:rPr>
          <w:rFonts w:asciiTheme="minorHAnsi" w:hAnsiTheme="minorHAnsi" w:cstheme="minorHAnsi"/>
          <w:sz w:val="20"/>
          <w:szCs w:val="20"/>
        </w:rPr>
      </w:pPr>
      <w:r w:rsidRPr="0064323F">
        <w:rPr>
          <w:rFonts w:asciiTheme="minorHAnsi" w:hAnsiTheme="minorHAnsi" w:cstheme="minorHAnsi"/>
          <w:sz w:val="20"/>
          <w:szCs w:val="20"/>
        </w:rPr>
        <w:t>Kellerstraße 1 | 65183 Wiesbaden</w:t>
      </w:r>
    </w:p>
    <w:p w14:paraId="0FC1A7AF" w14:textId="77777777" w:rsidR="00533CBE" w:rsidRPr="0064323F" w:rsidRDefault="00533CBE" w:rsidP="00533CBE">
      <w:pPr>
        <w:ind w:right="-94"/>
        <w:jc w:val="both"/>
        <w:rPr>
          <w:rFonts w:asciiTheme="minorHAnsi" w:hAnsiTheme="minorHAnsi" w:cstheme="minorHAnsi"/>
          <w:sz w:val="20"/>
          <w:szCs w:val="20"/>
        </w:rPr>
      </w:pPr>
      <w:r w:rsidRPr="0064323F">
        <w:rPr>
          <w:rFonts w:asciiTheme="minorHAnsi" w:hAnsiTheme="minorHAnsi" w:cstheme="minorHAnsi"/>
          <w:sz w:val="20"/>
          <w:szCs w:val="20"/>
        </w:rPr>
        <w:t>Tel.: 0611 – 17 21 42 00 | Fax: 0611 – 17 21 42 99</w:t>
      </w:r>
    </w:p>
    <w:p w14:paraId="134A8B17" w14:textId="77777777" w:rsidR="00533CBE" w:rsidRPr="0064323F" w:rsidRDefault="00533CBE" w:rsidP="00533CBE">
      <w:pPr>
        <w:ind w:right="-94"/>
        <w:jc w:val="both"/>
        <w:rPr>
          <w:rFonts w:asciiTheme="minorHAnsi" w:hAnsiTheme="minorHAnsi" w:cstheme="minorHAnsi"/>
          <w:sz w:val="20"/>
          <w:szCs w:val="20"/>
        </w:rPr>
      </w:pPr>
      <w:r w:rsidRPr="0064323F">
        <w:rPr>
          <w:rFonts w:asciiTheme="minorHAnsi" w:hAnsiTheme="minorHAnsi" w:cstheme="minorHAnsi"/>
          <w:sz w:val="20"/>
          <w:szCs w:val="20"/>
        </w:rPr>
        <w:t>E-Mail:</w:t>
      </w:r>
      <w:r>
        <w:rPr>
          <w:rFonts w:asciiTheme="minorHAnsi" w:hAnsiTheme="minorHAnsi" w:cstheme="minorHAnsi"/>
          <w:sz w:val="20"/>
          <w:szCs w:val="20"/>
        </w:rPr>
        <w:t xml:space="preserve"> </w:t>
      </w:r>
      <w:hyperlink r:id="rId9" w:history="1">
        <w:r w:rsidRPr="00DD3487">
          <w:rPr>
            <w:rStyle w:val="Hyperlink"/>
            <w:rFonts w:asciiTheme="minorHAnsi" w:hAnsiTheme="minorHAnsi" w:cstheme="minorHAnsi"/>
            <w:sz w:val="20"/>
            <w:szCs w:val="20"/>
          </w:rPr>
          <w:t>gundlach@fgundh.de</w:t>
        </w:r>
      </w:hyperlink>
      <w:r w:rsidRPr="0064323F">
        <w:rPr>
          <w:rFonts w:asciiTheme="minorHAnsi" w:hAnsiTheme="minorHAnsi" w:cstheme="minorHAnsi"/>
          <w:sz w:val="20"/>
          <w:szCs w:val="20"/>
        </w:rPr>
        <w:t xml:space="preserve"> | Internet: </w:t>
      </w:r>
      <w:hyperlink r:id="rId10" w:history="1">
        <w:r w:rsidRPr="0064323F">
          <w:rPr>
            <w:rStyle w:val="Hyperlink"/>
            <w:rFonts w:asciiTheme="minorHAnsi" w:hAnsiTheme="minorHAnsi" w:cstheme="minorHAnsi"/>
            <w:sz w:val="20"/>
            <w:szCs w:val="20"/>
          </w:rPr>
          <w:t>www.fauth-gundlach-huebl.de</w:t>
        </w:r>
      </w:hyperlink>
    </w:p>
    <w:p w14:paraId="66C2B852" w14:textId="77777777" w:rsidR="006D4673" w:rsidRDefault="006D4673"/>
    <w:sectPr w:rsidR="006D4673" w:rsidSect="004A334D">
      <w:headerReference w:type="default" r:id="rId11"/>
      <w:footerReference w:type="default" r:id="rId12"/>
      <w:pgSz w:w="11906" w:h="16838" w:code="9"/>
      <w:pgMar w:top="1418" w:right="368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58187" w14:textId="77777777" w:rsidR="00666309" w:rsidRDefault="00666309">
      <w:r>
        <w:separator/>
      </w:r>
    </w:p>
  </w:endnote>
  <w:endnote w:type="continuationSeparator" w:id="0">
    <w:p w14:paraId="46E2A239" w14:textId="77777777" w:rsidR="00666309" w:rsidRDefault="0066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252C2" w14:textId="78E2AF54" w:rsidR="00D00738" w:rsidRPr="0064323F" w:rsidRDefault="00D00738">
    <w:pPr>
      <w:rPr>
        <w:rFonts w:asciiTheme="minorHAnsi" w:hAnsiTheme="minorHAnsi" w:cstheme="minorHAnsi"/>
        <w:sz w:val="20"/>
        <w:szCs w:val="20"/>
      </w:rPr>
    </w:pPr>
    <w:proofErr w:type="spellStart"/>
    <w:r w:rsidRPr="0064323F">
      <w:rPr>
        <w:rFonts w:asciiTheme="minorHAnsi" w:hAnsiTheme="minorHAnsi" w:cstheme="minorHAnsi"/>
        <w:sz w:val="20"/>
        <w:szCs w:val="20"/>
      </w:rPr>
      <w:t>byon</w:t>
    </w:r>
    <w:proofErr w:type="spellEnd"/>
    <w:r w:rsidRPr="0064323F">
      <w:rPr>
        <w:rFonts w:asciiTheme="minorHAnsi" w:hAnsiTheme="minorHAnsi" w:cstheme="minorHAnsi"/>
        <w:sz w:val="20"/>
        <w:szCs w:val="20"/>
      </w:rPr>
      <w:t xml:space="preserve"> GmbH PM 202</w:t>
    </w:r>
    <w:r w:rsidR="00B723B3">
      <w:rPr>
        <w:rFonts w:asciiTheme="minorHAnsi" w:hAnsiTheme="minorHAnsi" w:cstheme="minorHAnsi"/>
        <w:sz w:val="20"/>
        <w:szCs w:val="20"/>
      </w:rPr>
      <w:t>4</w:t>
    </w:r>
    <w:r w:rsidRPr="0064323F">
      <w:rPr>
        <w:rFonts w:asciiTheme="minorHAnsi" w:hAnsiTheme="minorHAnsi" w:cstheme="minorHAnsi"/>
        <w:sz w:val="20"/>
        <w:szCs w:val="20"/>
      </w:rPr>
      <w:tab/>
    </w:r>
    <w:r w:rsidRPr="0064323F">
      <w:rPr>
        <w:rFonts w:asciiTheme="minorHAnsi" w:hAnsiTheme="minorHAnsi" w:cstheme="minorHAnsi"/>
        <w:sz w:val="20"/>
        <w:szCs w:val="20"/>
      </w:rPr>
      <w:tab/>
    </w:r>
    <w:r w:rsidRPr="0064323F">
      <w:rPr>
        <w:rFonts w:asciiTheme="minorHAnsi" w:hAnsiTheme="minorHAnsi" w:cstheme="minorHAnsi"/>
        <w:sz w:val="20"/>
        <w:szCs w:val="20"/>
      </w:rPr>
      <w:tab/>
    </w:r>
    <w:r w:rsidRPr="0064323F">
      <w:rPr>
        <w:rFonts w:asciiTheme="minorHAnsi" w:hAnsiTheme="minorHAnsi" w:cstheme="minorHAnsi"/>
        <w:sz w:val="20"/>
        <w:szCs w:val="20"/>
      </w:rPr>
      <w:tab/>
    </w:r>
    <w:r w:rsidR="009C2C12">
      <w:rPr>
        <w:rFonts w:asciiTheme="minorHAnsi" w:hAnsiTheme="minorHAnsi" w:cstheme="minorHAnsi"/>
        <w:sz w:val="20"/>
        <w:szCs w:val="20"/>
      </w:rPr>
      <w:tab/>
    </w:r>
    <w:r w:rsidR="009C2C12">
      <w:rPr>
        <w:rFonts w:asciiTheme="minorHAnsi" w:hAnsiTheme="minorHAnsi" w:cstheme="minorHAnsi"/>
        <w:sz w:val="20"/>
        <w:szCs w:val="20"/>
      </w:rPr>
      <w:tab/>
    </w:r>
    <w:r w:rsidRPr="0064323F">
      <w:rPr>
        <w:rFonts w:asciiTheme="minorHAnsi" w:hAnsiTheme="minorHAnsi" w:cstheme="minorHAnsi"/>
        <w:sz w:val="20"/>
        <w:szCs w:val="20"/>
      </w:rPr>
      <w:t xml:space="preserve">Seite </w:t>
    </w:r>
    <w:r w:rsidRPr="0064323F">
      <w:rPr>
        <w:rFonts w:asciiTheme="minorHAnsi" w:hAnsiTheme="minorHAnsi" w:cstheme="minorHAnsi"/>
        <w:sz w:val="20"/>
        <w:szCs w:val="20"/>
      </w:rPr>
      <w:fldChar w:fldCharType="begin"/>
    </w:r>
    <w:r w:rsidRPr="0064323F">
      <w:rPr>
        <w:rFonts w:asciiTheme="minorHAnsi" w:hAnsiTheme="minorHAnsi" w:cstheme="minorHAnsi"/>
        <w:sz w:val="20"/>
        <w:szCs w:val="20"/>
      </w:rPr>
      <w:instrText xml:space="preserve"> PAGE </w:instrText>
    </w:r>
    <w:r w:rsidRPr="0064323F">
      <w:rPr>
        <w:rFonts w:asciiTheme="minorHAnsi" w:hAnsiTheme="minorHAnsi" w:cstheme="minorHAnsi"/>
        <w:sz w:val="20"/>
        <w:szCs w:val="20"/>
      </w:rPr>
      <w:fldChar w:fldCharType="separate"/>
    </w:r>
    <w:r w:rsidR="00083BE4">
      <w:rPr>
        <w:rFonts w:asciiTheme="minorHAnsi" w:hAnsiTheme="minorHAnsi" w:cstheme="minorHAnsi"/>
        <w:noProof/>
        <w:sz w:val="20"/>
        <w:szCs w:val="20"/>
      </w:rPr>
      <w:t>2</w:t>
    </w:r>
    <w:r w:rsidRPr="0064323F">
      <w:rPr>
        <w:rFonts w:asciiTheme="minorHAnsi" w:hAnsiTheme="minorHAnsi" w:cstheme="minorHAnsi"/>
        <w:sz w:val="20"/>
        <w:szCs w:val="20"/>
      </w:rPr>
      <w:fldChar w:fldCharType="end"/>
    </w:r>
    <w:r w:rsidRPr="0064323F">
      <w:rPr>
        <w:rFonts w:asciiTheme="minorHAnsi" w:hAnsiTheme="minorHAnsi" w:cstheme="minorHAnsi"/>
        <w:sz w:val="20"/>
        <w:szCs w:val="20"/>
      </w:rPr>
      <w:t xml:space="preserve"> von </w:t>
    </w:r>
    <w:r w:rsidRPr="0064323F">
      <w:rPr>
        <w:rFonts w:asciiTheme="minorHAnsi" w:hAnsiTheme="minorHAnsi" w:cstheme="minorHAnsi"/>
        <w:sz w:val="20"/>
        <w:szCs w:val="20"/>
      </w:rPr>
      <w:fldChar w:fldCharType="begin"/>
    </w:r>
    <w:r w:rsidRPr="0064323F">
      <w:rPr>
        <w:rFonts w:asciiTheme="minorHAnsi" w:hAnsiTheme="minorHAnsi" w:cstheme="minorHAnsi"/>
        <w:sz w:val="20"/>
        <w:szCs w:val="20"/>
      </w:rPr>
      <w:instrText xml:space="preserve"> NUMPAGES  </w:instrText>
    </w:r>
    <w:r w:rsidRPr="0064323F">
      <w:rPr>
        <w:rFonts w:asciiTheme="minorHAnsi" w:hAnsiTheme="minorHAnsi" w:cstheme="minorHAnsi"/>
        <w:sz w:val="20"/>
        <w:szCs w:val="20"/>
      </w:rPr>
      <w:fldChar w:fldCharType="separate"/>
    </w:r>
    <w:r w:rsidR="00083BE4">
      <w:rPr>
        <w:rFonts w:asciiTheme="minorHAnsi" w:hAnsiTheme="minorHAnsi" w:cstheme="minorHAnsi"/>
        <w:noProof/>
        <w:sz w:val="20"/>
        <w:szCs w:val="20"/>
      </w:rPr>
      <w:t>2</w:t>
    </w:r>
    <w:r w:rsidRPr="0064323F">
      <w:rPr>
        <w:rFonts w:asciiTheme="minorHAnsi" w:hAnsiTheme="minorHAnsi" w:cstheme="minorHAnsi"/>
        <w:sz w:val="20"/>
        <w:szCs w:val="20"/>
      </w:rPr>
      <w:fldChar w:fldCharType="end"/>
    </w:r>
  </w:p>
  <w:p w14:paraId="2FFDBFC2" w14:textId="77777777" w:rsidR="00D00738" w:rsidRPr="0064323F" w:rsidRDefault="00D00738">
    <w:pPr>
      <w:pStyle w:val="Fuzeile"/>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986C3" w14:textId="77777777" w:rsidR="00666309" w:rsidRDefault="00666309">
      <w:r>
        <w:separator/>
      </w:r>
    </w:p>
  </w:footnote>
  <w:footnote w:type="continuationSeparator" w:id="0">
    <w:p w14:paraId="0B468081" w14:textId="77777777" w:rsidR="00666309" w:rsidRDefault="00666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E7C3A" w14:textId="456661FE" w:rsidR="00D00738" w:rsidRDefault="00FA71EE">
    <w:pPr>
      <w:pStyle w:val="Kopfzeile"/>
    </w:pPr>
    <w:r>
      <w:rPr>
        <w:noProof/>
      </w:rPr>
      <w:drawing>
        <wp:anchor distT="0" distB="0" distL="114300" distR="114300" simplePos="0" relativeHeight="251659264" behindDoc="0" locked="0" layoutInCell="1" allowOverlap="1" wp14:anchorId="612C89A0" wp14:editId="19E6C256">
          <wp:simplePos x="0" y="0"/>
          <wp:positionH relativeFrom="column">
            <wp:posOffset>4466701</wp:posOffset>
          </wp:positionH>
          <wp:positionV relativeFrom="paragraph">
            <wp:posOffset>-235502</wp:posOffset>
          </wp:positionV>
          <wp:extent cx="2075815" cy="1106170"/>
          <wp:effectExtent l="0" t="0" r="635" b="0"/>
          <wp:wrapSquare wrapText="bothSides"/>
          <wp:docPr id="6" name="Bild 4" descr="byon-logo-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on-logo-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81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7F9">
      <w:tab/>
    </w:r>
    <w:r w:rsidR="00C477F9">
      <w:tab/>
    </w:r>
  </w:p>
  <w:p w14:paraId="7C408FCA" w14:textId="320A04C9" w:rsidR="00D00738" w:rsidRDefault="00D00738">
    <w:pPr>
      <w:pStyle w:val="Kopfzeile"/>
    </w:pPr>
  </w:p>
  <w:p w14:paraId="532F8E2C" w14:textId="77777777" w:rsidR="009F1BFB" w:rsidRDefault="009F1BFB">
    <w:pPr>
      <w:pStyle w:val="Kopfzeile"/>
    </w:pPr>
  </w:p>
  <w:p w14:paraId="53D9269A" w14:textId="2CBF471D" w:rsidR="00D00738" w:rsidRDefault="00D00738">
    <w:pPr>
      <w:pStyle w:val="Kopfzeile"/>
    </w:pPr>
  </w:p>
  <w:p w14:paraId="4117FD39" w14:textId="77777777" w:rsidR="00FA71EE" w:rsidRDefault="00FA71E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710DF1"/>
    <w:multiLevelType w:val="hybridMultilevel"/>
    <w:tmpl w:val="213C8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46200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B58"/>
    <w:rsid w:val="00002A02"/>
    <w:rsid w:val="00004093"/>
    <w:rsid w:val="00011BE7"/>
    <w:rsid w:val="00027B3D"/>
    <w:rsid w:val="00033D93"/>
    <w:rsid w:val="00035532"/>
    <w:rsid w:val="000363B7"/>
    <w:rsid w:val="00051D01"/>
    <w:rsid w:val="000549F7"/>
    <w:rsid w:val="00061020"/>
    <w:rsid w:val="00083BE4"/>
    <w:rsid w:val="000B1747"/>
    <w:rsid w:val="000B177F"/>
    <w:rsid w:val="000B1DA3"/>
    <w:rsid w:val="000B33D7"/>
    <w:rsid w:val="000D0AC2"/>
    <w:rsid w:val="00102DA6"/>
    <w:rsid w:val="00110C3B"/>
    <w:rsid w:val="0011645F"/>
    <w:rsid w:val="001349EC"/>
    <w:rsid w:val="00162AE3"/>
    <w:rsid w:val="00174B51"/>
    <w:rsid w:val="001A7E19"/>
    <w:rsid w:val="001B5D56"/>
    <w:rsid w:val="001B647A"/>
    <w:rsid w:val="001C524E"/>
    <w:rsid w:val="001F706E"/>
    <w:rsid w:val="001F774E"/>
    <w:rsid w:val="002041A7"/>
    <w:rsid w:val="00204716"/>
    <w:rsid w:val="00210987"/>
    <w:rsid w:val="002240B7"/>
    <w:rsid w:val="00245855"/>
    <w:rsid w:val="00251C60"/>
    <w:rsid w:val="00253246"/>
    <w:rsid w:val="00262E45"/>
    <w:rsid w:val="00263334"/>
    <w:rsid w:val="00263534"/>
    <w:rsid w:val="0026523F"/>
    <w:rsid w:val="00275401"/>
    <w:rsid w:val="0028016E"/>
    <w:rsid w:val="00285B58"/>
    <w:rsid w:val="00287313"/>
    <w:rsid w:val="00291501"/>
    <w:rsid w:val="00295572"/>
    <w:rsid w:val="0029745A"/>
    <w:rsid w:val="002A1262"/>
    <w:rsid w:val="002B22B7"/>
    <w:rsid w:val="002B2963"/>
    <w:rsid w:val="002D021C"/>
    <w:rsid w:val="002D42F4"/>
    <w:rsid w:val="002E3735"/>
    <w:rsid w:val="002F579F"/>
    <w:rsid w:val="00303CB6"/>
    <w:rsid w:val="00312D4D"/>
    <w:rsid w:val="003154FA"/>
    <w:rsid w:val="003247EA"/>
    <w:rsid w:val="003364F1"/>
    <w:rsid w:val="003655A1"/>
    <w:rsid w:val="00367B70"/>
    <w:rsid w:val="00384E18"/>
    <w:rsid w:val="0039079B"/>
    <w:rsid w:val="00394361"/>
    <w:rsid w:val="003B28CE"/>
    <w:rsid w:val="003D1D89"/>
    <w:rsid w:val="003D2FC4"/>
    <w:rsid w:val="003D3573"/>
    <w:rsid w:val="003F135A"/>
    <w:rsid w:val="003F7A43"/>
    <w:rsid w:val="004105B8"/>
    <w:rsid w:val="00421205"/>
    <w:rsid w:val="004506AE"/>
    <w:rsid w:val="004573D3"/>
    <w:rsid w:val="004820BF"/>
    <w:rsid w:val="00496460"/>
    <w:rsid w:val="004A334D"/>
    <w:rsid w:val="004A7886"/>
    <w:rsid w:val="004B2740"/>
    <w:rsid w:val="004B5010"/>
    <w:rsid w:val="004B516F"/>
    <w:rsid w:val="004E21DB"/>
    <w:rsid w:val="004E3B63"/>
    <w:rsid w:val="004E3E6B"/>
    <w:rsid w:val="00526F21"/>
    <w:rsid w:val="00533CBE"/>
    <w:rsid w:val="00545E2F"/>
    <w:rsid w:val="00563990"/>
    <w:rsid w:val="00582E7F"/>
    <w:rsid w:val="005C135F"/>
    <w:rsid w:val="005C6633"/>
    <w:rsid w:val="005F2C98"/>
    <w:rsid w:val="006079EF"/>
    <w:rsid w:val="006121E7"/>
    <w:rsid w:val="00617CBC"/>
    <w:rsid w:val="00620586"/>
    <w:rsid w:val="00621324"/>
    <w:rsid w:val="00662B93"/>
    <w:rsid w:val="00666309"/>
    <w:rsid w:val="006702CB"/>
    <w:rsid w:val="00674F0A"/>
    <w:rsid w:val="00676E5F"/>
    <w:rsid w:val="00686120"/>
    <w:rsid w:val="00693FEB"/>
    <w:rsid w:val="00695E29"/>
    <w:rsid w:val="006A4204"/>
    <w:rsid w:val="006A53CB"/>
    <w:rsid w:val="006A7BF1"/>
    <w:rsid w:val="006C3015"/>
    <w:rsid w:val="006D4673"/>
    <w:rsid w:val="006F1228"/>
    <w:rsid w:val="006F17A3"/>
    <w:rsid w:val="00703A8C"/>
    <w:rsid w:val="0071258D"/>
    <w:rsid w:val="00721353"/>
    <w:rsid w:val="00730181"/>
    <w:rsid w:val="007329CE"/>
    <w:rsid w:val="0073422D"/>
    <w:rsid w:val="0073423B"/>
    <w:rsid w:val="00752072"/>
    <w:rsid w:val="00754F3A"/>
    <w:rsid w:val="00764551"/>
    <w:rsid w:val="00770FBF"/>
    <w:rsid w:val="00773C6B"/>
    <w:rsid w:val="00774826"/>
    <w:rsid w:val="007865DC"/>
    <w:rsid w:val="007B38E3"/>
    <w:rsid w:val="007B6214"/>
    <w:rsid w:val="007F5980"/>
    <w:rsid w:val="00801ECE"/>
    <w:rsid w:val="00826C03"/>
    <w:rsid w:val="00856659"/>
    <w:rsid w:val="008610F6"/>
    <w:rsid w:val="0087088D"/>
    <w:rsid w:val="008802AC"/>
    <w:rsid w:val="008A5B97"/>
    <w:rsid w:val="009711A3"/>
    <w:rsid w:val="00982717"/>
    <w:rsid w:val="009C2C12"/>
    <w:rsid w:val="009F1BFB"/>
    <w:rsid w:val="009F303A"/>
    <w:rsid w:val="00A1151E"/>
    <w:rsid w:val="00A2472C"/>
    <w:rsid w:val="00A25A8D"/>
    <w:rsid w:val="00A27C33"/>
    <w:rsid w:val="00A60821"/>
    <w:rsid w:val="00A62C81"/>
    <w:rsid w:val="00A65AB2"/>
    <w:rsid w:val="00A80BF6"/>
    <w:rsid w:val="00A83659"/>
    <w:rsid w:val="00A836BB"/>
    <w:rsid w:val="00AB6133"/>
    <w:rsid w:val="00AD4372"/>
    <w:rsid w:val="00AE527E"/>
    <w:rsid w:val="00AE67D5"/>
    <w:rsid w:val="00B1234F"/>
    <w:rsid w:val="00B24639"/>
    <w:rsid w:val="00B45C5F"/>
    <w:rsid w:val="00B51C68"/>
    <w:rsid w:val="00B723B3"/>
    <w:rsid w:val="00B73855"/>
    <w:rsid w:val="00B913B7"/>
    <w:rsid w:val="00B93F97"/>
    <w:rsid w:val="00BA4870"/>
    <w:rsid w:val="00BA589F"/>
    <w:rsid w:val="00BD35AD"/>
    <w:rsid w:val="00BD46DD"/>
    <w:rsid w:val="00BE1844"/>
    <w:rsid w:val="00BE39E8"/>
    <w:rsid w:val="00BE3E6F"/>
    <w:rsid w:val="00BF3C4E"/>
    <w:rsid w:val="00C06B7A"/>
    <w:rsid w:val="00C16159"/>
    <w:rsid w:val="00C2527D"/>
    <w:rsid w:val="00C40A2A"/>
    <w:rsid w:val="00C477F9"/>
    <w:rsid w:val="00C53175"/>
    <w:rsid w:val="00C56256"/>
    <w:rsid w:val="00C5636E"/>
    <w:rsid w:val="00C60837"/>
    <w:rsid w:val="00C609F1"/>
    <w:rsid w:val="00C71FA0"/>
    <w:rsid w:val="00C7267E"/>
    <w:rsid w:val="00C81549"/>
    <w:rsid w:val="00C91AEC"/>
    <w:rsid w:val="00CD6434"/>
    <w:rsid w:val="00CD7DF6"/>
    <w:rsid w:val="00CE1094"/>
    <w:rsid w:val="00D00738"/>
    <w:rsid w:val="00D014B1"/>
    <w:rsid w:val="00D01B58"/>
    <w:rsid w:val="00D047AE"/>
    <w:rsid w:val="00D87301"/>
    <w:rsid w:val="00DA79C3"/>
    <w:rsid w:val="00DB2207"/>
    <w:rsid w:val="00DC31F0"/>
    <w:rsid w:val="00DE2699"/>
    <w:rsid w:val="00DE4BF0"/>
    <w:rsid w:val="00DF1D0C"/>
    <w:rsid w:val="00DF3CDA"/>
    <w:rsid w:val="00E033C5"/>
    <w:rsid w:val="00E12390"/>
    <w:rsid w:val="00E22290"/>
    <w:rsid w:val="00E253B9"/>
    <w:rsid w:val="00E501CA"/>
    <w:rsid w:val="00E7488A"/>
    <w:rsid w:val="00E849D2"/>
    <w:rsid w:val="00E956D7"/>
    <w:rsid w:val="00EA527D"/>
    <w:rsid w:val="00EB4615"/>
    <w:rsid w:val="00EC15B2"/>
    <w:rsid w:val="00EC4E8F"/>
    <w:rsid w:val="00EC4F1B"/>
    <w:rsid w:val="00EC595C"/>
    <w:rsid w:val="00F1703A"/>
    <w:rsid w:val="00F32573"/>
    <w:rsid w:val="00F441F2"/>
    <w:rsid w:val="00F45ACC"/>
    <w:rsid w:val="00F841EB"/>
    <w:rsid w:val="00FA445B"/>
    <w:rsid w:val="00FA71EE"/>
    <w:rsid w:val="00FB0ACB"/>
    <w:rsid w:val="00FF34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D50DFE4"/>
  <w15:docId w15:val="{E2EC29AF-4CDB-4C0F-B963-DB72C4E1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5B58"/>
    <w:pPr>
      <w:spacing w:after="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85B58"/>
    <w:rPr>
      <w:color w:val="0000FF"/>
      <w:u w:val="single"/>
    </w:rPr>
  </w:style>
  <w:style w:type="paragraph" w:styleId="Kopfzeile">
    <w:name w:val="header"/>
    <w:basedOn w:val="Standard"/>
    <w:link w:val="KopfzeileZchn"/>
    <w:rsid w:val="00285B58"/>
    <w:pPr>
      <w:tabs>
        <w:tab w:val="center" w:pos="4536"/>
        <w:tab w:val="right" w:pos="9072"/>
      </w:tabs>
    </w:pPr>
  </w:style>
  <w:style w:type="character" w:customStyle="1" w:styleId="KopfzeileZchn">
    <w:name w:val="Kopfzeile Zchn"/>
    <w:basedOn w:val="Absatz-Standardschriftart"/>
    <w:link w:val="Kopfzeile"/>
    <w:rsid w:val="00285B58"/>
    <w:rPr>
      <w:rFonts w:ascii="Arial" w:eastAsia="Times New Roman" w:hAnsi="Arial" w:cs="Times New Roman"/>
      <w:sz w:val="24"/>
      <w:szCs w:val="24"/>
      <w:lang w:eastAsia="de-DE"/>
    </w:rPr>
  </w:style>
  <w:style w:type="paragraph" w:styleId="Fuzeile">
    <w:name w:val="footer"/>
    <w:basedOn w:val="Standard"/>
    <w:link w:val="FuzeileZchn"/>
    <w:rsid w:val="00285B58"/>
    <w:pPr>
      <w:tabs>
        <w:tab w:val="center" w:pos="4536"/>
        <w:tab w:val="right" w:pos="9072"/>
      </w:tabs>
    </w:pPr>
  </w:style>
  <w:style w:type="character" w:customStyle="1" w:styleId="FuzeileZchn">
    <w:name w:val="Fußzeile Zchn"/>
    <w:basedOn w:val="Absatz-Standardschriftart"/>
    <w:link w:val="Fuzeile"/>
    <w:rsid w:val="00285B58"/>
    <w:rPr>
      <w:rFonts w:ascii="Arial" w:eastAsia="Times New Roman" w:hAnsi="Arial" w:cs="Times New Roman"/>
      <w:sz w:val="24"/>
      <w:szCs w:val="24"/>
      <w:lang w:eastAsia="de-DE"/>
    </w:rPr>
  </w:style>
  <w:style w:type="paragraph" w:styleId="Sprechblasentext">
    <w:name w:val="Balloon Text"/>
    <w:basedOn w:val="Standard"/>
    <w:link w:val="SprechblasentextZchn"/>
    <w:uiPriority w:val="99"/>
    <w:semiHidden/>
    <w:unhideWhenUsed/>
    <w:rsid w:val="00384E1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4E18"/>
    <w:rPr>
      <w:rFonts w:ascii="Segoe UI" w:eastAsia="Times New Roman" w:hAnsi="Segoe UI" w:cs="Segoe UI"/>
      <w:sz w:val="18"/>
      <w:szCs w:val="18"/>
      <w:lang w:eastAsia="de-DE"/>
    </w:rPr>
  </w:style>
  <w:style w:type="character" w:styleId="Kommentarzeichen">
    <w:name w:val="annotation reference"/>
    <w:uiPriority w:val="99"/>
    <w:semiHidden/>
    <w:unhideWhenUsed/>
    <w:rsid w:val="00384E18"/>
    <w:rPr>
      <w:sz w:val="16"/>
      <w:szCs w:val="16"/>
    </w:rPr>
  </w:style>
  <w:style w:type="paragraph" w:styleId="Kommentartext">
    <w:name w:val="annotation text"/>
    <w:basedOn w:val="Standard"/>
    <w:link w:val="KommentartextZchn"/>
    <w:uiPriority w:val="99"/>
    <w:unhideWhenUsed/>
    <w:rsid w:val="00384E18"/>
    <w:rPr>
      <w:sz w:val="20"/>
      <w:szCs w:val="20"/>
      <w:lang w:val="x-none" w:eastAsia="x-none"/>
    </w:rPr>
  </w:style>
  <w:style w:type="character" w:customStyle="1" w:styleId="KommentartextZchn">
    <w:name w:val="Kommentartext Zchn"/>
    <w:basedOn w:val="Absatz-Standardschriftart"/>
    <w:link w:val="Kommentartext"/>
    <w:uiPriority w:val="99"/>
    <w:rsid w:val="00384E18"/>
    <w:rPr>
      <w:rFonts w:ascii="Arial" w:eastAsia="Times New Roman" w:hAnsi="Arial" w:cs="Times New Roman"/>
      <w:sz w:val="20"/>
      <w:szCs w:val="20"/>
      <w:lang w:val="x-none" w:eastAsia="x-none"/>
    </w:rPr>
  </w:style>
  <w:style w:type="paragraph" w:styleId="Kommentarthema">
    <w:name w:val="annotation subject"/>
    <w:basedOn w:val="Kommentartext"/>
    <w:next w:val="Kommentartext"/>
    <w:link w:val="KommentarthemaZchn"/>
    <w:uiPriority w:val="99"/>
    <w:semiHidden/>
    <w:unhideWhenUsed/>
    <w:rsid w:val="002B2963"/>
    <w:rPr>
      <w:b/>
      <w:bCs/>
      <w:lang w:val="de-DE" w:eastAsia="de-DE"/>
    </w:rPr>
  </w:style>
  <w:style w:type="character" w:customStyle="1" w:styleId="KommentarthemaZchn">
    <w:name w:val="Kommentarthema Zchn"/>
    <w:basedOn w:val="KommentartextZchn"/>
    <w:link w:val="Kommentarthema"/>
    <w:uiPriority w:val="99"/>
    <w:semiHidden/>
    <w:rsid w:val="002B2963"/>
    <w:rPr>
      <w:rFonts w:ascii="Arial" w:eastAsia="Times New Roman" w:hAnsi="Arial" w:cs="Times New Roman"/>
      <w:b/>
      <w:bCs/>
      <w:sz w:val="20"/>
      <w:szCs w:val="20"/>
      <w:lang w:val="x-none" w:eastAsia="de-DE"/>
    </w:rPr>
  </w:style>
  <w:style w:type="character" w:styleId="NichtaufgelsteErwhnung">
    <w:name w:val="Unresolved Mention"/>
    <w:basedOn w:val="Absatz-Standardschriftart"/>
    <w:uiPriority w:val="99"/>
    <w:semiHidden/>
    <w:unhideWhenUsed/>
    <w:rsid w:val="00B51C68"/>
    <w:rPr>
      <w:color w:val="605E5C"/>
      <w:shd w:val="clear" w:color="auto" w:fill="E1DFDD"/>
    </w:rPr>
  </w:style>
  <w:style w:type="paragraph" w:styleId="Listenabsatz">
    <w:name w:val="List Paragraph"/>
    <w:basedOn w:val="Standard"/>
    <w:uiPriority w:val="34"/>
    <w:qFormat/>
    <w:rsid w:val="00262E45"/>
    <w:pPr>
      <w:ind w:left="720"/>
      <w:contextualSpacing/>
    </w:pPr>
  </w:style>
  <w:style w:type="paragraph" w:styleId="berarbeitung">
    <w:name w:val="Revision"/>
    <w:hidden/>
    <w:uiPriority w:val="99"/>
    <w:semiHidden/>
    <w:rsid w:val="00801ECE"/>
    <w:pPr>
      <w:spacing w:after="0" w:line="240" w:lineRule="auto"/>
    </w:pPr>
    <w:rPr>
      <w:rFonts w:ascii="Arial" w:eastAsia="Times New Roman" w:hAnsi="Arial"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371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yon.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esse@byon.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auth-gundlach-huebl.de" TargetMode="External"/><Relationship Id="rId4" Type="http://schemas.openxmlformats.org/officeDocument/2006/relationships/webSettings" Target="webSettings.xml"/><Relationship Id="rId9" Type="http://schemas.openxmlformats.org/officeDocument/2006/relationships/hyperlink" Target="mailto:gundlach@fgundh.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3163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consense</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Reichmann;byon@fgundh.de</dc:creator>
  <cp:lastModifiedBy>Mathias Gundlach</cp:lastModifiedBy>
  <cp:revision>2</cp:revision>
  <cp:lastPrinted>2023-08-31T07:34:00Z</cp:lastPrinted>
  <dcterms:created xsi:type="dcterms:W3CDTF">2024-09-02T17:09:00Z</dcterms:created>
  <dcterms:modified xsi:type="dcterms:W3CDTF">2024-09-02T17:09:00Z</dcterms:modified>
</cp:coreProperties>
</file>