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8204AF" w14:textId="69A123AA" w:rsidR="00AD5B1D" w:rsidRDefault="005E29E5" w:rsidP="002457B8">
      <w:pPr>
        <w:pStyle w:val="berschrift10"/>
      </w:pPr>
      <w:bookmarkStart w:id="0" w:name="_GoBack"/>
      <w:bookmarkEnd w:id="0"/>
      <w:r>
        <w:t>Gutes neues Jahr – mit b</w:t>
      </w:r>
      <w:r w:rsidR="00726C40">
        <w:t xml:space="preserve">is zu 100 Euro Rückvergütung </w:t>
      </w:r>
    </w:p>
    <w:p w14:paraId="11369576" w14:textId="77D6481F" w:rsidR="00D7468D" w:rsidRPr="005D568A" w:rsidRDefault="00726C40" w:rsidP="005D568A">
      <w:pPr>
        <w:pStyle w:val="berschrift10"/>
        <w:rPr>
          <w:b w:val="0"/>
        </w:rPr>
      </w:pPr>
      <w:r>
        <w:rPr>
          <w:b w:val="0"/>
        </w:rPr>
        <w:t xml:space="preserve">Große Geld-zurück-Aktion </w:t>
      </w:r>
      <w:r w:rsidR="009F1150">
        <w:rPr>
          <w:b w:val="0"/>
        </w:rPr>
        <w:t xml:space="preserve">der </w:t>
      </w:r>
      <w:r>
        <w:rPr>
          <w:b w:val="0"/>
        </w:rPr>
        <w:t xml:space="preserve">Siemens </w:t>
      </w:r>
      <w:r w:rsidR="005877C3">
        <w:rPr>
          <w:b w:val="0"/>
        </w:rPr>
        <w:t xml:space="preserve">Extraklasse </w:t>
      </w:r>
      <w:r>
        <w:rPr>
          <w:b w:val="0"/>
        </w:rPr>
        <w:t>startet am 3</w:t>
      </w:r>
      <w:r w:rsidR="005877C3">
        <w:rPr>
          <w:b w:val="0"/>
        </w:rPr>
        <w:t>0. Dezember 2020</w:t>
      </w:r>
      <w:r w:rsidR="00D72181">
        <w:rPr>
          <w:b w:val="0"/>
        </w:rPr>
        <w:t xml:space="preserve"> </w:t>
      </w:r>
    </w:p>
    <w:p w14:paraId="08B1D660" w14:textId="77777777" w:rsidR="005D568A" w:rsidRDefault="005D568A" w:rsidP="0043696C">
      <w:pPr>
        <w:rPr>
          <w:rFonts w:cs="Arial"/>
          <w:b/>
          <w:szCs w:val="24"/>
        </w:rPr>
      </w:pPr>
    </w:p>
    <w:p w14:paraId="07F3F25E" w14:textId="76C2B51B" w:rsidR="00D670B8" w:rsidRDefault="00E05674" w:rsidP="000B2DA8">
      <w:pPr>
        <w:rPr>
          <w:rFonts w:cs="Arial"/>
          <w:b/>
          <w:szCs w:val="24"/>
        </w:rPr>
      </w:pPr>
      <w:r>
        <w:rPr>
          <w:rFonts w:cs="Arial"/>
          <w:b/>
          <w:szCs w:val="24"/>
        </w:rPr>
        <w:t xml:space="preserve">Kurz nach Weihnachten kann sich der Handel über einen weiteren Umsatzbringer </w:t>
      </w:r>
      <w:r w:rsidR="00D670B8">
        <w:rPr>
          <w:rFonts w:cs="Arial"/>
          <w:b/>
          <w:szCs w:val="24"/>
        </w:rPr>
        <w:t xml:space="preserve">im Bereich Küche und Haushalt </w:t>
      </w:r>
      <w:r>
        <w:rPr>
          <w:rFonts w:cs="Arial"/>
          <w:b/>
          <w:szCs w:val="24"/>
        </w:rPr>
        <w:t xml:space="preserve">freuen. Denn zum Jahresbeginn 2021 sorgt die Siemens Extraklasse mit einer intensiv beworbenen Auftaktaktion für </w:t>
      </w:r>
      <w:r w:rsidR="00726C40">
        <w:rPr>
          <w:rFonts w:cs="Arial"/>
          <w:b/>
          <w:szCs w:val="24"/>
        </w:rPr>
        <w:t xml:space="preserve">frische </w:t>
      </w:r>
      <w:r>
        <w:rPr>
          <w:rFonts w:cs="Arial"/>
          <w:b/>
          <w:szCs w:val="24"/>
        </w:rPr>
        <w:t xml:space="preserve">Kauffreude. Dafür hat die Marke 23 </w:t>
      </w:r>
      <w:r w:rsidR="00726C40">
        <w:rPr>
          <w:rFonts w:cs="Arial"/>
          <w:b/>
          <w:szCs w:val="24"/>
        </w:rPr>
        <w:t>Gerätehighlights</w:t>
      </w:r>
      <w:r>
        <w:rPr>
          <w:rFonts w:cs="Arial"/>
          <w:b/>
          <w:szCs w:val="24"/>
        </w:rPr>
        <w:t xml:space="preserve"> aus dem Extraklasse-Sortiment ausgewählt, bei denen die Käuferinnen und Käufer bis zu 100 Euro zurückerhalten können. Die </w:t>
      </w:r>
      <w:r w:rsidR="00726C40">
        <w:rPr>
          <w:rFonts w:cs="Arial"/>
          <w:b/>
          <w:szCs w:val="24"/>
        </w:rPr>
        <w:t xml:space="preserve">Aktion </w:t>
      </w:r>
      <w:r>
        <w:rPr>
          <w:rFonts w:cs="Arial"/>
          <w:b/>
          <w:szCs w:val="24"/>
        </w:rPr>
        <w:t>startet am 30. Dezember 2020 und endet am 28. Februar 2021</w:t>
      </w:r>
      <w:r w:rsidR="00D670B8">
        <w:rPr>
          <w:rFonts w:cs="Arial"/>
          <w:b/>
          <w:szCs w:val="24"/>
        </w:rPr>
        <w:t>.</w:t>
      </w:r>
    </w:p>
    <w:p w14:paraId="74A4D373" w14:textId="7250CFB8" w:rsidR="00D670B8" w:rsidRDefault="00D670B8" w:rsidP="000B2DA8">
      <w:pPr>
        <w:rPr>
          <w:rFonts w:cs="Arial"/>
          <w:b/>
          <w:szCs w:val="24"/>
        </w:rPr>
      </w:pPr>
    </w:p>
    <w:p w14:paraId="31F76F15" w14:textId="4859896E" w:rsidR="00D670B8" w:rsidRDefault="009F1150" w:rsidP="00D670B8">
      <w:r>
        <w:rPr>
          <w:rFonts w:cs="Arial"/>
          <w:szCs w:val="24"/>
        </w:rPr>
        <w:t>Ob eine</w:t>
      </w:r>
      <w:r w:rsidR="00937843">
        <w:rPr>
          <w:rFonts w:cs="Arial"/>
          <w:szCs w:val="24"/>
        </w:rPr>
        <w:t xml:space="preserve"> Waschmaschine mit vernetzter App</w:t>
      </w:r>
      <w:r w:rsidR="00C825FC">
        <w:rPr>
          <w:rFonts w:cs="Arial"/>
          <w:szCs w:val="24"/>
        </w:rPr>
        <w:t>-</w:t>
      </w:r>
      <w:r w:rsidR="00937843">
        <w:rPr>
          <w:rFonts w:cs="Arial"/>
          <w:szCs w:val="24"/>
        </w:rPr>
        <w:t>Steuerung</w:t>
      </w:r>
      <w:r>
        <w:rPr>
          <w:rFonts w:cs="Arial"/>
          <w:szCs w:val="24"/>
        </w:rPr>
        <w:t xml:space="preserve">, ein </w:t>
      </w:r>
      <w:proofErr w:type="spellStart"/>
      <w:r>
        <w:rPr>
          <w:rFonts w:cs="Arial"/>
          <w:szCs w:val="24"/>
        </w:rPr>
        <w:t>Full</w:t>
      </w:r>
      <w:proofErr w:type="spellEnd"/>
      <w:r>
        <w:rPr>
          <w:rFonts w:cs="Arial"/>
          <w:szCs w:val="24"/>
        </w:rPr>
        <w:t xml:space="preserve"> </w:t>
      </w:r>
      <w:proofErr w:type="spellStart"/>
      <w:r>
        <w:rPr>
          <w:rFonts w:cs="Arial"/>
          <w:szCs w:val="24"/>
        </w:rPr>
        <w:t>noFrost</w:t>
      </w:r>
      <w:proofErr w:type="spellEnd"/>
      <w:r w:rsidR="00937843">
        <w:rPr>
          <w:rFonts w:cs="Arial"/>
          <w:szCs w:val="24"/>
        </w:rPr>
        <w:t xml:space="preserve"> Kühl-Gefriergerät oder ein Kochfeld</w:t>
      </w:r>
      <w:r>
        <w:rPr>
          <w:rFonts w:cs="Arial"/>
          <w:szCs w:val="24"/>
        </w:rPr>
        <w:t xml:space="preserve">, dessen Kochzonen sich flexibel zusammenschalten lassen: Mit der </w:t>
      </w:r>
      <w:r w:rsidR="00D670B8" w:rsidRPr="00D670B8">
        <w:rPr>
          <w:rFonts w:cs="Arial"/>
          <w:szCs w:val="24"/>
        </w:rPr>
        <w:t>großen</w:t>
      </w:r>
      <w:r w:rsidR="00D670B8" w:rsidRPr="00D670B8">
        <w:t xml:space="preserve"> </w:t>
      </w:r>
      <w:r>
        <w:t xml:space="preserve">Auftakt-Aktion für die Siemens Extraklasse können sich Endkunden alle diese Wünsche erfüllen </w:t>
      </w:r>
      <w:r w:rsidR="00F23D28">
        <w:t xml:space="preserve">– </w:t>
      </w:r>
      <w:r>
        <w:t xml:space="preserve">und </w:t>
      </w:r>
      <w:r w:rsidR="00B63857">
        <w:t xml:space="preserve">dabei </w:t>
      </w:r>
      <w:r w:rsidR="00F23D28">
        <w:t xml:space="preserve">auch noch </w:t>
      </w:r>
      <w:r>
        <w:t>kräftig sparen. Denn b</w:t>
      </w:r>
      <w:r w:rsidR="00D670B8" w:rsidRPr="00D670B8">
        <w:t xml:space="preserve">eim Kauf eines ausgewählten Hausgeräts aus dem Aktionssortiment erhalten sie die Möglichkeit, sich bis zu 100 Euro rückerstatten zu lassen. Dazu müssen sie sich lediglich </w:t>
      </w:r>
      <w:r w:rsidR="00726C40">
        <w:t>bis zum 31. März</w:t>
      </w:r>
      <w:r w:rsidR="00937843">
        <w:t xml:space="preserve"> 2021</w:t>
      </w:r>
      <w:r w:rsidR="00726C40">
        <w:t xml:space="preserve"> </w:t>
      </w:r>
      <w:r w:rsidR="00D670B8" w:rsidRPr="00D670B8">
        <w:t xml:space="preserve">im </w:t>
      </w:r>
      <w:proofErr w:type="spellStart"/>
      <w:r w:rsidR="00D670B8" w:rsidRPr="00D670B8">
        <w:t>My</w:t>
      </w:r>
      <w:proofErr w:type="spellEnd"/>
      <w:r w:rsidR="00D670B8" w:rsidRPr="00D670B8">
        <w:t xml:space="preserve"> Siemens Portal anmelden</w:t>
      </w:r>
      <w:r w:rsidR="00B63857">
        <w:t xml:space="preserve">, um das </w:t>
      </w:r>
      <w:r w:rsidR="00D670B8" w:rsidRPr="00D670B8">
        <w:t>neu</w:t>
      </w:r>
      <w:r w:rsidR="00726C40">
        <w:t xml:space="preserve"> </w:t>
      </w:r>
      <w:r w:rsidR="00D670B8" w:rsidRPr="00D670B8">
        <w:t xml:space="preserve">erworbene Produkt zu registrieren. Innerhalb von sechs Wochen erhalten sie dann – je nach Gerät – 50 oder 100 Euro direkt auf das von ihnen angegebene Konto </w:t>
      </w:r>
      <w:r w:rsidR="00B63857">
        <w:t>gutgeschrieben</w:t>
      </w:r>
      <w:r w:rsidR="00D670B8" w:rsidRPr="00D670B8">
        <w:t>. Für Händler bedeutet das: Sie können ihren Kunde</w:t>
      </w:r>
      <w:r w:rsidR="000261D8">
        <w:t>n, ohne zusätzlichen Aufwand, attraktive Konditionen bieten.</w:t>
      </w:r>
    </w:p>
    <w:p w14:paraId="684C3730" w14:textId="4ECBC164" w:rsidR="00D27F79" w:rsidRDefault="00D27F79" w:rsidP="00D670B8"/>
    <w:p w14:paraId="79C6F14A" w14:textId="5FD936C4" w:rsidR="00D27F79" w:rsidRPr="00D27F79" w:rsidRDefault="00D27F79" w:rsidP="00D670B8">
      <w:pPr>
        <w:rPr>
          <w:b/>
          <w:bCs/>
        </w:rPr>
      </w:pPr>
      <w:r w:rsidRPr="00D27F79">
        <w:rPr>
          <w:b/>
          <w:bCs/>
        </w:rPr>
        <w:t xml:space="preserve">Zahl der </w:t>
      </w:r>
      <w:proofErr w:type="spellStart"/>
      <w:r w:rsidRPr="00D27F79">
        <w:rPr>
          <w:b/>
          <w:bCs/>
        </w:rPr>
        <w:t>PoS</w:t>
      </w:r>
      <w:proofErr w:type="spellEnd"/>
      <w:r w:rsidRPr="00D27F79">
        <w:rPr>
          <w:b/>
          <w:bCs/>
        </w:rPr>
        <w:t>-Pakete deutlich aufgestockt</w:t>
      </w:r>
    </w:p>
    <w:p w14:paraId="1DB874DA" w14:textId="1BBD319B" w:rsidR="00D27F79" w:rsidRDefault="00D27F79" w:rsidP="00D670B8">
      <w:r w:rsidRPr="00D27F79">
        <w:t xml:space="preserve">Die Aktion begleitet Siemens mit einem aufmerksamkeitsstarken </w:t>
      </w:r>
      <w:proofErr w:type="spellStart"/>
      <w:r w:rsidRPr="00D27F79">
        <w:t>PoS</w:t>
      </w:r>
      <w:proofErr w:type="spellEnd"/>
      <w:r w:rsidRPr="00D27F79">
        <w:t>-P</w:t>
      </w:r>
      <w:r w:rsidR="00937522">
        <w:t>ackage</w:t>
      </w:r>
      <w:r w:rsidRPr="00D27F79">
        <w:t>, bestehend aus Flyern, Wobblern, Online</w:t>
      </w:r>
      <w:r w:rsidR="00937522">
        <w:t>-</w:t>
      </w:r>
      <w:proofErr w:type="spellStart"/>
      <w:r w:rsidRPr="00D27F79">
        <w:t>Registrierungsguides</w:t>
      </w:r>
      <w:proofErr w:type="spellEnd"/>
      <w:r w:rsidRPr="00D27F79">
        <w:t xml:space="preserve"> und Plakaten</w:t>
      </w:r>
      <w:r w:rsidR="00726C40">
        <w:t>.</w:t>
      </w:r>
      <w:r w:rsidR="000261D8">
        <w:t xml:space="preserve"> Zusätzlich wird ein hochwertiger Streuflyer mit individuellem Firmeneindruck angeboten. </w:t>
      </w:r>
      <w:r w:rsidR="00724A9E">
        <w:t xml:space="preserve">Zudem bewirbt </w:t>
      </w:r>
      <w:r w:rsidR="00937522">
        <w:t xml:space="preserve">Siemens </w:t>
      </w:r>
      <w:r w:rsidR="00724A9E">
        <w:t>die Aktion über ihre Social</w:t>
      </w:r>
      <w:r w:rsidR="00937522">
        <w:t>-</w:t>
      </w:r>
      <w:r w:rsidR="00724A9E">
        <w:t>Media</w:t>
      </w:r>
      <w:r w:rsidR="00937522">
        <w:t>-</w:t>
      </w:r>
      <w:r w:rsidR="00724A9E">
        <w:t xml:space="preserve">Kanäle, sowie per Newsletter, Google-Anzeigen und Handelsmarketing. Damit sind die Weichen gestellt, um gleich in den ersten Monaten des neuen Jahres für ein kräftiges Umsatzplus </w:t>
      </w:r>
      <w:r w:rsidR="00937522">
        <w:t xml:space="preserve">im Fachhandel </w:t>
      </w:r>
      <w:r w:rsidR="00724A9E">
        <w:t>zu sorgen.</w:t>
      </w:r>
    </w:p>
    <w:p w14:paraId="45F257C4" w14:textId="7D1DC7FA" w:rsidR="009F1150" w:rsidRDefault="009F1150" w:rsidP="00D670B8"/>
    <w:p w14:paraId="7A8DB07C" w14:textId="28ACDA84" w:rsidR="009F1150" w:rsidRDefault="008219C1" w:rsidP="00D670B8">
      <w:pPr>
        <w:rPr>
          <w:b/>
          <w:bCs/>
        </w:rPr>
      </w:pPr>
      <w:r>
        <w:rPr>
          <w:b/>
          <w:bCs/>
        </w:rPr>
        <w:t>Mehrwerte für mehr Möglichkeiten</w:t>
      </w:r>
    </w:p>
    <w:p w14:paraId="09E3A043" w14:textId="360361FF" w:rsidR="009F1150" w:rsidRPr="00B63857" w:rsidRDefault="008219C1" w:rsidP="00D670B8">
      <w:r w:rsidRPr="00B63857">
        <w:t xml:space="preserve">Wie immer bei der Siemens Extraklasse </w:t>
      </w:r>
      <w:r w:rsidR="00B63857">
        <w:t xml:space="preserve">können </w:t>
      </w:r>
      <w:r w:rsidR="00F23D28">
        <w:t>Händler</w:t>
      </w:r>
      <w:r w:rsidR="00B63857">
        <w:t xml:space="preserve"> ihre Kunden mit zahlreichen besonderen Mehrwerten begeistern. In der Wäschepflege zählt dazu eine breite Auswahl an </w:t>
      </w:r>
      <w:proofErr w:type="spellStart"/>
      <w:r w:rsidRPr="00B63857">
        <w:t>Speedprogramme</w:t>
      </w:r>
      <w:r w:rsidR="00547CB0" w:rsidRPr="00B63857">
        <w:t>n</w:t>
      </w:r>
      <w:proofErr w:type="spellEnd"/>
      <w:r w:rsidR="00B63857">
        <w:t xml:space="preserve">. </w:t>
      </w:r>
      <w:r w:rsidR="00547CB0" w:rsidRPr="00B63857">
        <w:t xml:space="preserve">Sie sparen nicht nur Zeit, sondern lassen </w:t>
      </w:r>
      <w:r w:rsidR="00405B83" w:rsidRPr="00B63857">
        <w:t xml:space="preserve">ihren Besitzern </w:t>
      </w:r>
      <w:r w:rsidR="00547CB0" w:rsidRPr="00B63857">
        <w:t xml:space="preserve">auch mehr </w:t>
      </w:r>
      <w:r w:rsidRPr="00B63857">
        <w:t>Spielraum</w:t>
      </w:r>
      <w:r w:rsidR="00547CB0" w:rsidRPr="00B63857">
        <w:t>, si</w:t>
      </w:r>
      <w:r w:rsidR="00405B83" w:rsidRPr="00B63857">
        <w:t xml:space="preserve">ch </w:t>
      </w:r>
      <w:r w:rsidR="00547CB0" w:rsidRPr="00B63857">
        <w:t>ihre Haus</w:t>
      </w:r>
      <w:r w:rsidR="00B63857">
        <w:t xml:space="preserve">arbeit </w:t>
      </w:r>
      <w:r w:rsidR="00AE0388">
        <w:t xml:space="preserve">nach Bedarf </w:t>
      </w:r>
      <w:r w:rsidR="00547CB0" w:rsidRPr="00B63857">
        <w:t xml:space="preserve">einzuteilen. </w:t>
      </w:r>
      <w:proofErr w:type="spellStart"/>
      <w:r w:rsidR="00B63857">
        <w:t>F</w:t>
      </w:r>
      <w:r w:rsidR="00405B83" w:rsidRPr="00B63857">
        <w:t>ull</w:t>
      </w:r>
      <w:proofErr w:type="spellEnd"/>
      <w:r w:rsidR="00F23D28">
        <w:t xml:space="preserve"> </w:t>
      </w:r>
      <w:proofErr w:type="spellStart"/>
      <w:r w:rsidR="00405B83" w:rsidRPr="00B63857">
        <w:t>noFrost</w:t>
      </w:r>
      <w:proofErr w:type="spellEnd"/>
      <w:r w:rsidR="00F23D28">
        <w:t xml:space="preserve"> </w:t>
      </w:r>
      <w:r w:rsidR="00B63857">
        <w:t xml:space="preserve">macht bei den Kühl-Gefrierkombinationen Schluss </w:t>
      </w:r>
      <w:r w:rsidR="00405B83" w:rsidRPr="00B63857">
        <w:t>mit lästige</w:t>
      </w:r>
      <w:r w:rsidR="00F23D28">
        <w:t>m</w:t>
      </w:r>
      <w:r w:rsidR="00405B83" w:rsidRPr="00B63857">
        <w:t xml:space="preserve"> Abtauen</w:t>
      </w:r>
      <w:r w:rsidR="00F23D28">
        <w:t>.</w:t>
      </w:r>
      <w:r w:rsidR="00405B83" w:rsidRPr="00B63857">
        <w:t xml:space="preserve"> Zugleich hält die </w:t>
      </w:r>
      <w:proofErr w:type="spellStart"/>
      <w:r w:rsidRPr="00B63857">
        <w:t>hyperFresh</w:t>
      </w:r>
      <w:proofErr w:type="spellEnd"/>
      <w:r w:rsidRPr="00B63857">
        <w:t xml:space="preserve"> Plus </w:t>
      </w:r>
      <w:r w:rsidR="00F23D28">
        <w:t>T</w:t>
      </w:r>
      <w:r w:rsidRPr="00B63857">
        <w:t>echnologie</w:t>
      </w:r>
      <w:r w:rsidR="00405B83" w:rsidRPr="00B63857">
        <w:t xml:space="preserve"> </w:t>
      </w:r>
      <w:r w:rsidRPr="00B63857">
        <w:t>Lebensmittel länger frisch</w:t>
      </w:r>
      <w:r w:rsidR="00937843">
        <w:t>.</w:t>
      </w:r>
      <w:r w:rsidR="00405B83" w:rsidRPr="00B63857">
        <w:t xml:space="preserve"> </w:t>
      </w:r>
      <w:r w:rsidR="00937522">
        <w:t xml:space="preserve">Und auch die </w:t>
      </w:r>
      <w:r w:rsidR="00405B83" w:rsidRPr="00B63857">
        <w:t>Aktions-</w:t>
      </w:r>
      <w:proofErr w:type="spellStart"/>
      <w:r w:rsidR="00405B83" w:rsidRPr="00B63857">
        <w:t>Herdsets</w:t>
      </w:r>
      <w:proofErr w:type="spellEnd"/>
      <w:r w:rsidR="00405B83" w:rsidRPr="00B63857">
        <w:t xml:space="preserve"> </w:t>
      </w:r>
      <w:r w:rsidR="00937522">
        <w:t>machen das Leben leichter: D</w:t>
      </w:r>
      <w:r w:rsidR="00405B83" w:rsidRPr="00B63857">
        <w:t xml:space="preserve">ank der </w:t>
      </w:r>
      <w:r w:rsidR="00405B83" w:rsidRPr="00B63857">
        <w:rPr>
          <w:rStyle w:val="hgkelc"/>
        </w:rPr>
        <w:t xml:space="preserve">innovativen Siemens </w:t>
      </w:r>
      <w:proofErr w:type="spellStart"/>
      <w:r w:rsidR="00405B83" w:rsidRPr="00B63857">
        <w:rPr>
          <w:rStyle w:val="hgkelc"/>
        </w:rPr>
        <w:t>coolStart</w:t>
      </w:r>
      <w:proofErr w:type="spellEnd"/>
      <w:r w:rsidR="00405B83" w:rsidRPr="00B63857">
        <w:rPr>
          <w:rStyle w:val="hgkelc"/>
        </w:rPr>
        <w:t xml:space="preserve">-Funktion </w:t>
      </w:r>
      <w:r w:rsidR="00937522">
        <w:rPr>
          <w:rStyle w:val="hgkelc"/>
        </w:rPr>
        <w:t xml:space="preserve">sind </w:t>
      </w:r>
      <w:r w:rsidR="00937522" w:rsidRPr="00B63857">
        <w:t xml:space="preserve">Tiefkühlpizza und </w:t>
      </w:r>
      <w:r w:rsidR="00937522">
        <w:t xml:space="preserve">Co. nun viel schneller fertig und </w:t>
      </w:r>
      <w:r w:rsidR="00F23D28">
        <w:t xml:space="preserve">der </w:t>
      </w:r>
      <w:r w:rsidR="00937522">
        <w:t>Heißhunger wird ausgebremst.</w:t>
      </w:r>
      <w:r w:rsidR="00937522">
        <w:rPr>
          <w:rStyle w:val="hgkelc"/>
        </w:rPr>
        <w:t xml:space="preserve"> </w:t>
      </w:r>
      <w:r w:rsidR="00547CB0" w:rsidRPr="00B63857">
        <w:t xml:space="preserve">In allen Gerätekategorien können </w:t>
      </w:r>
      <w:r w:rsidR="00F23D28">
        <w:t xml:space="preserve">Extraklasse-Händler </w:t>
      </w:r>
      <w:r w:rsidR="00547CB0" w:rsidRPr="00B63857">
        <w:t xml:space="preserve">ihren Kunden </w:t>
      </w:r>
      <w:r w:rsidR="00547CB0" w:rsidRPr="00B63857">
        <w:lastRenderedPageBreak/>
        <w:t>außerdem Vernetzung per Home Connect anbieten – und damit die Möglichkeit, ihre Haus</w:t>
      </w:r>
      <w:r w:rsidR="00F23D28">
        <w:t>geräte</w:t>
      </w:r>
      <w:r w:rsidR="00547CB0" w:rsidRPr="00B63857">
        <w:t xml:space="preserve"> jederzeit von überall</w:t>
      </w:r>
      <w:r w:rsidR="00937843">
        <w:t xml:space="preserve"> via App zu bedienen</w:t>
      </w:r>
      <w:r w:rsidR="00547CB0" w:rsidRPr="00B63857">
        <w:t xml:space="preserve"> oder mit Smart Devices zur Sprachsteuerung zu koppeln.  </w:t>
      </w:r>
    </w:p>
    <w:p w14:paraId="3B07D8EE" w14:textId="3719E54C" w:rsidR="00724A9E" w:rsidRDefault="00724A9E" w:rsidP="00D670B8"/>
    <w:p w14:paraId="716D7DF2" w14:textId="5D735738" w:rsidR="008D0423" w:rsidRPr="007D688E" w:rsidRDefault="008D0423" w:rsidP="003B2732">
      <w:pPr>
        <w:pStyle w:val="Kleindruck"/>
      </w:pPr>
      <w:r w:rsidRPr="007D688E">
        <w:t>[</w:t>
      </w:r>
      <w:r w:rsidR="00BC7836">
        <w:t>3.</w:t>
      </w:r>
      <w:r w:rsidR="00F23D28">
        <w:t>19</w:t>
      </w:r>
      <w:r w:rsidR="00AE0388">
        <w:t>1</w:t>
      </w:r>
      <w:r w:rsidR="00BC7836">
        <w:t xml:space="preserve"> </w:t>
      </w:r>
      <w:r w:rsidRPr="007D688E">
        <w:t>Zeichen inkl. Leerzeichen, ohne Abspann,</w:t>
      </w:r>
      <w:r w:rsidR="003D2B90" w:rsidRPr="007D688E">
        <w:t xml:space="preserve"> </w:t>
      </w:r>
      <w:r w:rsidR="007D688E" w:rsidRPr="007D688E">
        <w:fldChar w:fldCharType="begin"/>
      </w:r>
      <w:r w:rsidR="007D688E" w:rsidRPr="007D688E">
        <w:instrText xml:space="preserve"> TIME \@ "d. MMMM yyyy" </w:instrText>
      </w:r>
      <w:r w:rsidR="007D688E" w:rsidRPr="007D688E">
        <w:fldChar w:fldCharType="separate"/>
      </w:r>
      <w:r w:rsidR="00AB5C7E">
        <w:rPr>
          <w:noProof/>
        </w:rPr>
        <w:t>7. Dezember 2020</w:t>
      </w:r>
      <w:r w:rsidR="007D688E" w:rsidRPr="007D688E">
        <w:fldChar w:fldCharType="end"/>
      </w:r>
      <w:r w:rsidRPr="007D688E">
        <w:t>]</w:t>
      </w:r>
    </w:p>
    <w:p w14:paraId="1085978A" w14:textId="77777777" w:rsidR="0027677E" w:rsidRPr="003B2732" w:rsidRDefault="0027677E" w:rsidP="003B2732"/>
    <w:p w14:paraId="70134EE3" w14:textId="554DF742" w:rsidR="00897BAD" w:rsidRDefault="00897BAD" w:rsidP="003B2732">
      <w:pPr>
        <w:pStyle w:val="Kleindruck"/>
        <w:rPr>
          <w:b/>
        </w:rPr>
      </w:pPr>
      <w:r w:rsidRPr="00647B85">
        <w:rPr>
          <w:b/>
          <w:bCs/>
        </w:rPr>
        <w:t>Siemens</w:t>
      </w:r>
      <w:r w:rsidRPr="00647B85">
        <w:t xml:space="preserve"> ist die Nummer Eins der deutschen Hausgeräte-Marken und setzt weltweit Maßstäbe in punkto Technologie, Innovation und Design. Das Sortiment umfasst sowohl Solo- als auch Einbaugeräte der </w:t>
      </w:r>
      <w:r w:rsidR="002E4FC6">
        <w:br/>
      </w:r>
      <w:r w:rsidRPr="00647B85">
        <w:t xml:space="preserve">Produktkategorien Kochen, Wäschepflege, </w:t>
      </w:r>
      <w:r w:rsidRPr="00E3194B">
        <w:t xml:space="preserve">Kühlen und Gefrieren sowie Geschirrspülen. Consumer </w:t>
      </w:r>
      <w:r w:rsidR="002E4FC6" w:rsidRPr="00E3194B">
        <w:br/>
      </w:r>
      <w:r w:rsidRPr="00E3194B">
        <w:t xml:space="preserve">Products mit den Schwerpunkten Kaffeezubereitung und Bodenpflege komplettieren das Angebot. Seit mehr als 165 Jahren steht der Name Siemens für Leistungsfähigkeit, Innovation, Qualität, Zuverlässigkeit und Internationalität. Siemens ist außerdem weltweit führend in der Entwicklung und Herstellung ressourceneffizienter Hausgeräte. Seit 1967 zählt die Marke zur </w:t>
      </w:r>
      <w:r w:rsidR="00E3194B" w:rsidRPr="00E3194B">
        <w:rPr>
          <w:color w:val="000000"/>
          <w:kern w:val="0"/>
          <w:lang w:eastAsia="de-DE"/>
        </w:rPr>
        <w:t xml:space="preserve">BSH Hausgeräte GmbH </w:t>
      </w:r>
      <w:r w:rsidRPr="00E3194B">
        <w:t xml:space="preserve">mit Hauptsitz in München. </w:t>
      </w:r>
      <w:r w:rsidRPr="00E3194B">
        <w:br/>
      </w:r>
      <w:hyperlink r:id="rId8" w:history="1">
        <w:r w:rsidR="00B27B15" w:rsidRPr="00AF3589">
          <w:rPr>
            <w:rStyle w:val="Hyperlink"/>
            <w:b/>
          </w:rPr>
          <w:t>www.siemens-home.bsh-group.com/de/</w:t>
        </w:r>
      </w:hyperlink>
    </w:p>
    <w:p w14:paraId="622DEA2C" w14:textId="77777777" w:rsidR="00726C40" w:rsidRDefault="00726C40" w:rsidP="002C3E71">
      <w:pPr>
        <w:pStyle w:val="Kleindruck"/>
        <w:rPr>
          <w:b/>
        </w:rPr>
      </w:pPr>
    </w:p>
    <w:p w14:paraId="682F3CD4" w14:textId="09CB955E" w:rsidR="00AB06FC" w:rsidRPr="002C3E71" w:rsidRDefault="00AB06FC" w:rsidP="002C3E71">
      <w:pPr>
        <w:pStyle w:val="Kleindruck"/>
        <w:rPr>
          <w:b/>
        </w:rPr>
      </w:pPr>
      <w:r w:rsidRPr="002C3E71">
        <w:rPr>
          <w:b/>
        </w:rPr>
        <w:t>Pressekontakt:</w:t>
      </w:r>
    </w:p>
    <w:p w14:paraId="773D7BDC" w14:textId="77777777" w:rsidR="00AB06FC" w:rsidRPr="00647B85" w:rsidRDefault="00C22BFC" w:rsidP="002C3E71">
      <w:pPr>
        <w:pStyle w:val="Kleindruck"/>
        <w:rPr>
          <w:bCs/>
        </w:rPr>
      </w:pPr>
      <w:r>
        <w:rPr>
          <w:bCs/>
        </w:rPr>
        <w:t>Alex Kostner</w:t>
      </w:r>
    </w:p>
    <w:p w14:paraId="0CC5A7E0" w14:textId="77777777" w:rsidR="00DF1D52" w:rsidRPr="00633900" w:rsidRDefault="00C22BFC" w:rsidP="00DF1D52">
      <w:pPr>
        <w:pStyle w:val="Kleindruck"/>
        <w:rPr>
          <w:bCs/>
        </w:rPr>
      </w:pPr>
      <w:r>
        <w:rPr>
          <w:bCs/>
        </w:rPr>
        <w:t>Carl-</w:t>
      </w:r>
      <w:proofErr w:type="spellStart"/>
      <w:r>
        <w:rPr>
          <w:bCs/>
        </w:rPr>
        <w:t>Wery</w:t>
      </w:r>
      <w:proofErr w:type="spellEnd"/>
      <w:r>
        <w:rPr>
          <w:bCs/>
        </w:rPr>
        <w:t xml:space="preserve">-Straße 34 </w:t>
      </w:r>
      <w:r w:rsidR="00DF1D52" w:rsidRPr="00633900">
        <w:rPr>
          <w:bCs/>
        </w:rPr>
        <w:t xml:space="preserve">· </w:t>
      </w:r>
      <w:r>
        <w:rPr>
          <w:bCs/>
        </w:rPr>
        <w:t>81739 München</w:t>
      </w:r>
    </w:p>
    <w:p w14:paraId="15C60715" w14:textId="77777777" w:rsidR="00DF1D52" w:rsidRPr="00633900" w:rsidRDefault="00DF1D52" w:rsidP="00DF1D52">
      <w:pPr>
        <w:pStyle w:val="Kleindruck"/>
        <w:rPr>
          <w:bCs/>
        </w:rPr>
      </w:pPr>
      <w:r w:rsidRPr="00633900">
        <w:rPr>
          <w:bCs/>
        </w:rPr>
        <w:t xml:space="preserve">Telefon </w:t>
      </w:r>
      <w:r w:rsidR="00C22BFC">
        <w:rPr>
          <w:bCs/>
        </w:rPr>
        <w:t>+49-89-4590-2579</w:t>
      </w:r>
      <w:r w:rsidRPr="00633900">
        <w:rPr>
          <w:bCs/>
        </w:rPr>
        <w:t xml:space="preserve"> · Telefax </w:t>
      </w:r>
      <w:r w:rsidR="00C22BFC">
        <w:rPr>
          <w:bCs/>
        </w:rPr>
        <w:t>+49-89-4590-2156</w:t>
      </w:r>
    </w:p>
    <w:p w14:paraId="690A67C6" w14:textId="77777777" w:rsidR="00AB06FC" w:rsidRDefault="00C22BFC" w:rsidP="00DF1D52">
      <w:pPr>
        <w:pStyle w:val="Kleindruck"/>
        <w:rPr>
          <w:bCs/>
        </w:rPr>
      </w:pPr>
      <w:r>
        <w:rPr>
          <w:bCs/>
        </w:rPr>
        <w:t>presse.siemens</w:t>
      </w:r>
      <w:r w:rsidR="00DF1D52" w:rsidRPr="00633900">
        <w:rPr>
          <w:bCs/>
        </w:rPr>
        <w:t>@bshg.com</w:t>
      </w:r>
    </w:p>
    <w:p w14:paraId="4F3C0B25" w14:textId="77777777" w:rsidR="009A4C65" w:rsidRDefault="009A4C65" w:rsidP="009A4C65">
      <w:pPr>
        <w:pStyle w:val="Kleindruck"/>
        <w:spacing w:before="220"/>
      </w:pPr>
      <w:r w:rsidRPr="009A4C65">
        <w:t>Die BSH Gruppe ist eine Markenlizenznehmerin der Siemens AG.</w:t>
      </w:r>
    </w:p>
    <w:sectPr w:rsidR="009A4C65" w:rsidSect="00DC010E">
      <w:headerReference w:type="default" r:id="rId9"/>
      <w:footerReference w:type="default" r:id="rId10"/>
      <w:headerReference w:type="first" r:id="rId11"/>
      <w:footerReference w:type="first" r:id="rId12"/>
      <w:footnotePr>
        <w:pos w:val="beneathText"/>
      </w:footnotePr>
      <w:pgSz w:w="11907" w:h="16840" w:code="9"/>
      <w:pgMar w:top="3232" w:right="1985"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A681A" w14:textId="77777777" w:rsidR="00B972F2" w:rsidRDefault="00B972F2">
      <w:r>
        <w:separator/>
      </w:r>
    </w:p>
  </w:endnote>
  <w:endnote w:type="continuationSeparator" w:id="0">
    <w:p w14:paraId="36CA88A0" w14:textId="77777777" w:rsidR="00B972F2" w:rsidRDefault="00B9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emens Sans">
    <w:altName w:val="Times New Roman"/>
    <w:charset w:val="00"/>
    <w:family w:val="auto"/>
    <w:pitch w:val="variable"/>
    <w:sig w:usb0="800000AF" w:usb1="0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2"/>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6C3BBA" w:rsidRPr="00DC010E" w14:paraId="4554CA71" w14:textId="77777777" w:rsidTr="009C3B10">
      <w:tc>
        <w:tcPr>
          <w:tcW w:w="8250" w:type="dxa"/>
        </w:tcPr>
        <w:p w14:paraId="5D601E0C" w14:textId="77777777" w:rsidR="006C3BBA" w:rsidRPr="00DC010E" w:rsidRDefault="006C3BBA" w:rsidP="00DC010E">
          <w:pPr>
            <w:tabs>
              <w:tab w:val="center" w:pos="4536"/>
              <w:tab w:val="right" w:pos="9072"/>
            </w:tabs>
            <w:spacing w:line="200" w:lineRule="exact"/>
            <w:rPr>
              <w:sz w:val="14"/>
              <w:lang w:val="en-US" w:eastAsia="en-US"/>
            </w:rPr>
          </w:pPr>
        </w:p>
      </w:tc>
      <w:tc>
        <w:tcPr>
          <w:tcW w:w="1134" w:type="dxa"/>
          <w:vAlign w:val="bottom"/>
        </w:tcPr>
        <w:p w14:paraId="4B6D90B2" w14:textId="0A44F6B2" w:rsidR="006C3BBA" w:rsidRPr="00DC010E" w:rsidRDefault="006C3BBA" w:rsidP="00DC010E">
          <w:pPr>
            <w:tabs>
              <w:tab w:val="center" w:pos="4536"/>
              <w:tab w:val="right" w:pos="9072"/>
            </w:tabs>
            <w:spacing w:line="200" w:lineRule="exact"/>
            <w:jc w:val="right"/>
            <w:rPr>
              <w:sz w:val="14"/>
              <w:lang w:eastAsia="en-US"/>
            </w:rPr>
          </w:pPr>
          <w:r w:rsidRPr="00DC010E">
            <w:rPr>
              <w:sz w:val="14"/>
              <w:lang w:eastAsia="en-US"/>
            </w:rPr>
            <w:t xml:space="preserve">Seite </w:t>
          </w:r>
          <w:r w:rsidRPr="00DC010E">
            <w:rPr>
              <w:sz w:val="14"/>
              <w:lang w:eastAsia="en-US"/>
            </w:rPr>
            <w:fldChar w:fldCharType="begin"/>
          </w:r>
          <w:r w:rsidRPr="00DC010E">
            <w:rPr>
              <w:sz w:val="14"/>
              <w:lang w:eastAsia="en-US"/>
            </w:rPr>
            <w:instrText xml:space="preserve"> PAGE  </w:instrText>
          </w:r>
          <w:r w:rsidRPr="00DC010E">
            <w:rPr>
              <w:sz w:val="14"/>
              <w:lang w:eastAsia="en-US"/>
            </w:rPr>
            <w:fldChar w:fldCharType="separate"/>
          </w:r>
          <w:r w:rsidR="000261D8">
            <w:rPr>
              <w:noProof/>
              <w:sz w:val="14"/>
              <w:lang w:eastAsia="en-US"/>
            </w:rPr>
            <w:t>2</w:t>
          </w:r>
          <w:r w:rsidRPr="00DC010E">
            <w:rPr>
              <w:sz w:val="14"/>
              <w:lang w:eastAsia="en-US"/>
            </w:rPr>
            <w:fldChar w:fldCharType="end"/>
          </w:r>
          <w:r w:rsidRPr="00DC010E">
            <w:rPr>
              <w:sz w:val="14"/>
              <w:lang w:eastAsia="en-US"/>
            </w:rPr>
            <w:t xml:space="preserve"> von </w:t>
          </w:r>
          <w:r w:rsidRPr="00DC010E">
            <w:rPr>
              <w:sz w:val="14"/>
              <w:lang w:eastAsia="en-US"/>
            </w:rPr>
            <w:fldChar w:fldCharType="begin"/>
          </w:r>
          <w:r w:rsidRPr="00DC010E">
            <w:rPr>
              <w:sz w:val="14"/>
              <w:lang w:eastAsia="en-US"/>
            </w:rPr>
            <w:instrText xml:space="preserve"> NUMPAGES  </w:instrText>
          </w:r>
          <w:r w:rsidRPr="00DC010E">
            <w:rPr>
              <w:sz w:val="14"/>
              <w:lang w:eastAsia="en-US"/>
            </w:rPr>
            <w:fldChar w:fldCharType="separate"/>
          </w:r>
          <w:r w:rsidR="000261D8">
            <w:rPr>
              <w:noProof/>
              <w:sz w:val="14"/>
              <w:lang w:eastAsia="en-US"/>
            </w:rPr>
            <w:t>2</w:t>
          </w:r>
          <w:r w:rsidRPr="00DC010E">
            <w:rPr>
              <w:sz w:val="14"/>
              <w:lang w:eastAsia="en-US"/>
            </w:rPr>
            <w:fldChar w:fldCharType="end"/>
          </w:r>
        </w:p>
      </w:tc>
    </w:tr>
    <w:tr w:rsidR="006C3BBA" w:rsidRPr="00DC010E" w14:paraId="3DBEC37A" w14:textId="77777777" w:rsidTr="009C3B10">
      <w:trPr>
        <w:trHeight w:hRule="exact" w:val="408"/>
      </w:trPr>
      <w:tc>
        <w:tcPr>
          <w:tcW w:w="8250" w:type="dxa"/>
        </w:tcPr>
        <w:p w14:paraId="60E7195B" w14:textId="77777777" w:rsidR="006C3BBA" w:rsidRPr="00DC010E" w:rsidRDefault="006C3BBA" w:rsidP="00DC010E">
          <w:pPr>
            <w:tabs>
              <w:tab w:val="center" w:pos="4536"/>
              <w:tab w:val="right" w:pos="9072"/>
            </w:tabs>
            <w:spacing w:line="200" w:lineRule="exact"/>
            <w:rPr>
              <w:sz w:val="14"/>
              <w:lang w:eastAsia="en-US"/>
            </w:rPr>
          </w:pPr>
        </w:p>
      </w:tc>
      <w:tc>
        <w:tcPr>
          <w:tcW w:w="1134" w:type="dxa"/>
        </w:tcPr>
        <w:p w14:paraId="1CC49CC4" w14:textId="77777777" w:rsidR="006C3BBA" w:rsidRPr="00DC010E" w:rsidRDefault="006C3BBA" w:rsidP="00DC010E">
          <w:pPr>
            <w:tabs>
              <w:tab w:val="center" w:pos="4536"/>
              <w:tab w:val="right" w:pos="9072"/>
            </w:tabs>
            <w:spacing w:line="200" w:lineRule="exact"/>
            <w:rPr>
              <w:sz w:val="14"/>
              <w:lang w:eastAsia="en-US"/>
            </w:rPr>
          </w:pPr>
        </w:p>
      </w:tc>
    </w:tr>
  </w:tbl>
  <w:p w14:paraId="5A5DE29B" w14:textId="77777777" w:rsidR="006C3BBA" w:rsidRDefault="006C3BBA" w:rsidP="00DC010E">
    <w:pPr>
      <w:pStyle w:val="Fuzeile"/>
      <w:spacing w:line="180" w:lineRule="exact"/>
      <w:ind w:right="35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6C3BBA" w:rsidRPr="00DC010E" w14:paraId="4B8937FE" w14:textId="77777777" w:rsidTr="009C3B10">
      <w:tc>
        <w:tcPr>
          <w:tcW w:w="8250" w:type="dxa"/>
        </w:tcPr>
        <w:p w14:paraId="3592E98A" w14:textId="77777777" w:rsidR="006C3BBA" w:rsidRPr="00DC010E" w:rsidRDefault="006C3BBA" w:rsidP="00DC010E">
          <w:pPr>
            <w:tabs>
              <w:tab w:val="center" w:pos="4536"/>
              <w:tab w:val="right" w:pos="9072"/>
            </w:tabs>
            <w:spacing w:line="200" w:lineRule="exact"/>
            <w:rPr>
              <w:sz w:val="14"/>
              <w:lang w:val="en-US" w:eastAsia="en-US"/>
            </w:rPr>
          </w:pPr>
        </w:p>
      </w:tc>
      <w:tc>
        <w:tcPr>
          <w:tcW w:w="1134" w:type="dxa"/>
          <w:vAlign w:val="bottom"/>
        </w:tcPr>
        <w:p w14:paraId="60161DFC" w14:textId="6B10C146" w:rsidR="006C3BBA" w:rsidRPr="00DC010E" w:rsidRDefault="006C3BBA" w:rsidP="00DC010E">
          <w:pPr>
            <w:tabs>
              <w:tab w:val="center" w:pos="4536"/>
              <w:tab w:val="right" w:pos="9072"/>
            </w:tabs>
            <w:spacing w:line="200" w:lineRule="exact"/>
            <w:jc w:val="right"/>
            <w:rPr>
              <w:sz w:val="14"/>
              <w:lang w:eastAsia="en-US"/>
            </w:rPr>
          </w:pPr>
          <w:r w:rsidRPr="00DC010E">
            <w:rPr>
              <w:sz w:val="14"/>
              <w:lang w:eastAsia="en-US"/>
            </w:rPr>
            <w:t xml:space="preserve">Seite </w:t>
          </w:r>
          <w:r w:rsidRPr="00DC010E">
            <w:rPr>
              <w:sz w:val="14"/>
              <w:lang w:eastAsia="en-US"/>
            </w:rPr>
            <w:fldChar w:fldCharType="begin"/>
          </w:r>
          <w:r w:rsidRPr="00DC010E">
            <w:rPr>
              <w:sz w:val="14"/>
              <w:lang w:eastAsia="en-US"/>
            </w:rPr>
            <w:instrText xml:space="preserve"> PAGE  </w:instrText>
          </w:r>
          <w:r w:rsidRPr="00DC010E">
            <w:rPr>
              <w:sz w:val="14"/>
              <w:lang w:eastAsia="en-US"/>
            </w:rPr>
            <w:fldChar w:fldCharType="separate"/>
          </w:r>
          <w:r w:rsidR="000261D8">
            <w:rPr>
              <w:noProof/>
              <w:sz w:val="14"/>
              <w:lang w:eastAsia="en-US"/>
            </w:rPr>
            <w:t>1</w:t>
          </w:r>
          <w:r w:rsidRPr="00DC010E">
            <w:rPr>
              <w:sz w:val="14"/>
              <w:lang w:eastAsia="en-US"/>
            </w:rPr>
            <w:fldChar w:fldCharType="end"/>
          </w:r>
          <w:r w:rsidRPr="00DC010E">
            <w:rPr>
              <w:sz w:val="14"/>
              <w:lang w:eastAsia="en-US"/>
            </w:rPr>
            <w:t xml:space="preserve"> von </w:t>
          </w:r>
          <w:r w:rsidRPr="00DC010E">
            <w:rPr>
              <w:sz w:val="14"/>
              <w:lang w:eastAsia="en-US"/>
            </w:rPr>
            <w:fldChar w:fldCharType="begin"/>
          </w:r>
          <w:r w:rsidRPr="00DC010E">
            <w:rPr>
              <w:sz w:val="14"/>
              <w:lang w:eastAsia="en-US"/>
            </w:rPr>
            <w:instrText xml:space="preserve"> NUMPAGES  </w:instrText>
          </w:r>
          <w:r w:rsidRPr="00DC010E">
            <w:rPr>
              <w:sz w:val="14"/>
              <w:lang w:eastAsia="en-US"/>
            </w:rPr>
            <w:fldChar w:fldCharType="separate"/>
          </w:r>
          <w:r w:rsidR="000261D8">
            <w:rPr>
              <w:noProof/>
              <w:sz w:val="14"/>
              <w:lang w:eastAsia="en-US"/>
            </w:rPr>
            <w:t>2</w:t>
          </w:r>
          <w:r w:rsidRPr="00DC010E">
            <w:rPr>
              <w:sz w:val="14"/>
              <w:lang w:eastAsia="en-US"/>
            </w:rPr>
            <w:fldChar w:fldCharType="end"/>
          </w:r>
        </w:p>
      </w:tc>
    </w:tr>
    <w:tr w:rsidR="006C3BBA" w:rsidRPr="00DC010E" w14:paraId="447EF32F" w14:textId="77777777" w:rsidTr="009C3B10">
      <w:trPr>
        <w:trHeight w:hRule="exact" w:val="408"/>
      </w:trPr>
      <w:tc>
        <w:tcPr>
          <w:tcW w:w="8250" w:type="dxa"/>
        </w:tcPr>
        <w:p w14:paraId="6A35F73E" w14:textId="77777777" w:rsidR="006C3BBA" w:rsidRPr="00DC010E" w:rsidRDefault="006C3BBA" w:rsidP="00DC010E">
          <w:pPr>
            <w:tabs>
              <w:tab w:val="center" w:pos="4536"/>
              <w:tab w:val="right" w:pos="9072"/>
            </w:tabs>
            <w:spacing w:line="200" w:lineRule="exact"/>
            <w:rPr>
              <w:sz w:val="14"/>
              <w:lang w:eastAsia="en-US"/>
            </w:rPr>
          </w:pPr>
        </w:p>
      </w:tc>
      <w:tc>
        <w:tcPr>
          <w:tcW w:w="1134" w:type="dxa"/>
        </w:tcPr>
        <w:p w14:paraId="335AFBE9" w14:textId="77777777" w:rsidR="006C3BBA" w:rsidRPr="00DC010E" w:rsidRDefault="006C3BBA" w:rsidP="00DC010E">
          <w:pPr>
            <w:tabs>
              <w:tab w:val="center" w:pos="4536"/>
              <w:tab w:val="right" w:pos="9072"/>
            </w:tabs>
            <w:spacing w:line="200" w:lineRule="exact"/>
            <w:rPr>
              <w:sz w:val="14"/>
              <w:lang w:eastAsia="en-US"/>
            </w:rPr>
          </w:pPr>
        </w:p>
      </w:tc>
    </w:tr>
  </w:tbl>
  <w:p w14:paraId="55442E3C" w14:textId="77777777" w:rsidR="006C3BBA" w:rsidRDefault="006C3BBA" w:rsidP="00DC010E">
    <w:pPr>
      <w:pStyle w:val="Fuzeile"/>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0060" w14:textId="77777777" w:rsidR="00B972F2" w:rsidRDefault="00B972F2">
      <w:r>
        <w:separator/>
      </w:r>
    </w:p>
  </w:footnote>
  <w:footnote w:type="continuationSeparator" w:id="0">
    <w:p w14:paraId="083AD633" w14:textId="77777777" w:rsidR="00B972F2" w:rsidRDefault="00B97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6C3BBA" w:rsidRPr="00DC010E" w14:paraId="3E0611C8" w14:textId="77777777" w:rsidTr="009C3B10">
      <w:trPr>
        <w:trHeight w:hRule="exact" w:val="437"/>
      </w:trPr>
      <w:tc>
        <w:tcPr>
          <w:tcW w:w="9384" w:type="dxa"/>
        </w:tcPr>
        <w:p w14:paraId="5C40D3B1" w14:textId="77777777" w:rsidR="006C3BBA" w:rsidRPr="00DC010E" w:rsidRDefault="006C3BBA" w:rsidP="00DC010E">
          <w:pPr>
            <w:tabs>
              <w:tab w:val="right" w:pos="9356"/>
            </w:tabs>
            <w:jc w:val="right"/>
            <w:rPr>
              <w:rFonts w:eastAsia="Calibri"/>
              <w:szCs w:val="22"/>
            </w:rPr>
          </w:pPr>
          <w:r w:rsidRPr="00DC010E">
            <w:rPr>
              <w:rFonts w:eastAsia="Calibri" w:cs="Arial"/>
              <w:szCs w:val="22"/>
            </w:rPr>
            <w:t>Siemens Hausgeräte</w:t>
          </w:r>
        </w:p>
      </w:tc>
    </w:tr>
    <w:tr w:rsidR="006C3BBA" w:rsidRPr="00DC010E" w14:paraId="2EC0789D" w14:textId="77777777" w:rsidTr="009C3B10">
      <w:trPr>
        <w:trHeight w:hRule="exact" w:val="465"/>
      </w:trPr>
      <w:tc>
        <w:tcPr>
          <w:tcW w:w="9384" w:type="dxa"/>
          <w:vAlign w:val="bottom"/>
        </w:tcPr>
        <w:p w14:paraId="09E4EF64" w14:textId="77777777" w:rsidR="006C3BBA" w:rsidRPr="00DC010E" w:rsidRDefault="006C3BBA" w:rsidP="00DC010E">
          <w:pPr>
            <w:jc w:val="right"/>
            <w:rPr>
              <w:rFonts w:eastAsia="Calibri"/>
              <w:szCs w:val="22"/>
            </w:rPr>
          </w:pPr>
          <w:r w:rsidRPr="00DC010E">
            <w:rPr>
              <w:rFonts w:eastAsia="Calibri"/>
              <w:noProof/>
              <w:szCs w:val="22"/>
              <w:lang w:eastAsia="de-DE"/>
            </w:rPr>
            <w:drawing>
              <wp:anchor distT="0" distB="0" distL="114300" distR="114300" simplePos="0" relativeHeight="251663872" behindDoc="0" locked="1" layoutInCell="1" allowOverlap="1" wp14:anchorId="52EC9D75" wp14:editId="5A61632D">
                <wp:simplePos x="0" y="0"/>
                <wp:positionH relativeFrom="column">
                  <wp:posOffset>5040630</wp:posOffset>
                </wp:positionH>
                <wp:positionV relativeFrom="paragraph">
                  <wp:posOffset>132080</wp:posOffset>
                </wp:positionV>
                <wp:extent cx="936000" cy="147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28DFFC19" w14:textId="77777777" w:rsidR="006C3BBA" w:rsidRPr="0006250C" w:rsidRDefault="006C3BBA" w:rsidP="000625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6C3BBA" w:rsidRPr="00DC010E" w14:paraId="6CBBD45E" w14:textId="77777777" w:rsidTr="009C3B10">
      <w:trPr>
        <w:trHeight w:hRule="exact" w:val="437"/>
      </w:trPr>
      <w:tc>
        <w:tcPr>
          <w:tcW w:w="9384" w:type="dxa"/>
        </w:tcPr>
        <w:p w14:paraId="345CF1FA" w14:textId="77777777" w:rsidR="006C3BBA" w:rsidRPr="00DC010E" w:rsidRDefault="006C3BBA" w:rsidP="00DC010E">
          <w:pPr>
            <w:tabs>
              <w:tab w:val="right" w:pos="9356"/>
            </w:tabs>
            <w:jc w:val="right"/>
            <w:rPr>
              <w:rFonts w:eastAsia="Calibri"/>
              <w:szCs w:val="22"/>
            </w:rPr>
          </w:pPr>
          <w:r w:rsidRPr="00DC010E">
            <w:rPr>
              <w:rFonts w:eastAsia="Calibri" w:cs="Arial"/>
              <w:szCs w:val="22"/>
            </w:rPr>
            <w:t>Siemens Hausgeräte</w:t>
          </w:r>
        </w:p>
      </w:tc>
    </w:tr>
    <w:tr w:rsidR="006C3BBA" w:rsidRPr="00DC010E" w14:paraId="2BF71146" w14:textId="77777777" w:rsidTr="009C3B10">
      <w:trPr>
        <w:trHeight w:hRule="exact" w:val="465"/>
      </w:trPr>
      <w:tc>
        <w:tcPr>
          <w:tcW w:w="9384" w:type="dxa"/>
          <w:vAlign w:val="bottom"/>
        </w:tcPr>
        <w:p w14:paraId="7CCEFE19" w14:textId="77777777" w:rsidR="006C3BBA" w:rsidRPr="00DC010E" w:rsidRDefault="006C3BBA" w:rsidP="00DC010E">
          <w:pPr>
            <w:jc w:val="right"/>
            <w:rPr>
              <w:rFonts w:eastAsia="Calibri"/>
              <w:szCs w:val="22"/>
            </w:rPr>
          </w:pPr>
          <w:r w:rsidRPr="00DC010E">
            <w:rPr>
              <w:rFonts w:eastAsia="Calibri"/>
              <w:noProof/>
              <w:szCs w:val="22"/>
              <w:lang w:eastAsia="de-DE"/>
            </w:rPr>
            <w:drawing>
              <wp:anchor distT="0" distB="0" distL="114300" distR="114300" simplePos="0" relativeHeight="251651584" behindDoc="0" locked="1" layoutInCell="1" allowOverlap="1" wp14:anchorId="65268EBC" wp14:editId="133EB6E3">
                <wp:simplePos x="0" y="0"/>
                <wp:positionH relativeFrom="column">
                  <wp:posOffset>5040630</wp:posOffset>
                </wp:positionH>
                <wp:positionV relativeFrom="paragraph">
                  <wp:posOffset>132080</wp:posOffset>
                </wp:positionV>
                <wp:extent cx="936000" cy="147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405E7E93" w14:textId="77777777" w:rsidR="006C3BBA" w:rsidRPr="00DC010E" w:rsidRDefault="006C3BBA" w:rsidP="00FD7F5A">
    <w:pPr>
      <w:framePr w:w="8505" w:wrap="around" w:vAnchor="page" w:hAnchor="margin" w:y="2694" w:anchorLock="1"/>
      <w:rPr>
        <w:b/>
      </w:rPr>
    </w:pPr>
    <w:r w:rsidRPr="00DC010E">
      <w:rPr>
        <w:b/>
      </w:rPr>
      <w:t>Presseinformation</w:t>
    </w:r>
  </w:p>
  <w:p w14:paraId="042AA692" w14:textId="77777777" w:rsidR="006C3BBA" w:rsidRDefault="006C3B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12FF7D93"/>
    <w:multiLevelType w:val="hybridMultilevel"/>
    <w:tmpl w:val="C2188DE0"/>
    <w:lvl w:ilvl="0" w:tplc="64FED622">
      <w:start w:val="1"/>
      <w:numFmt w:val="bullet"/>
      <w:pStyle w:val="TabelleBullet"/>
      <w:lvlText w:val="●"/>
      <w:lvlJc w:val="left"/>
      <w:pPr>
        <w:ind w:left="833" w:hanging="360"/>
      </w:pPr>
      <w:rPr>
        <w:rFonts w:ascii="Arial" w:hAnsi="Aria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C4329"/>
    <w:multiLevelType w:val="hybridMultilevel"/>
    <w:tmpl w:val="55EA5450"/>
    <w:lvl w:ilvl="0" w:tplc="F356C632">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21C65268"/>
    <w:multiLevelType w:val="hybridMultilevel"/>
    <w:tmpl w:val="404629E6"/>
    <w:lvl w:ilvl="0" w:tplc="F9CC910E">
      <w:start w:val="1"/>
      <w:numFmt w:val="bullet"/>
      <w:lvlText w:val="●"/>
      <w:lvlJc w:val="left"/>
      <w:pPr>
        <w:ind w:left="833"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0747C4"/>
    <w:multiLevelType w:val="hybridMultilevel"/>
    <w:tmpl w:val="D9A294FC"/>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6" w15:restartNumberingAfterBreak="0">
    <w:nsid w:val="3BAA3037"/>
    <w:multiLevelType w:val="hybridMultilevel"/>
    <w:tmpl w:val="D452EDF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7" w15:restartNumberingAfterBreak="0">
    <w:nsid w:val="42BE2A39"/>
    <w:multiLevelType w:val="hybridMultilevel"/>
    <w:tmpl w:val="02749AB6"/>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15:restartNumberingAfterBreak="0">
    <w:nsid w:val="48483F12"/>
    <w:multiLevelType w:val="hybridMultilevel"/>
    <w:tmpl w:val="657A5388"/>
    <w:lvl w:ilvl="0" w:tplc="023634E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E5602D1"/>
    <w:multiLevelType w:val="hybridMultilevel"/>
    <w:tmpl w:val="3C9ED4D0"/>
    <w:lvl w:ilvl="0" w:tplc="7DE2B198">
      <w:start w:val="1"/>
      <w:numFmt w:val="bullet"/>
      <w:lvlText w:val="o"/>
      <w:lvlJc w:val="left"/>
      <w:pPr>
        <w:tabs>
          <w:tab w:val="num" w:pos="360"/>
        </w:tabs>
        <w:ind w:left="360" w:hanging="360"/>
      </w:pPr>
      <w:rPr>
        <w:rFonts w:ascii="Courier New" w:hAnsi="Courier New" w:cs="Courier New" w:hint="default"/>
      </w:rPr>
    </w:lvl>
    <w:lvl w:ilvl="1" w:tplc="939A2916" w:tentative="1">
      <w:start w:val="1"/>
      <w:numFmt w:val="bullet"/>
      <w:lvlText w:val="o"/>
      <w:lvlJc w:val="left"/>
      <w:pPr>
        <w:tabs>
          <w:tab w:val="num" w:pos="1080"/>
        </w:tabs>
        <w:ind w:left="1080" w:hanging="360"/>
      </w:pPr>
      <w:rPr>
        <w:rFonts w:ascii="Courier New" w:hAnsi="Courier New" w:cs="Courier New" w:hint="default"/>
      </w:rPr>
    </w:lvl>
    <w:lvl w:ilvl="2" w:tplc="80221BAA" w:tentative="1">
      <w:start w:val="1"/>
      <w:numFmt w:val="bullet"/>
      <w:lvlText w:val=""/>
      <w:lvlJc w:val="left"/>
      <w:pPr>
        <w:tabs>
          <w:tab w:val="num" w:pos="1800"/>
        </w:tabs>
        <w:ind w:left="1800" w:hanging="360"/>
      </w:pPr>
      <w:rPr>
        <w:rFonts w:ascii="Wingdings" w:hAnsi="Wingdings" w:hint="default"/>
      </w:rPr>
    </w:lvl>
    <w:lvl w:ilvl="3" w:tplc="D03E7BAA" w:tentative="1">
      <w:start w:val="1"/>
      <w:numFmt w:val="bullet"/>
      <w:lvlText w:val=""/>
      <w:lvlJc w:val="left"/>
      <w:pPr>
        <w:tabs>
          <w:tab w:val="num" w:pos="2520"/>
        </w:tabs>
        <w:ind w:left="2520" w:hanging="360"/>
      </w:pPr>
      <w:rPr>
        <w:rFonts w:ascii="Symbol" w:hAnsi="Symbol" w:hint="default"/>
      </w:rPr>
    </w:lvl>
    <w:lvl w:ilvl="4" w:tplc="BFA6C22E" w:tentative="1">
      <w:start w:val="1"/>
      <w:numFmt w:val="bullet"/>
      <w:lvlText w:val="o"/>
      <w:lvlJc w:val="left"/>
      <w:pPr>
        <w:tabs>
          <w:tab w:val="num" w:pos="3240"/>
        </w:tabs>
        <w:ind w:left="3240" w:hanging="360"/>
      </w:pPr>
      <w:rPr>
        <w:rFonts w:ascii="Courier New" w:hAnsi="Courier New" w:cs="Courier New" w:hint="default"/>
      </w:rPr>
    </w:lvl>
    <w:lvl w:ilvl="5" w:tplc="EAB6D722" w:tentative="1">
      <w:start w:val="1"/>
      <w:numFmt w:val="bullet"/>
      <w:lvlText w:val=""/>
      <w:lvlJc w:val="left"/>
      <w:pPr>
        <w:tabs>
          <w:tab w:val="num" w:pos="3960"/>
        </w:tabs>
        <w:ind w:left="3960" w:hanging="360"/>
      </w:pPr>
      <w:rPr>
        <w:rFonts w:ascii="Wingdings" w:hAnsi="Wingdings" w:hint="default"/>
      </w:rPr>
    </w:lvl>
    <w:lvl w:ilvl="6" w:tplc="DFE85ED8" w:tentative="1">
      <w:start w:val="1"/>
      <w:numFmt w:val="bullet"/>
      <w:lvlText w:val=""/>
      <w:lvlJc w:val="left"/>
      <w:pPr>
        <w:tabs>
          <w:tab w:val="num" w:pos="4680"/>
        </w:tabs>
        <w:ind w:left="4680" w:hanging="360"/>
      </w:pPr>
      <w:rPr>
        <w:rFonts w:ascii="Symbol" w:hAnsi="Symbol" w:hint="default"/>
      </w:rPr>
    </w:lvl>
    <w:lvl w:ilvl="7" w:tplc="FE0CD2D2" w:tentative="1">
      <w:start w:val="1"/>
      <w:numFmt w:val="bullet"/>
      <w:lvlText w:val="o"/>
      <w:lvlJc w:val="left"/>
      <w:pPr>
        <w:tabs>
          <w:tab w:val="num" w:pos="5400"/>
        </w:tabs>
        <w:ind w:left="5400" w:hanging="360"/>
      </w:pPr>
      <w:rPr>
        <w:rFonts w:ascii="Courier New" w:hAnsi="Courier New" w:cs="Courier New" w:hint="default"/>
      </w:rPr>
    </w:lvl>
    <w:lvl w:ilvl="8" w:tplc="4B26739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A65B39"/>
    <w:multiLevelType w:val="hybridMultilevel"/>
    <w:tmpl w:val="1AC2F40A"/>
    <w:lvl w:ilvl="0" w:tplc="6492B82A">
      <w:start w:val="1"/>
      <w:numFmt w:val="bullet"/>
      <w:lvlText w:val=""/>
      <w:lvlJc w:val="left"/>
      <w:pPr>
        <w:tabs>
          <w:tab w:val="num" w:pos="644"/>
        </w:tabs>
        <w:ind w:left="644" w:hanging="360"/>
      </w:pPr>
      <w:rPr>
        <w:rFonts w:ascii="Symbol" w:hAnsi="Symbol" w:hint="default"/>
        <w:color w:val="auto"/>
      </w:rPr>
    </w:lvl>
    <w:lvl w:ilvl="1" w:tplc="D9C63E24" w:tentative="1">
      <w:start w:val="1"/>
      <w:numFmt w:val="bullet"/>
      <w:lvlText w:val="o"/>
      <w:lvlJc w:val="left"/>
      <w:pPr>
        <w:tabs>
          <w:tab w:val="num" w:pos="1364"/>
        </w:tabs>
        <w:ind w:left="1364" w:hanging="360"/>
      </w:pPr>
      <w:rPr>
        <w:rFonts w:ascii="Courier New" w:hAnsi="Courier New" w:cs="Courier New" w:hint="default"/>
      </w:rPr>
    </w:lvl>
    <w:lvl w:ilvl="2" w:tplc="7884C8B2" w:tentative="1">
      <w:start w:val="1"/>
      <w:numFmt w:val="bullet"/>
      <w:lvlText w:val=""/>
      <w:lvlJc w:val="left"/>
      <w:pPr>
        <w:tabs>
          <w:tab w:val="num" w:pos="2084"/>
        </w:tabs>
        <w:ind w:left="2084" w:hanging="360"/>
      </w:pPr>
      <w:rPr>
        <w:rFonts w:ascii="Wingdings" w:hAnsi="Wingdings" w:hint="default"/>
      </w:rPr>
    </w:lvl>
    <w:lvl w:ilvl="3" w:tplc="DD00CAC2" w:tentative="1">
      <w:start w:val="1"/>
      <w:numFmt w:val="bullet"/>
      <w:lvlText w:val=""/>
      <w:lvlJc w:val="left"/>
      <w:pPr>
        <w:tabs>
          <w:tab w:val="num" w:pos="2804"/>
        </w:tabs>
        <w:ind w:left="2804" w:hanging="360"/>
      </w:pPr>
      <w:rPr>
        <w:rFonts w:ascii="Symbol" w:hAnsi="Symbol" w:hint="default"/>
      </w:rPr>
    </w:lvl>
    <w:lvl w:ilvl="4" w:tplc="10EEE22C" w:tentative="1">
      <w:start w:val="1"/>
      <w:numFmt w:val="bullet"/>
      <w:lvlText w:val="o"/>
      <w:lvlJc w:val="left"/>
      <w:pPr>
        <w:tabs>
          <w:tab w:val="num" w:pos="3524"/>
        </w:tabs>
        <w:ind w:left="3524" w:hanging="360"/>
      </w:pPr>
      <w:rPr>
        <w:rFonts w:ascii="Courier New" w:hAnsi="Courier New" w:cs="Courier New" w:hint="default"/>
      </w:rPr>
    </w:lvl>
    <w:lvl w:ilvl="5" w:tplc="469C54A6" w:tentative="1">
      <w:start w:val="1"/>
      <w:numFmt w:val="bullet"/>
      <w:lvlText w:val=""/>
      <w:lvlJc w:val="left"/>
      <w:pPr>
        <w:tabs>
          <w:tab w:val="num" w:pos="4244"/>
        </w:tabs>
        <w:ind w:left="4244" w:hanging="360"/>
      </w:pPr>
      <w:rPr>
        <w:rFonts w:ascii="Wingdings" w:hAnsi="Wingdings" w:hint="default"/>
      </w:rPr>
    </w:lvl>
    <w:lvl w:ilvl="6" w:tplc="D3DC214C" w:tentative="1">
      <w:start w:val="1"/>
      <w:numFmt w:val="bullet"/>
      <w:lvlText w:val=""/>
      <w:lvlJc w:val="left"/>
      <w:pPr>
        <w:tabs>
          <w:tab w:val="num" w:pos="4964"/>
        </w:tabs>
        <w:ind w:left="4964" w:hanging="360"/>
      </w:pPr>
      <w:rPr>
        <w:rFonts w:ascii="Symbol" w:hAnsi="Symbol" w:hint="default"/>
      </w:rPr>
    </w:lvl>
    <w:lvl w:ilvl="7" w:tplc="D444D146" w:tentative="1">
      <w:start w:val="1"/>
      <w:numFmt w:val="bullet"/>
      <w:lvlText w:val="o"/>
      <w:lvlJc w:val="left"/>
      <w:pPr>
        <w:tabs>
          <w:tab w:val="num" w:pos="5684"/>
        </w:tabs>
        <w:ind w:left="5684" w:hanging="360"/>
      </w:pPr>
      <w:rPr>
        <w:rFonts w:ascii="Courier New" w:hAnsi="Courier New" w:cs="Courier New" w:hint="default"/>
      </w:rPr>
    </w:lvl>
    <w:lvl w:ilvl="8" w:tplc="2BD05322"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61AB388C"/>
    <w:multiLevelType w:val="hybridMultilevel"/>
    <w:tmpl w:val="370E8FD0"/>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2" w15:restartNumberingAfterBreak="0">
    <w:nsid w:val="62B33C1E"/>
    <w:multiLevelType w:val="hybridMultilevel"/>
    <w:tmpl w:val="D01C40AC"/>
    <w:lvl w:ilvl="0" w:tplc="E384DB7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2F92C43"/>
    <w:multiLevelType w:val="hybridMultilevel"/>
    <w:tmpl w:val="9FC265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69AD58B0"/>
    <w:multiLevelType w:val="hybridMultilevel"/>
    <w:tmpl w:val="5C905FA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5" w15:restartNumberingAfterBreak="0">
    <w:nsid w:val="73A559B5"/>
    <w:multiLevelType w:val="hybridMultilevel"/>
    <w:tmpl w:val="A11A115C"/>
    <w:lvl w:ilvl="0" w:tplc="D834CAD8">
      <w:start w:val="1"/>
      <w:numFmt w:val="bullet"/>
      <w:lvlText w:val=""/>
      <w:lvlJc w:val="left"/>
      <w:pPr>
        <w:tabs>
          <w:tab w:val="num" w:pos="900"/>
        </w:tabs>
        <w:ind w:left="900" w:hanging="360"/>
      </w:pPr>
      <w:rPr>
        <w:rFonts w:ascii="Symbol" w:hAnsi="Symbol" w:hint="default"/>
        <w:color w:val="auto"/>
      </w:rPr>
    </w:lvl>
    <w:lvl w:ilvl="1" w:tplc="37FAEC1A" w:tentative="1">
      <w:start w:val="1"/>
      <w:numFmt w:val="bullet"/>
      <w:lvlText w:val="o"/>
      <w:lvlJc w:val="left"/>
      <w:pPr>
        <w:tabs>
          <w:tab w:val="num" w:pos="1620"/>
        </w:tabs>
        <w:ind w:left="1620" w:hanging="360"/>
      </w:pPr>
      <w:rPr>
        <w:rFonts w:ascii="Courier New" w:hAnsi="Courier New" w:cs="Courier New" w:hint="default"/>
      </w:rPr>
    </w:lvl>
    <w:lvl w:ilvl="2" w:tplc="4E2C3BBA" w:tentative="1">
      <w:start w:val="1"/>
      <w:numFmt w:val="bullet"/>
      <w:lvlText w:val=""/>
      <w:lvlJc w:val="left"/>
      <w:pPr>
        <w:tabs>
          <w:tab w:val="num" w:pos="2340"/>
        </w:tabs>
        <w:ind w:left="2340" w:hanging="360"/>
      </w:pPr>
      <w:rPr>
        <w:rFonts w:ascii="Wingdings" w:hAnsi="Wingdings" w:hint="default"/>
      </w:rPr>
    </w:lvl>
    <w:lvl w:ilvl="3" w:tplc="C374C2C2" w:tentative="1">
      <w:start w:val="1"/>
      <w:numFmt w:val="bullet"/>
      <w:lvlText w:val=""/>
      <w:lvlJc w:val="left"/>
      <w:pPr>
        <w:tabs>
          <w:tab w:val="num" w:pos="3060"/>
        </w:tabs>
        <w:ind w:left="3060" w:hanging="360"/>
      </w:pPr>
      <w:rPr>
        <w:rFonts w:ascii="Symbol" w:hAnsi="Symbol" w:hint="default"/>
      </w:rPr>
    </w:lvl>
    <w:lvl w:ilvl="4" w:tplc="101EA9B6" w:tentative="1">
      <w:start w:val="1"/>
      <w:numFmt w:val="bullet"/>
      <w:lvlText w:val="o"/>
      <w:lvlJc w:val="left"/>
      <w:pPr>
        <w:tabs>
          <w:tab w:val="num" w:pos="3780"/>
        </w:tabs>
        <w:ind w:left="3780" w:hanging="360"/>
      </w:pPr>
      <w:rPr>
        <w:rFonts w:ascii="Courier New" w:hAnsi="Courier New" w:cs="Courier New" w:hint="default"/>
      </w:rPr>
    </w:lvl>
    <w:lvl w:ilvl="5" w:tplc="4D44AB00" w:tentative="1">
      <w:start w:val="1"/>
      <w:numFmt w:val="bullet"/>
      <w:lvlText w:val=""/>
      <w:lvlJc w:val="left"/>
      <w:pPr>
        <w:tabs>
          <w:tab w:val="num" w:pos="4500"/>
        </w:tabs>
        <w:ind w:left="4500" w:hanging="360"/>
      </w:pPr>
      <w:rPr>
        <w:rFonts w:ascii="Wingdings" w:hAnsi="Wingdings" w:hint="default"/>
      </w:rPr>
    </w:lvl>
    <w:lvl w:ilvl="6" w:tplc="B75E4976" w:tentative="1">
      <w:start w:val="1"/>
      <w:numFmt w:val="bullet"/>
      <w:lvlText w:val=""/>
      <w:lvlJc w:val="left"/>
      <w:pPr>
        <w:tabs>
          <w:tab w:val="num" w:pos="5220"/>
        </w:tabs>
        <w:ind w:left="5220" w:hanging="360"/>
      </w:pPr>
      <w:rPr>
        <w:rFonts w:ascii="Symbol" w:hAnsi="Symbol" w:hint="default"/>
      </w:rPr>
    </w:lvl>
    <w:lvl w:ilvl="7" w:tplc="A2B45044" w:tentative="1">
      <w:start w:val="1"/>
      <w:numFmt w:val="bullet"/>
      <w:lvlText w:val="o"/>
      <w:lvlJc w:val="left"/>
      <w:pPr>
        <w:tabs>
          <w:tab w:val="num" w:pos="5940"/>
        </w:tabs>
        <w:ind w:left="5940" w:hanging="360"/>
      </w:pPr>
      <w:rPr>
        <w:rFonts w:ascii="Courier New" w:hAnsi="Courier New" w:cs="Courier New" w:hint="default"/>
      </w:rPr>
    </w:lvl>
    <w:lvl w:ilvl="8" w:tplc="D438FC04"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74D846E4"/>
    <w:multiLevelType w:val="hybridMultilevel"/>
    <w:tmpl w:val="ADD8D890"/>
    <w:lvl w:ilvl="0" w:tplc="0407000F">
      <w:start w:val="1"/>
      <w:numFmt w:val="decimal"/>
      <w:lvlText w:val="%1."/>
      <w:lvlJc w:val="left"/>
      <w:pPr>
        <w:ind w:left="833"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35132A"/>
    <w:multiLevelType w:val="hybridMultilevel"/>
    <w:tmpl w:val="0390E3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0"/>
  </w:num>
  <w:num w:numId="5">
    <w:abstractNumId w:val="10"/>
  </w:num>
  <w:num w:numId="6">
    <w:abstractNumId w:val="15"/>
  </w:num>
  <w:num w:numId="7">
    <w:abstractNumId w:val="0"/>
  </w:num>
  <w:num w:numId="8">
    <w:abstractNumId w:val="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6"/>
  </w:num>
  <w:num w:numId="13">
    <w:abstractNumId w:val="3"/>
  </w:num>
  <w:num w:numId="14">
    <w:abstractNumId w:val="11"/>
  </w:num>
  <w:num w:numId="15">
    <w:abstractNumId w:val="17"/>
  </w:num>
  <w:num w:numId="16">
    <w:abstractNumId w:val="4"/>
  </w:num>
  <w:num w:numId="17">
    <w:abstractNumId w:val="16"/>
  </w:num>
  <w:num w:numId="18">
    <w:abstractNumId w:val="2"/>
  </w:num>
  <w:num w:numId="19">
    <w:abstractNumId w:val="14"/>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0" w:nlCheck="1" w:checkStyle="1"/>
  <w:activeWritingStyle w:appName="MSWord" w:lang="de-DE" w:vendorID="64" w:dllVersion="0" w:nlCheck="1" w:checkStyle="0"/>
  <w:activeWritingStyle w:appName="MSWord" w:lang="en-GB" w:vendorID="64" w:dllVersion="0" w:nlCheck="1" w:checkStyle="1"/>
  <w:activeWritingStyle w:appName="MSWord" w:lang="de-DE" w:vendorID="64" w:dllVersion="4096"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v:stroke weight=".25pt"/>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23"/>
    <w:rsid w:val="000006B4"/>
    <w:rsid w:val="00005468"/>
    <w:rsid w:val="00013FC6"/>
    <w:rsid w:val="00016E0E"/>
    <w:rsid w:val="00021105"/>
    <w:rsid w:val="000215C5"/>
    <w:rsid w:val="00022D89"/>
    <w:rsid w:val="0002335B"/>
    <w:rsid w:val="00024276"/>
    <w:rsid w:val="000261D8"/>
    <w:rsid w:val="0002655F"/>
    <w:rsid w:val="000277D1"/>
    <w:rsid w:val="00031080"/>
    <w:rsid w:val="00034AB0"/>
    <w:rsid w:val="00055F7E"/>
    <w:rsid w:val="000564DA"/>
    <w:rsid w:val="00056B85"/>
    <w:rsid w:val="0006100E"/>
    <w:rsid w:val="0006250C"/>
    <w:rsid w:val="00064F01"/>
    <w:rsid w:val="000678F2"/>
    <w:rsid w:val="00071E47"/>
    <w:rsid w:val="00072AF9"/>
    <w:rsid w:val="000755F6"/>
    <w:rsid w:val="00077BDD"/>
    <w:rsid w:val="0008050B"/>
    <w:rsid w:val="00081DC6"/>
    <w:rsid w:val="0008415D"/>
    <w:rsid w:val="00085325"/>
    <w:rsid w:val="00096CF5"/>
    <w:rsid w:val="000A163A"/>
    <w:rsid w:val="000A4802"/>
    <w:rsid w:val="000A773E"/>
    <w:rsid w:val="000B2DA8"/>
    <w:rsid w:val="000B4FC2"/>
    <w:rsid w:val="000C04BA"/>
    <w:rsid w:val="000C52A8"/>
    <w:rsid w:val="000C66E1"/>
    <w:rsid w:val="000D0469"/>
    <w:rsid w:val="000D59BA"/>
    <w:rsid w:val="000E1533"/>
    <w:rsid w:val="000F2C9B"/>
    <w:rsid w:val="00105CFE"/>
    <w:rsid w:val="00110B76"/>
    <w:rsid w:val="00111D43"/>
    <w:rsid w:val="001123B7"/>
    <w:rsid w:val="001177C0"/>
    <w:rsid w:val="00123C1B"/>
    <w:rsid w:val="00140DE9"/>
    <w:rsid w:val="0014126D"/>
    <w:rsid w:val="001416A9"/>
    <w:rsid w:val="00144935"/>
    <w:rsid w:val="001526E7"/>
    <w:rsid w:val="00153BAD"/>
    <w:rsid w:val="0015410E"/>
    <w:rsid w:val="001553AE"/>
    <w:rsid w:val="00156A7A"/>
    <w:rsid w:val="00157CEF"/>
    <w:rsid w:val="00165AF6"/>
    <w:rsid w:val="0016685A"/>
    <w:rsid w:val="00176B63"/>
    <w:rsid w:val="00182057"/>
    <w:rsid w:val="00182E63"/>
    <w:rsid w:val="00187125"/>
    <w:rsid w:val="001965B1"/>
    <w:rsid w:val="001B0970"/>
    <w:rsid w:val="001B0977"/>
    <w:rsid w:val="001B3145"/>
    <w:rsid w:val="001B5A30"/>
    <w:rsid w:val="001B6290"/>
    <w:rsid w:val="001C211A"/>
    <w:rsid w:val="001C2E9C"/>
    <w:rsid w:val="001C7B4C"/>
    <w:rsid w:val="001D1786"/>
    <w:rsid w:val="001D6C12"/>
    <w:rsid w:val="001E08C1"/>
    <w:rsid w:val="001E1F7D"/>
    <w:rsid w:val="001E3247"/>
    <w:rsid w:val="001E480C"/>
    <w:rsid w:val="001F21A8"/>
    <w:rsid w:val="001F652C"/>
    <w:rsid w:val="00202F1D"/>
    <w:rsid w:val="00222393"/>
    <w:rsid w:val="0022259F"/>
    <w:rsid w:val="00222CBC"/>
    <w:rsid w:val="002364CF"/>
    <w:rsid w:val="00237479"/>
    <w:rsid w:val="00243E01"/>
    <w:rsid w:val="00244579"/>
    <w:rsid w:val="002457B8"/>
    <w:rsid w:val="00250369"/>
    <w:rsid w:val="00253319"/>
    <w:rsid w:val="00256036"/>
    <w:rsid w:val="00263413"/>
    <w:rsid w:val="002727FF"/>
    <w:rsid w:val="00272F0A"/>
    <w:rsid w:val="0027677E"/>
    <w:rsid w:val="002775AA"/>
    <w:rsid w:val="00282636"/>
    <w:rsid w:val="00292F88"/>
    <w:rsid w:val="00297388"/>
    <w:rsid w:val="002A68A8"/>
    <w:rsid w:val="002C3E71"/>
    <w:rsid w:val="002C4489"/>
    <w:rsid w:val="002C57F8"/>
    <w:rsid w:val="002D0CB5"/>
    <w:rsid w:val="002D158A"/>
    <w:rsid w:val="002D1785"/>
    <w:rsid w:val="002E3985"/>
    <w:rsid w:val="002E4FC6"/>
    <w:rsid w:val="002E70BC"/>
    <w:rsid w:val="00303788"/>
    <w:rsid w:val="00303FEA"/>
    <w:rsid w:val="003066B6"/>
    <w:rsid w:val="003121D0"/>
    <w:rsid w:val="0031515F"/>
    <w:rsid w:val="0031674F"/>
    <w:rsid w:val="0032210E"/>
    <w:rsid w:val="003237A2"/>
    <w:rsid w:val="00324572"/>
    <w:rsid w:val="00330A54"/>
    <w:rsid w:val="00341D08"/>
    <w:rsid w:val="0034638B"/>
    <w:rsid w:val="00346DC2"/>
    <w:rsid w:val="00347697"/>
    <w:rsid w:val="00354465"/>
    <w:rsid w:val="003600B8"/>
    <w:rsid w:val="0036190C"/>
    <w:rsid w:val="003717CB"/>
    <w:rsid w:val="00371E3D"/>
    <w:rsid w:val="00373CF1"/>
    <w:rsid w:val="0037463E"/>
    <w:rsid w:val="003805D7"/>
    <w:rsid w:val="00385C48"/>
    <w:rsid w:val="00392472"/>
    <w:rsid w:val="003933FA"/>
    <w:rsid w:val="00393F55"/>
    <w:rsid w:val="00396B99"/>
    <w:rsid w:val="003979A1"/>
    <w:rsid w:val="003A0676"/>
    <w:rsid w:val="003A4674"/>
    <w:rsid w:val="003A5F19"/>
    <w:rsid w:val="003A7E9D"/>
    <w:rsid w:val="003B070D"/>
    <w:rsid w:val="003B2732"/>
    <w:rsid w:val="003C2B06"/>
    <w:rsid w:val="003C4BFC"/>
    <w:rsid w:val="003C5725"/>
    <w:rsid w:val="003D0438"/>
    <w:rsid w:val="003D05A6"/>
    <w:rsid w:val="003D10C6"/>
    <w:rsid w:val="003D2B90"/>
    <w:rsid w:val="003D4495"/>
    <w:rsid w:val="003E0481"/>
    <w:rsid w:val="003E2A39"/>
    <w:rsid w:val="003E49B1"/>
    <w:rsid w:val="003F043F"/>
    <w:rsid w:val="003F1F60"/>
    <w:rsid w:val="003F493A"/>
    <w:rsid w:val="004012EB"/>
    <w:rsid w:val="00405B83"/>
    <w:rsid w:val="00412739"/>
    <w:rsid w:val="00416F3D"/>
    <w:rsid w:val="004220E1"/>
    <w:rsid w:val="004227E0"/>
    <w:rsid w:val="00425712"/>
    <w:rsid w:val="00426666"/>
    <w:rsid w:val="00426903"/>
    <w:rsid w:val="00433121"/>
    <w:rsid w:val="0043696C"/>
    <w:rsid w:val="004445AC"/>
    <w:rsid w:val="00445A39"/>
    <w:rsid w:val="00453051"/>
    <w:rsid w:val="00453FF1"/>
    <w:rsid w:val="00463DC2"/>
    <w:rsid w:val="0046468A"/>
    <w:rsid w:val="0046628D"/>
    <w:rsid w:val="00466D36"/>
    <w:rsid w:val="004670F8"/>
    <w:rsid w:val="004711F7"/>
    <w:rsid w:val="00474217"/>
    <w:rsid w:val="00475557"/>
    <w:rsid w:val="00487039"/>
    <w:rsid w:val="004904B2"/>
    <w:rsid w:val="00491C92"/>
    <w:rsid w:val="0049228F"/>
    <w:rsid w:val="004A37E3"/>
    <w:rsid w:val="004A3D12"/>
    <w:rsid w:val="004A5D18"/>
    <w:rsid w:val="004B4F19"/>
    <w:rsid w:val="004B6033"/>
    <w:rsid w:val="004C36B4"/>
    <w:rsid w:val="004C6438"/>
    <w:rsid w:val="004D705D"/>
    <w:rsid w:val="004E2EF0"/>
    <w:rsid w:val="004E56AD"/>
    <w:rsid w:val="004E5794"/>
    <w:rsid w:val="004F1E4E"/>
    <w:rsid w:val="004F710B"/>
    <w:rsid w:val="004F75E6"/>
    <w:rsid w:val="004F7700"/>
    <w:rsid w:val="00502090"/>
    <w:rsid w:val="0050357E"/>
    <w:rsid w:val="00506BED"/>
    <w:rsid w:val="005148A2"/>
    <w:rsid w:val="00524B4E"/>
    <w:rsid w:val="005278B7"/>
    <w:rsid w:val="00532A83"/>
    <w:rsid w:val="00534372"/>
    <w:rsid w:val="0053521B"/>
    <w:rsid w:val="00541451"/>
    <w:rsid w:val="00541B68"/>
    <w:rsid w:val="005441D8"/>
    <w:rsid w:val="00546DD4"/>
    <w:rsid w:val="00547CB0"/>
    <w:rsid w:val="00550462"/>
    <w:rsid w:val="00555595"/>
    <w:rsid w:val="0055584F"/>
    <w:rsid w:val="00563261"/>
    <w:rsid w:val="005713F0"/>
    <w:rsid w:val="005762A3"/>
    <w:rsid w:val="005769E8"/>
    <w:rsid w:val="00581677"/>
    <w:rsid w:val="00583D5A"/>
    <w:rsid w:val="00584DEB"/>
    <w:rsid w:val="005877C3"/>
    <w:rsid w:val="005905E1"/>
    <w:rsid w:val="005928AD"/>
    <w:rsid w:val="005A3A82"/>
    <w:rsid w:val="005A5CD9"/>
    <w:rsid w:val="005B0F54"/>
    <w:rsid w:val="005B5430"/>
    <w:rsid w:val="005B759E"/>
    <w:rsid w:val="005C0E5B"/>
    <w:rsid w:val="005C0ED7"/>
    <w:rsid w:val="005C1A0F"/>
    <w:rsid w:val="005C5ABA"/>
    <w:rsid w:val="005D132F"/>
    <w:rsid w:val="005D568A"/>
    <w:rsid w:val="005E29E5"/>
    <w:rsid w:val="005E3FF2"/>
    <w:rsid w:val="005E48A1"/>
    <w:rsid w:val="005E58BD"/>
    <w:rsid w:val="005F5BC8"/>
    <w:rsid w:val="005F74BC"/>
    <w:rsid w:val="00600FED"/>
    <w:rsid w:val="0060256A"/>
    <w:rsid w:val="00602B30"/>
    <w:rsid w:val="0060342A"/>
    <w:rsid w:val="00603A17"/>
    <w:rsid w:val="00604F15"/>
    <w:rsid w:val="00614418"/>
    <w:rsid w:val="006155BD"/>
    <w:rsid w:val="006239ED"/>
    <w:rsid w:val="006255C1"/>
    <w:rsid w:val="00626AB3"/>
    <w:rsid w:val="006325A3"/>
    <w:rsid w:val="00637C12"/>
    <w:rsid w:val="00647B85"/>
    <w:rsid w:val="00653F32"/>
    <w:rsid w:val="00655389"/>
    <w:rsid w:val="0065564D"/>
    <w:rsid w:val="0066061D"/>
    <w:rsid w:val="00674432"/>
    <w:rsid w:val="00681AFB"/>
    <w:rsid w:val="006901E3"/>
    <w:rsid w:val="006A40CA"/>
    <w:rsid w:val="006A426C"/>
    <w:rsid w:val="006A5AD5"/>
    <w:rsid w:val="006B0440"/>
    <w:rsid w:val="006B044C"/>
    <w:rsid w:val="006B0832"/>
    <w:rsid w:val="006B614F"/>
    <w:rsid w:val="006C398F"/>
    <w:rsid w:val="006C3BBA"/>
    <w:rsid w:val="006C422D"/>
    <w:rsid w:val="006D1A0A"/>
    <w:rsid w:val="006E0E2F"/>
    <w:rsid w:val="006E2CB1"/>
    <w:rsid w:val="006E6D7D"/>
    <w:rsid w:val="006E744E"/>
    <w:rsid w:val="006E7642"/>
    <w:rsid w:val="006F0861"/>
    <w:rsid w:val="006F35F5"/>
    <w:rsid w:val="006F3CE2"/>
    <w:rsid w:val="006F609F"/>
    <w:rsid w:val="00701213"/>
    <w:rsid w:val="00703DD3"/>
    <w:rsid w:val="00710140"/>
    <w:rsid w:val="0071158D"/>
    <w:rsid w:val="007137E9"/>
    <w:rsid w:val="0071445E"/>
    <w:rsid w:val="007157A8"/>
    <w:rsid w:val="007229EE"/>
    <w:rsid w:val="00722A95"/>
    <w:rsid w:val="00724A9E"/>
    <w:rsid w:val="00726C40"/>
    <w:rsid w:val="00726CAC"/>
    <w:rsid w:val="00727DFC"/>
    <w:rsid w:val="00731EC7"/>
    <w:rsid w:val="00732357"/>
    <w:rsid w:val="00732E99"/>
    <w:rsid w:val="00733708"/>
    <w:rsid w:val="00736765"/>
    <w:rsid w:val="00742E44"/>
    <w:rsid w:val="0074608D"/>
    <w:rsid w:val="00747518"/>
    <w:rsid w:val="00750890"/>
    <w:rsid w:val="00750F7C"/>
    <w:rsid w:val="007532D0"/>
    <w:rsid w:val="0076377F"/>
    <w:rsid w:val="00764100"/>
    <w:rsid w:val="007676FE"/>
    <w:rsid w:val="007733FB"/>
    <w:rsid w:val="007777D4"/>
    <w:rsid w:val="00780CBF"/>
    <w:rsid w:val="00783981"/>
    <w:rsid w:val="0078446F"/>
    <w:rsid w:val="00791626"/>
    <w:rsid w:val="00795AE4"/>
    <w:rsid w:val="007971F8"/>
    <w:rsid w:val="007B2C1B"/>
    <w:rsid w:val="007B55FB"/>
    <w:rsid w:val="007D688E"/>
    <w:rsid w:val="007E7C96"/>
    <w:rsid w:val="007F19D5"/>
    <w:rsid w:val="00801241"/>
    <w:rsid w:val="00812B16"/>
    <w:rsid w:val="0081399E"/>
    <w:rsid w:val="008177C5"/>
    <w:rsid w:val="008219C1"/>
    <w:rsid w:val="00821DCF"/>
    <w:rsid w:val="0082254E"/>
    <w:rsid w:val="0082426E"/>
    <w:rsid w:val="00830BE4"/>
    <w:rsid w:val="0083296A"/>
    <w:rsid w:val="00833853"/>
    <w:rsid w:val="00842AFE"/>
    <w:rsid w:val="008430C8"/>
    <w:rsid w:val="00843C56"/>
    <w:rsid w:val="00845F08"/>
    <w:rsid w:val="008477F7"/>
    <w:rsid w:val="00851249"/>
    <w:rsid w:val="008548CC"/>
    <w:rsid w:val="00856B71"/>
    <w:rsid w:val="0086103B"/>
    <w:rsid w:val="00866DDD"/>
    <w:rsid w:val="00870414"/>
    <w:rsid w:val="00870FD6"/>
    <w:rsid w:val="00880F7E"/>
    <w:rsid w:val="00897BAD"/>
    <w:rsid w:val="008A0520"/>
    <w:rsid w:val="008A16DD"/>
    <w:rsid w:val="008B2229"/>
    <w:rsid w:val="008B376A"/>
    <w:rsid w:val="008C025D"/>
    <w:rsid w:val="008D0423"/>
    <w:rsid w:val="008D5644"/>
    <w:rsid w:val="008D693B"/>
    <w:rsid w:val="008E30C6"/>
    <w:rsid w:val="008E7B36"/>
    <w:rsid w:val="008E7BEC"/>
    <w:rsid w:val="008F088E"/>
    <w:rsid w:val="008F64DC"/>
    <w:rsid w:val="00900890"/>
    <w:rsid w:val="0090364B"/>
    <w:rsid w:val="009056E4"/>
    <w:rsid w:val="00907741"/>
    <w:rsid w:val="0091362E"/>
    <w:rsid w:val="009137C5"/>
    <w:rsid w:val="009218DA"/>
    <w:rsid w:val="00921AA2"/>
    <w:rsid w:val="00923022"/>
    <w:rsid w:val="00923EA5"/>
    <w:rsid w:val="00930D34"/>
    <w:rsid w:val="0093464B"/>
    <w:rsid w:val="00937522"/>
    <w:rsid w:val="00937843"/>
    <w:rsid w:val="00940781"/>
    <w:rsid w:val="00952BCB"/>
    <w:rsid w:val="0095486F"/>
    <w:rsid w:val="00966656"/>
    <w:rsid w:val="00967BA7"/>
    <w:rsid w:val="00980174"/>
    <w:rsid w:val="009856B0"/>
    <w:rsid w:val="00990B0E"/>
    <w:rsid w:val="009941B4"/>
    <w:rsid w:val="00994BAD"/>
    <w:rsid w:val="009A193E"/>
    <w:rsid w:val="009A34FB"/>
    <w:rsid w:val="009A4C65"/>
    <w:rsid w:val="009A529D"/>
    <w:rsid w:val="009A54BF"/>
    <w:rsid w:val="009A5716"/>
    <w:rsid w:val="009A6E14"/>
    <w:rsid w:val="009B18B6"/>
    <w:rsid w:val="009B4F5C"/>
    <w:rsid w:val="009C1FF4"/>
    <w:rsid w:val="009C3B10"/>
    <w:rsid w:val="009C45BF"/>
    <w:rsid w:val="009C52BC"/>
    <w:rsid w:val="009E4812"/>
    <w:rsid w:val="009F1150"/>
    <w:rsid w:val="009F5336"/>
    <w:rsid w:val="009F6907"/>
    <w:rsid w:val="00A02A62"/>
    <w:rsid w:val="00A104FE"/>
    <w:rsid w:val="00A12B35"/>
    <w:rsid w:val="00A1723D"/>
    <w:rsid w:val="00A2237D"/>
    <w:rsid w:val="00A233F8"/>
    <w:rsid w:val="00A25808"/>
    <w:rsid w:val="00A27418"/>
    <w:rsid w:val="00A30B94"/>
    <w:rsid w:val="00A32526"/>
    <w:rsid w:val="00A34E80"/>
    <w:rsid w:val="00A36B00"/>
    <w:rsid w:val="00A374F7"/>
    <w:rsid w:val="00A40546"/>
    <w:rsid w:val="00A44C57"/>
    <w:rsid w:val="00A4705E"/>
    <w:rsid w:val="00A52004"/>
    <w:rsid w:val="00A53B45"/>
    <w:rsid w:val="00A63A64"/>
    <w:rsid w:val="00A72563"/>
    <w:rsid w:val="00A73164"/>
    <w:rsid w:val="00A87393"/>
    <w:rsid w:val="00A93181"/>
    <w:rsid w:val="00A9319E"/>
    <w:rsid w:val="00AA5C28"/>
    <w:rsid w:val="00AA6567"/>
    <w:rsid w:val="00AA77A7"/>
    <w:rsid w:val="00AB06FC"/>
    <w:rsid w:val="00AB247E"/>
    <w:rsid w:val="00AB2F89"/>
    <w:rsid w:val="00AB3E79"/>
    <w:rsid w:val="00AB5C7E"/>
    <w:rsid w:val="00AB6272"/>
    <w:rsid w:val="00AC0793"/>
    <w:rsid w:val="00AC5579"/>
    <w:rsid w:val="00AC6B5C"/>
    <w:rsid w:val="00AD44FE"/>
    <w:rsid w:val="00AD5B1D"/>
    <w:rsid w:val="00AD619E"/>
    <w:rsid w:val="00AE0388"/>
    <w:rsid w:val="00AF0388"/>
    <w:rsid w:val="00AF5397"/>
    <w:rsid w:val="00AF611F"/>
    <w:rsid w:val="00B060BB"/>
    <w:rsid w:val="00B126A9"/>
    <w:rsid w:val="00B15B3E"/>
    <w:rsid w:val="00B23F93"/>
    <w:rsid w:val="00B26214"/>
    <w:rsid w:val="00B27B15"/>
    <w:rsid w:val="00B3255A"/>
    <w:rsid w:val="00B417ED"/>
    <w:rsid w:val="00B4309B"/>
    <w:rsid w:val="00B4588D"/>
    <w:rsid w:val="00B533E9"/>
    <w:rsid w:val="00B56D07"/>
    <w:rsid w:val="00B57460"/>
    <w:rsid w:val="00B61701"/>
    <w:rsid w:val="00B62E31"/>
    <w:rsid w:val="00B63857"/>
    <w:rsid w:val="00B65356"/>
    <w:rsid w:val="00B71F2A"/>
    <w:rsid w:val="00B73112"/>
    <w:rsid w:val="00B73B5C"/>
    <w:rsid w:val="00B7578B"/>
    <w:rsid w:val="00B77BDA"/>
    <w:rsid w:val="00B8387F"/>
    <w:rsid w:val="00B85AAE"/>
    <w:rsid w:val="00B86EA1"/>
    <w:rsid w:val="00B90F3B"/>
    <w:rsid w:val="00B972F2"/>
    <w:rsid w:val="00BA18EC"/>
    <w:rsid w:val="00BA2D28"/>
    <w:rsid w:val="00BA4E85"/>
    <w:rsid w:val="00BA69C3"/>
    <w:rsid w:val="00BB0009"/>
    <w:rsid w:val="00BB68E7"/>
    <w:rsid w:val="00BB6B9A"/>
    <w:rsid w:val="00BB782F"/>
    <w:rsid w:val="00BC401C"/>
    <w:rsid w:val="00BC5E5C"/>
    <w:rsid w:val="00BC7836"/>
    <w:rsid w:val="00BD5BAB"/>
    <w:rsid w:val="00BE03C2"/>
    <w:rsid w:val="00BE0A42"/>
    <w:rsid w:val="00BE3710"/>
    <w:rsid w:val="00BE4C4A"/>
    <w:rsid w:val="00BE5380"/>
    <w:rsid w:val="00BE683F"/>
    <w:rsid w:val="00BF25D6"/>
    <w:rsid w:val="00BF26EB"/>
    <w:rsid w:val="00BF3123"/>
    <w:rsid w:val="00BF38F4"/>
    <w:rsid w:val="00BF7677"/>
    <w:rsid w:val="00C00CE3"/>
    <w:rsid w:val="00C01A86"/>
    <w:rsid w:val="00C04A19"/>
    <w:rsid w:val="00C12511"/>
    <w:rsid w:val="00C15F06"/>
    <w:rsid w:val="00C1786D"/>
    <w:rsid w:val="00C22BFC"/>
    <w:rsid w:val="00C268D6"/>
    <w:rsid w:val="00C3127D"/>
    <w:rsid w:val="00C37A9F"/>
    <w:rsid w:val="00C45FDB"/>
    <w:rsid w:val="00C47B3D"/>
    <w:rsid w:val="00C547F4"/>
    <w:rsid w:val="00C72514"/>
    <w:rsid w:val="00C75C06"/>
    <w:rsid w:val="00C8083A"/>
    <w:rsid w:val="00C825FC"/>
    <w:rsid w:val="00C83094"/>
    <w:rsid w:val="00C84366"/>
    <w:rsid w:val="00C84EF6"/>
    <w:rsid w:val="00C94FA6"/>
    <w:rsid w:val="00CA2579"/>
    <w:rsid w:val="00CA4229"/>
    <w:rsid w:val="00CA5FCA"/>
    <w:rsid w:val="00CA7442"/>
    <w:rsid w:val="00CB31E0"/>
    <w:rsid w:val="00CC3076"/>
    <w:rsid w:val="00CC5CE8"/>
    <w:rsid w:val="00CC5ED0"/>
    <w:rsid w:val="00CC654A"/>
    <w:rsid w:val="00CD4743"/>
    <w:rsid w:val="00CD4B67"/>
    <w:rsid w:val="00CD6518"/>
    <w:rsid w:val="00CE744A"/>
    <w:rsid w:val="00CF1802"/>
    <w:rsid w:val="00CF38EC"/>
    <w:rsid w:val="00CF596A"/>
    <w:rsid w:val="00D00E88"/>
    <w:rsid w:val="00D04138"/>
    <w:rsid w:val="00D044BB"/>
    <w:rsid w:val="00D146F2"/>
    <w:rsid w:val="00D2427B"/>
    <w:rsid w:val="00D2439E"/>
    <w:rsid w:val="00D243CD"/>
    <w:rsid w:val="00D2522C"/>
    <w:rsid w:val="00D257B7"/>
    <w:rsid w:val="00D27CC0"/>
    <w:rsid w:val="00D27F79"/>
    <w:rsid w:val="00D32B48"/>
    <w:rsid w:val="00D334E4"/>
    <w:rsid w:val="00D42645"/>
    <w:rsid w:val="00D427D4"/>
    <w:rsid w:val="00D43E87"/>
    <w:rsid w:val="00D46BFD"/>
    <w:rsid w:val="00D54DE4"/>
    <w:rsid w:val="00D56F94"/>
    <w:rsid w:val="00D572F6"/>
    <w:rsid w:val="00D57FC8"/>
    <w:rsid w:val="00D6447D"/>
    <w:rsid w:val="00D65108"/>
    <w:rsid w:val="00D670B8"/>
    <w:rsid w:val="00D72181"/>
    <w:rsid w:val="00D7468D"/>
    <w:rsid w:val="00D84F6D"/>
    <w:rsid w:val="00D86D88"/>
    <w:rsid w:val="00D902A3"/>
    <w:rsid w:val="00D9060B"/>
    <w:rsid w:val="00D90813"/>
    <w:rsid w:val="00D95780"/>
    <w:rsid w:val="00DA210D"/>
    <w:rsid w:val="00DA3100"/>
    <w:rsid w:val="00DA4E4E"/>
    <w:rsid w:val="00DA77FA"/>
    <w:rsid w:val="00DB0D21"/>
    <w:rsid w:val="00DB74B4"/>
    <w:rsid w:val="00DC010E"/>
    <w:rsid w:val="00DC26FD"/>
    <w:rsid w:val="00DC4BE5"/>
    <w:rsid w:val="00DC77FA"/>
    <w:rsid w:val="00DD0923"/>
    <w:rsid w:val="00DD3363"/>
    <w:rsid w:val="00DE23B9"/>
    <w:rsid w:val="00DE28E6"/>
    <w:rsid w:val="00DE45C3"/>
    <w:rsid w:val="00DE533D"/>
    <w:rsid w:val="00DE7C1A"/>
    <w:rsid w:val="00DF0304"/>
    <w:rsid w:val="00DF1D52"/>
    <w:rsid w:val="00DF3773"/>
    <w:rsid w:val="00DF74BD"/>
    <w:rsid w:val="00E05674"/>
    <w:rsid w:val="00E101F3"/>
    <w:rsid w:val="00E14B66"/>
    <w:rsid w:val="00E15DA3"/>
    <w:rsid w:val="00E15EA3"/>
    <w:rsid w:val="00E16130"/>
    <w:rsid w:val="00E2599D"/>
    <w:rsid w:val="00E27A64"/>
    <w:rsid w:val="00E313CC"/>
    <w:rsid w:val="00E3194B"/>
    <w:rsid w:val="00E3442A"/>
    <w:rsid w:val="00E373A3"/>
    <w:rsid w:val="00E37F82"/>
    <w:rsid w:val="00E43ED4"/>
    <w:rsid w:val="00E467E3"/>
    <w:rsid w:val="00E50B7F"/>
    <w:rsid w:val="00E55776"/>
    <w:rsid w:val="00E57219"/>
    <w:rsid w:val="00E64611"/>
    <w:rsid w:val="00E72756"/>
    <w:rsid w:val="00E747C0"/>
    <w:rsid w:val="00E823EF"/>
    <w:rsid w:val="00E865CB"/>
    <w:rsid w:val="00E910CE"/>
    <w:rsid w:val="00E95179"/>
    <w:rsid w:val="00EA0244"/>
    <w:rsid w:val="00EA02C4"/>
    <w:rsid w:val="00EA1BE6"/>
    <w:rsid w:val="00EA5991"/>
    <w:rsid w:val="00EA6F49"/>
    <w:rsid w:val="00EA6FDF"/>
    <w:rsid w:val="00EB1C29"/>
    <w:rsid w:val="00EB294C"/>
    <w:rsid w:val="00EB2FF8"/>
    <w:rsid w:val="00EB408C"/>
    <w:rsid w:val="00EC1F12"/>
    <w:rsid w:val="00ED26F0"/>
    <w:rsid w:val="00EE064C"/>
    <w:rsid w:val="00EE09D2"/>
    <w:rsid w:val="00EE200D"/>
    <w:rsid w:val="00EE46F8"/>
    <w:rsid w:val="00EE4889"/>
    <w:rsid w:val="00EF0238"/>
    <w:rsid w:val="00EF0BCF"/>
    <w:rsid w:val="00EF3174"/>
    <w:rsid w:val="00EF7A7A"/>
    <w:rsid w:val="00F05D1B"/>
    <w:rsid w:val="00F06A49"/>
    <w:rsid w:val="00F1461F"/>
    <w:rsid w:val="00F2095A"/>
    <w:rsid w:val="00F21172"/>
    <w:rsid w:val="00F235DE"/>
    <w:rsid w:val="00F23A13"/>
    <w:rsid w:val="00F23D28"/>
    <w:rsid w:val="00F246A6"/>
    <w:rsid w:val="00F25032"/>
    <w:rsid w:val="00F25E6F"/>
    <w:rsid w:val="00F55410"/>
    <w:rsid w:val="00F5787A"/>
    <w:rsid w:val="00F57CE4"/>
    <w:rsid w:val="00F62412"/>
    <w:rsid w:val="00F7058F"/>
    <w:rsid w:val="00F761C3"/>
    <w:rsid w:val="00F875F1"/>
    <w:rsid w:val="00F927BD"/>
    <w:rsid w:val="00F92B94"/>
    <w:rsid w:val="00F94F21"/>
    <w:rsid w:val="00FA0A99"/>
    <w:rsid w:val="00FA1F8E"/>
    <w:rsid w:val="00FA2292"/>
    <w:rsid w:val="00FA2961"/>
    <w:rsid w:val="00FA7B73"/>
    <w:rsid w:val="00FB00E6"/>
    <w:rsid w:val="00FB0129"/>
    <w:rsid w:val="00FB0CBD"/>
    <w:rsid w:val="00FB1C78"/>
    <w:rsid w:val="00FB3594"/>
    <w:rsid w:val="00FB582D"/>
    <w:rsid w:val="00FC1BA2"/>
    <w:rsid w:val="00FC33E2"/>
    <w:rsid w:val="00FD7F5A"/>
    <w:rsid w:val="00FE1C0C"/>
    <w:rsid w:val="00FE6672"/>
    <w:rsid w:val="00FF0CA0"/>
    <w:rsid w:val="00FF44E8"/>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stroke weight=".25pt"/>
    </o:shapedefaults>
    <o:shapelayout v:ext="edit">
      <o:idmap v:ext="edit" data="1"/>
    </o:shapelayout>
  </w:shapeDefaults>
  <w:decimalSymbol w:val=","/>
  <w:listSeparator w:val=";"/>
  <w14:docId w14:val="699E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010E"/>
    <w:pPr>
      <w:spacing w:line="260" w:lineRule="atLeast"/>
    </w:pPr>
    <w:rPr>
      <w:rFonts w:ascii="Arial" w:hAnsi="Arial"/>
      <w:kern w:val="8"/>
      <w:sz w:val="22"/>
      <w:lang w:eastAsia="ar-SA"/>
    </w:rPr>
  </w:style>
  <w:style w:type="paragraph" w:styleId="berschrift1">
    <w:name w:val="heading 1"/>
    <w:basedOn w:val="Standard"/>
    <w:next w:val="Standard"/>
    <w:semiHidden/>
    <w:qFormat/>
    <w:rsid w:val="0037463E"/>
    <w:pPr>
      <w:keepNext/>
      <w:outlineLvl w:val="0"/>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emiHidden/>
    <w:rsid w:val="0037463E"/>
    <w:rPr>
      <w:rFonts w:ascii="Symbol" w:hAnsi="Symbol"/>
    </w:rPr>
  </w:style>
  <w:style w:type="character" w:customStyle="1" w:styleId="WW8Num2z0">
    <w:name w:val="WW8Num2z0"/>
    <w:semiHidden/>
    <w:rsid w:val="0037463E"/>
    <w:rPr>
      <w:rFonts w:ascii="Courier New" w:hAnsi="Courier New" w:cs="Courier New"/>
    </w:rPr>
  </w:style>
  <w:style w:type="character" w:customStyle="1" w:styleId="WW8Num2z2">
    <w:name w:val="WW8Num2z2"/>
    <w:semiHidden/>
    <w:rsid w:val="0037463E"/>
    <w:rPr>
      <w:rFonts w:ascii="Wingdings" w:hAnsi="Wingdings"/>
    </w:rPr>
  </w:style>
  <w:style w:type="character" w:customStyle="1" w:styleId="WW8Num2z3">
    <w:name w:val="WW8Num2z3"/>
    <w:semiHidden/>
    <w:rsid w:val="0037463E"/>
    <w:rPr>
      <w:rFonts w:ascii="Symbol" w:hAnsi="Symbol"/>
    </w:rPr>
  </w:style>
  <w:style w:type="character" w:customStyle="1" w:styleId="Absatz-Standardschriftart1">
    <w:name w:val="Absatz-Standardschriftart1"/>
    <w:semiHidden/>
    <w:rsid w:val="0037463E"/>
  </w:style>
  <w:style w:type="character" w:styleId="Hyperlink">
    <w:name w:val="Hyperlink"/>
    <w:uiPriority w:val="99"/>
    <w:semiHidden/>
    <w:rsid w:val="0037463E"/>
    <w:rPr>
      <w:color w:val="0000FF"/>
      <w:u w:val="single"/>
    </w:rPr>
  </w:style>
  <w:style w:type="character" w:styleId="BesuchterLink">
    <w:name w:val="FollowedHyperlink"/>
    <w:semiHidden/>
    <w:rsid w:val="0037463E"/>
    <w:rPr>
      <w:color w:val="800080"/>
      <w:u w:val="single"/>
    </w:rPr>
  </w:style>
  <w:style w:type="character" w:customStyle="1" w:styleId="Funotenzeichen1">
    <w:name w:val="Fußnotenzeichen1"/>
    <w:semiHidden/>
    <w:rsid w:val="0037463E"/>
    <w:rPr>
      <w:vertAlign w:val="superscript"/>
    </w:rPr>
  </w:style>
  <w:style w:type="character" w:customStyle="1" w:styleId="Kommentarzeichen1">
    <w:name w:val="Kommentarzeichen1"/>
    <w:semiHidden/>
    <w:rsid w:val="0037463E"/>
    <w:rPr>
      <w:sz w:val="16"/>
      <w:szCs w:val="16"/>
    </w:rPr>
  </w:style>
  <w:style w:type="character" w:styleId="Seitenzahl">
    <w:name w:val="page number"/>
    <w:basedOn w:val="Absatz-Standardschriftart1"/>
    <w:semiHidden/>
    <w:rsid w:val="0037463E"/>
  </w:style>
  <w:style w:type="paragraph" w:customStyle="1" w:styleId="berschrift">
    <w:name w:val="Überschrift"/>
    <w:basedOn w:val="Standard"/>
    <w:next w:val="Textkrper"/>
    <w:semiHidden/>
    <w:rsid w:val="0037463E"/>
    <w:pPr>
      <w:keepNext/>
      <w:spacing w:before="240" w:after="120"/>
    </w:pPr>
    <w:rPr>
      <w:rFonts w:eastAsia="Lucida Sans Unicode" w:cs="Tahoma"/>
      <w:sz w:val="28"/>
      <w:szCs w:val="28"/>
    </w:rPr>
  </w:style>
  <w:style w:type="paragraph" w:styleId="Textkrper">
    <w:name w:val="Body Text"/>
    <w:basedOn w:val="Standard"/>
    <w:link w:val="TextkrperZchn"/>
    <w:semiHidden/>
    <w:rsid w:val="0037463E"/>
    <w:rPr>
      <w:rFonts w:ascii="Siemens Sans" w:hAnsi="Siemens Sans"/>
      <w:b/>
      <w:bCs/>
    </w:rPr>
  </w:style>
  <w:style w:type="paragraph" w:styleId="Liste">
    <w:name w:val="List"/>
    <w:basedOn w:val="Textkrper"/>
    <w:semiHidden/>
    <w:rsid w:val="0037463E"/>
    <w:rPr>
      <w:rFonts w:cs="Tahoma"/>
    </w:rPr>
  </w:style>
  <w:style w:type="paragraph" w:customStyle="1" w:styleId="Beschriftung1">
    <w:name w:val="Beschriftung1"/>
    <w:basedOn w:val="Standard"/>
    <w:semiHidden/>
    <w:rsid w:val="0037463E"/>
    <w:pPr>
      <w:suppressLineNumbers/>
      <w:spacing w:before="120" w:after="120"/>
    </w:pPr>
    <w:rPr>
      <w:rFonts w:cs="Tahoma"/>
      <w:i/>
      <w:iCs/>
      <w:szCs w:val="24"/>
    </w:rPr>
  </w:style>
  <w:style w:type="paragraph" w:customStyle="1" w:styleId="Verzeichnis">
    <w:name w:val="Verzeichnis"/>
    <w:basedOn w:val="Standard"/>
    <w:semiHidden/>
    <w:rsid w:val="0037463E"/>
    <w:pPr>
      <w:suppressLineNumbers/>
    </w:pPr>
    <w:rPr>
      <w:rFonts w:ascii="Courier New" w:hAnsi="Courier New" w:cs="Tahoma"/>
    </w:rPr>
  </w:style>
  <w:style w:type="paragraph" w:customStyle="1" w:styleId="Dokumentstruktur1">
    <w:name w:val="Dokumentstruktur1"/>
    <w:basedOn w:val="Standard"/>
    <w:semiHidden/>
    <w:rsid w:val="0037463E"/>
    <w:pPr>
      <w:shd w:val="clear" w:color="auto" w:fill="000080"/>
    </w:pPr>
    <w:rPr>
      <w:rFonts w:ascii="Tahoma" w:hAnsi="Tahoma" w:cs="Tahoma"/>
    </w:rPr>
  </w:style>
  <w:style w:type="paragraph" w:styleId="Sprechblasentext">
    <w:name w:val="Balloon Text"/>
    <w:basedOn w:val="Standard"/>
    <w:semiHidden/>
    <w:rsid w:val="0037463E"/>
    <w:rPr>
      <w:rFonts w:ascii="Tahoma" w:hAnsi="Tahoma" w:cs="Tahoma"/>
      <w:sz w:val="16"/>
      <w:szCs w:val="16"/>
    </w:rPr>
  </w:style>
  <w:style w:type="paragraph" w:styleId="Kopfzeile">
    <w:name w:val="header"/>
    <w:basedOn w:val="Standard"/>
    <w:semiHidden/>
    <w:rsid w:val="0037463E"/>
    <w:pPr>
      <w:tabs>
        <w:tab w:val="center" w:pos="4153"/>
        <w:tab w:val="right" w:pos="8306"/>
      </w:tabs>
    </w:pPr>
  </w:style>
  <w:style w:type="paragraph" w:styleId="Fuzeile">
    <w:name w:val="footer"/>
    <w:basedOn w:val="Standard"/>
    <w:semiHidden/>
    <w:rsid w:val="0037463E"/>
    <w:pPr>
      <w:tabs>
        <w:tab w:val="center" w:pos="4153"/>
        <w:tab w:val="right" w:pos="8306"/>
      </w:tabs>
    </w:pPr>
  </w:style>
  <w:style w:type="paragraph" w:styleId="Funotentext">
    <w:name w:val="footnote text"/>
    <w:basedOn w:val="Standard"/>
    <w:semiHidden/>
    <w:rsid w:val="0037463E"/>
  </w:style>
  <w:style w:type="paragraph" w:customStyle="1" w:styleId="Kommentartext1">
    <w:name w:val="Kommentartext1"/>
    <w:basedOn w:val="Standard"/>
    <w:semiHidden/>
    <w:rsid w:val="0037463E"/>
  </w:style>
  <w:style w:type="paragraph" w:styleId="Kommentarthema">
    <w:name w:val="annotation subject"/>
    <w:basedOn w:val="Kommentartext1"/>
    <w:next w:val="Kommentartext1"/>
    <w:semiHidden/>
    <w:rsid w:val="0037463E"/>
    <w:rPr>
      <w:b/>
      <w:bCs/>
    </w:rPr>
  </w:style>
  <w:style w:type="paragraph" w:customStyle="1" w:styleId="itemtext">
    <w:name w:val="itemtext"/>
    <w:basedOn w:val="Standard"/>
    <w:semiHidden/>
    <w:rsid w:val="0037463E"/>
    <w:pPr>
      <w:spacing w:before="100" w:after="100"/>
    </w:pPr>
    <w:rPr>
      <w:szCs w:val="24"/>
    </w:rPr>
  </w:style>
  <w:style w:type="paragraph" w:customStyle="1" w:styleId="Aufzhlungszeichen1">
    <w:name w:val="Aufzählungszeichen1"/>
    <w:basedOn w:val="Standard"/>
    <w:semiHidden/>
    <w:rsid w:val="0037463E"/>
    <w:pPr>
      <w:tabs>
        <w:tab w:val="num" w:pos="360"/>
      </w:tabs>
      <w:ind w:left="360" w:hanging="360"/>
    </w:pPr>
  </w:style>
  <w:style w:type="paragraph" w:customStyle="1" w:styleId="Rahmeninhalt">
    <w:name w:val="Rahmeninhalt"/>
    <w:basedOn w:val="Textkrper"/>
    <w:semiHidden/>
    <w:rsid w:val="0037463E"/>
  </w:style>
  <w:style w:type="table" w:styleId="Tabellenraster">
    <w:name w:val="Table Grid"/>
    <w:basedOn w:val="NormaleTabelle"/>
    <w:rsid w:val="007733FB"/>
    <w:tblPr>
      <w:tblCellMar>
        <w:left w:w="0" w:type="dxa"/>
        <w:right w:w="0" w:type="dxa"/>
      </w:tblCellMar>
    </w:tblPr>
  </w:style>
  <w:style w:type="paragraph" w:styleId="Dokumentstruktur">
    <w:name w:val="Document Map"/>
    <w:basedOn w:val="Standard"/>
    <w:semiHidden/>
    <w:rsid w:val="00AF595B"/>
    <w:pPr>
      <w:shd w:val="clear" w:color="auto" w:fill="000080"/>
    </w:pPr>
    <w:rPr>
      <w:rFonts w:ascii="Tahoma" w:hAnsi="Tahoma" w:cs="Tahoma"/>
    </w:rPr>
  </w:style>
  <w:style w:type="character" w:styleId="Kommentarzeichen">
    <w:name w:val="annotation reference"/>
    <w:basedOn w:val="Absatz-Standardschriftart"/>
    <w:uiPriority w:val="99"/>
    <w:semiHidden/>
    <w:unhideWhenUsed/>
    <w:rsid w:val="00812B16"/>
    <w:rPr>
      <w:sz w:val="16"/>
      <w:szCs w:val="16"/>
    </w:rPr>
  </w:style>
  <w:style w:type="paragraph" w:styleId="Kommentartext">
    <w:name w:val="annotation text"/>
    <w:basedOn w:val="Standard"/>
    <w:link w:val="KommentartextZchn"/>
    <w:uiPriority w:val="99"/>
    <w:semiHidden/>
    <w:unhideWhenUsed/>
    <w:rsid w:val="00812B16"/>
  </w:style>
  <w:style w:type="character" w:customStyle="1" w:styleId="KommentartextZchn">
    <w:name w:val="Kommentartext Zchn"/>
    <w:basedOn w:val="Absatz-Standardschriftart"/>
    <w:link w:val="Kommentartext"/>
    <w:uiPriority w:val="99"/>
    <w:semiHidden/>
    <w:rsid w:val="00812B16"/>
    <w:rPr>
      <w:lang w:val="en-US" w:eastAsia="ar-SA"/>
    </w:rPr>
  </w:style>
  <w:style w:type="paragraph" w:styleId="NurText">
    <w:name w:val="Plain Text"/>
    <w:basedOn w:val="Standard"/>
    <w:link w:val="NurTextZchn"/>
    <w:uiPriority w:val="99"/>
    <w:semiHidden/>
    <w:rsid w:val="0076377F"/>
    <w:rPr>
      <w:rFonts w:ascii="Calibri" w:eastAsia="Calibri" w:hAnsi="Calibri"/>
      <w:szCs w:val="21"/>
      <w:lang w:eastAsia="en-US"/>
    </w:rPr>
  </w:style>
  <w:style w:type="character" w:customStyle="1" w:styleId="NurTextZchn">
    <w:name w:val="Nur Text Zchn"/>
    <w:basedOn w:val="Absatz-Standardschriftart"/>
    <w:link w:val="NurText"/>
    <w:uiPriority w:val="99"/>
    <w:semiHidden/>
    <w:rsid w:val="002C3E71"/>
    <w:rPr>
      <w:rFonts w:ascii="Calibri" w:eastAsia="Calibri" w:hAnsi="Calibri"/>
      <w:kern w:val="8"/>
      <w:sz w:val="24"/>
      <w:szCs w:val="21"/>
      <w:lang w:eastAsia="en-US"/>
    </w:rPr>
  </w:style>
  <w:style w:type="paragraph" w:styleId="Listenabsatz">
    <w:name w:val="List Paragraph"/>
    <w:basedOn w:val="Standard"/>
    <w:uiPriority w:val="34"/>
    <w:qFormat/>
    <w:rsid w:val="002D0CB5"/>
    <w:pPr>
      <w:ind w:left="720"/>
    </w:pPr>
    <w:rPr>
      <w:rFonts w:eastAsia="Calibri"/>
      <w:szCs w:val="24"/>
      <w:lang w:eastAsia="de-DE"/>
    </w:rPr>
  </w:style>
  <w:style w:type="character" w:styleId="Funotenzeichen">
    <w:name w:val="footnote reference"/>
    <w:basedOn w:val="Absatz-Standardschriftart"/>
    <w:uiPriority w:val="99"/>
    <w:semiHidden/>
    <w:unhideWhenUsed/>
    <w:rsid w:val="003A4674"/>
    <w:rPr>
      <w:vertAlign w:val="superscript"/>
    </w:rPr>
  </w:style>
  <w:style w:type="paragraph" w:customStyle="1" w:styleId="Zwischenberschrift">
    <w:name w:val="_Zwischenüberschrift"/>
    <w:basedOn w:val="Textkrper"/>
    <w:qFormat/>
    <w:rsid w:val="00DC010E"/>
    <w:pPr>
      <w:keepNext/>
      <w:keepLines/>
      <w:suppressAutoHyphens/>
      <w:spacing w:before="260"/>
    </w:pPr>
    <w:rPr>
      <w:rFonts w:ascii="Arial" w:hAnsi="Arial" w:cs="Arial"/>
      <w:color w:val="000000" w:themeColor="text1"/>
      <w:szCs w:val="24"/>
    </w:rPr>
  </w:style>
  <w:style w:type="paragraph" w:customStyle="1" w:styleId="Kleindruck">
    <w:name w:val="_Kleindruck"/>
    <w:basedOn w:val="Standard"/>
    <w:qFormat/>
    <w:rsid w:val="005A5CD9"/>
    <w:pPr>
      <w:spacing w:line="220" w:lineRule="atLeast"/>
    </w:pPr>
    <w:rPr>
      <w:rFonts w:cs="Arial"/>
      <w:sz w:val="18"/>
      <w:szCs w:val="18"/>
    </w:rPr>
  </w:style>
  <w:style w:type="paragraph" w:customStyle="1" w:styleId="berschrift10">
    <w:name w:val="_Überschrift 1"/>
    <w:basedOn w:val="Standard"/>
    <w:qFormat/>
    <w:rsid w:val="00DC010E"/>
    <w:pPr>
      <w:keepNext/>
      <w:keepLines/>
      <w:suppressAutoHyphens/>
      <w:spacing w:line="320" w:lineRule="atLeast"/>
    </w:pPr>
    <w:rPr>
      <w:rFonts w:cs="Arial"/>
      <w:b/>
      <w:sz w:val="28"/>
      <w:szCs w:val="28"/>
    </w:rPr>
  </w:style>
  <w:style w:type="paragraph" w:customStyle="1" w:styleId="berschrift2">
    <w:name w:val="_Überschrift 2"/>
    <w:basedOn w:val="Standard"/>
    <w:qFormat/>
    <w:rsid w:val="00DC010E"/>
    <w:pPr>
      <w:keepNext/>
      <w:keepLines/>
      <w:suppressAutoHyphens/>
      <w:spacing w:line="320" w:lineRule="atLeast"/>
    </w:pPr>
    <w:rPr>
      <w:rFonts w:cs="Arial"/>
      <w:sz w:val="28"/>
      <w:szCs w:val="28"/>
    </w:rPr>
  </w:style>
  <w:style w:type="paragraph" w:customStyle="1" w:styleId="Vorspann">
    <w:name w:val="_Vorspann"/>
    <w:basedOn w:val="Standard"/>
    <w:qFormat/>
    <w:rsid w:val="00013FC6"/>
    <w:pPr>
      <w:spacing w:before="260" w:after="260"/>
    </w:pPr>
    <w:rPr>
      <w:b/>
      <w:color w:val="000000" w:themeColor="text1"/>
    </w:rPr>
  </w:style>
  <w:style w:type="table" w:customStyle="1" w:styleId="HelleSchattierung1">
    <w:name w:val="Helle Schattierung1"/>
    <w:basedOn w:val="NormaleTabelle"/>
    <w:uiPriority w:val="60"/>
    <w:rsid w:val="009137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Text">
    <w:name w:val="_Tabelle Text"/>
    <w:basedOn w:val="Listenabsatz"/>
    <w:qFormat/>
    <w:rsid w:val="00AA6567"/>
    <w:pPr>
      <w:suppressAutoHyphens/>
      <w:spacing w:line="260" w:lineRule="exact"/>
      <w:ind w:left="113" w:right="85"/>
    </w:pPr>
    <w:rPr>
      <w:rFonts w:cs="Arial"/>
      <w:bCs/>
      <w:iCs/>
      <w:sz w:val="18"/>
      <w:szCs w:val="18"/>
    </w:rPr>
  </w:style>
  <w:style w:type="paragraph" w:customStyle="1" w:styleId="TabelleBullet">
    <w:name w:val="_Tabelle Bullet"/>
    <w:basedOn w:val="TabelleText"/>
    <w:qFormat/>
    <w:rsid w:val="00AA6567"/>
    <w:pPr>
      <w:numPr>
        <w:numId w:val="18"/>
      </w:numPr>
      <w:ind w:left="340" w:hanging="227"/>
    </w:pPr>
  </w:style>
  <w:style w:type="table" w:customStyle="1" w:styleId="Tabellenraster1">
    <w:name w:val="Tabellenraster1"/>
    <w:basedOn w:val="NormaleTabelle"/>
    <w:next w:val="Tabellenraster"/>
    <w:rsid w:val="00DC010E"/>
    <w:tblPr>
      <w:tblCellMar>
        <w:left w:w="0" w:type="dxa"/>
        <w:right w:w="0" w:type="dxa"/>
      </w:tblCellMar>
    </w:tblPr>
  </w:style>
  <w:style w:type="table" w:customStyle="1" w:styleId="Tabellenraster11">
    <w:name w:val="Tabellenraster11"/>
    <w:basedOn w:val="NormaleTabelle"/>
    <w:next w:val="Tabellenraster"/>
    <w:rsid w:val="00DC010E"/>
    <w:tblPr>
      <w:tblCellMar>
        <w:left w:w="0" w:type="dxa"/>
        <w:right w:w="0" w:type="dxa"/>
      </w:tblCellMar>
    </w:tblPr>
  </w:style>
  <w:style w:type="table" w:customStyle="1" w:styleId="Tabellenraster2">
    <w:name w:val="Tabellenraster2"/>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table" w:customStyle="1" w:styleId="Tabellenraster3">
    <w:name w:val="Tabellenraster3"/>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character" w:customStyle="1" w:styleId="st">
    <w:name w:val="st"/>
    <w:basedOn w:val="Absatz-Standardschriftart"/>
    <w:rsid w:val="002457B8"/>
  </w:style>
  <w:style w:type="character" w:customStyle="1" w:styleId="TextkrperZchn">
    <w:name w:val="Textkörper Zchn"/>
    <w:basedOn w:val="Absatz-Standardschriftart"/>
    <w:link w:val="Textkrper"/>
    <w:semiHidden/>
    <w:rsid w:val="00B61701"/>
    <w:rPr>
      <w:rFonts w:ascii="Siemens Sans" w:hAnsi="Siemens Sans"/>
      <w:b/>
      <w:bCs/>
      <w:kern w:val="8"/>
      <w:sz w:val="22"/>
      <w:lang w:eastAsia="ar-SA"/>
    </w:rPr>
  </w:style>
  <w:style w:type="character" w:styleId="Fett">
    <w:name w:val="Strong"/>
    <w:basedOn w:val="Absatz-Standardschriftart"/>
    <w:uiPriority w:val="22"/>
    <w:qFormat/>
    <w:rsid w:val="00B61701"/>
    <w:rPr>
      <w:b/>
      <w:bCs/>
    </w:rPr>
  </w:style>
  <w:style w:type="character" w:customStyle="1" w:styleId="NichtaufgelsteErwhnung1">
    <w:name w:val="Nicht aufgelöste Erwähnung1"/>
    <w:basedOn w:val="Absatz-Standardschriftart"/>
    <w:uiPriority w:val="99"/>
    <w:semiHidden/>
    <w:unhideWhenUsed/>
    <w:rsid w:val="002775AA"/>
    <w:rPr>
      <w:color w:val="605E5C"/>
      <w:shd w:val="clear" w:color="auto" w:fill="E1DFDD"/>
    </w:rPr>
  </w:style>
  <w:style w:type="character" w:customStyle="1" w:styleId="hgkelc">
    <w:name w:val="hgkelc"/>
    <w:basedOn w:val="Absatz-Standardschriftart"/>
    <w:rsid w:val="00405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664">
      <w:bodyDiv w:val="1"/>
      <w:marLeft w:val="0"/>
      <w:marRight w:val="0"/>
      <w:marTop w:val="0"/>
      <w:marBottom w:val="0"/>
      <w:divBdr>
        <w:top w:val="none" w:sz="0" w:space="0" w:color="auto"/>
        <w:left w:val="none" w:sz="0" w:space="0" w:color="auto"/>
        <w:bottom w:val="none" w:sz="0" w:space="0" w:color="auto"/>
        <w:right w:val="none" w:sz="0" w:space="0" w:color="auto"/>
      </w:divBdr>
    </w:div>
    <w:div w:id="178011034">
      <w:bodyDiv w:val="1"/>
      <w:marLeft w:val="0"/>
      <w:marRight w:val="0"/>
      <w:marTop w:val="0"/>
      <w:marBottom w:val="0"/>
      <w:divBdr>
        <w:top w:val="none" w:sz="0" w:space="0" w:color="auto"/>
        <w:left w:val="none" w:sz="0" w:space="0" w:color="auto"/>
        <w:bottom w:val="none" w:sz="0" w:space="0" w:color="auto"/>
        <w:right w:val="none" w:sz="0" w:space="0" w:color="auto"/>
      </w:divBdr>
    </w:div>
    <w:div w:id="294913571">
      <w:bodyDiv w:val="1"/>
      <w:marLeft w:val="0"/>
      <w:marRight w:val="0"/>
      <w:marTop w:val="0"/>
      <w:marBottom w:val="0"/>
      <w:divBdr>
        <w:top w:val="none" w:sz="0" w:space="0" w:color="auto"/>
        <w:left w:val="none" w:sz="0" w:space="0" w:color="auto"/>
        <w:bottom w:val="none" w:sz="0" w:space="0" w:color="auto"/>
        <w:right w:val="none" w:sz="0" w:space="0" w:color="auto"/>
      </w:divBdr>
    </w:div>
    <w:div w:id="479618022">
      <w:bodyDiv w:val="1"/>
      <w:marLeft w:val="0"/>
      <w:marRight w:val="0"/>
      <w:marTop w:val="0"/>
      <w:marBottom w:val="0"/>
      <w:divBdr>
        <w:top w:val="none" w:sz="0" w:space="0" w:color="auto"/>
        <w:left w:val="none" w:sz="0" w:space="0" w:color="auto"/>
        <w:bottom w:val="none" w:sz="0" w:space="0" w:color="auto"/>
        <w:right w:val="none" w:sz="0" w:space="0" w:color="auto"/>
      </w:divBdr>
    </w:div>
    <w:div w:id="861357980">
      <w:bodyDiv w:val="1"/>
      <w:marLeft w:val="0"/>
      <w:marRight w:val="0"/>
      <w:marTop w:val="0"/>
      <w:marBottom w:val="0"/>
      <w:divBdr>
        <w:top w:val="none" w:sz="0" w:space="0" w:color="auto"/>
        <w:left w:val="none" w:sz="0" w:space="0" w:color="auto"/>
        <w:bottom w:val="none" w:sz="0" w:space="0" w:color="auto"/>
        <w:right w:val="none" w:sz="0" w:space="0" w:color="auto"/>
      </w:divBdr>
    </w:div>
    <w:div w:id="876964274">
      <w:bodyDiv w:val="1"/>
      <w:marLeft w:val="0"/>
      <w:marRight w:val="0"/>
      <w:marTop w:val="0"/>
      <w:marBottom w:val="0"/>
      <w:divBdr>
        <w:top w:val="none" w:sz="0" w:space="0" w:color="auto"/>
        <w:left w:val="none" w:sz="0" w:space="0" w:color="auto"/>
        <w:bottom w:val="none" w:sz="0" w:space="0" w:color="auto"/>
        <w:right w:val="none" w:sz="0" w:space="0" w:color="auto"/>
      </w:divBdr>
    </w:div>
    <w:div w:id="918179479">
      <w:bodyDiv w:val="1"/>
      <w:marLeft w:val="0"/>
      <w:marRight w:val="0"/>
      <w:marTop w:val="0"/>
      <w:marBottom w:val="0"/>
      <w:divBdr>
        <w:top w:val="none" w:sz="0" w:space="0" w:color="auto"/>
        <w:left w:val="none" w:sz="0" w:space="0" w:color="auto"/>
        <w:bottom w:val="none" w:sz="0" w:space="0" w:color="auto"/>
        <w:right w:val="none" w:sz="0" w:space="0" w:color="auto"/>
      </w:divBdr>
    </w:div>
    <w:div w:id="986133675">
      <w:bodyDiv w:val="1"/>
      <w:marLeft w:val="0"/>
      <w:marRight w:val="0"/>
      <w:marTop w:val="0"/>
      <w:marBottom w:val="0"/>
      <w:divBdr>
        <w:top w:val="none" w:sz="0" w:space="0" w:color="auto"/>
        <w:left w:val="none" w:sz="0" w:space="0" w:color="auto"/>
        <w:bottom w:val="none" w:sz="0" w:space="0" w:color="auto"/>
        <w:right w:val="none" w:sz="0" w:space="0" w:color="auto"/>
      </w:divBdr>
    </w:div>
    <w:div w:id="1081756710">
      <w:bodyDiv w:val="1"/>
      <w:marLeft w:val="0"/>
      <w:marRight w:val="0"/>
      <w:marTop w:val="0"/>
      <w:marBottom w:val="0"/>
      <w:divBdr>
        <w:top w:val="none" w:sz="0" w:space="0" w:color="auto"/>
        <w:left w:val="none" w:sz="0" w:space="0" w:color="auto"/>
        <w:bottom w:val="none" w:sz="0" w:space="0" w:color="auto"/>
        <w:right w:val="none" w:sz="0" w:space="0" w:color="auto"/>
      </w:divBdr>
    </w:div>
    <w:div w:id="1268998739">
      <w:bodyDiv w:val="1"/>
      <w:marLeft w:val="0"/>
      <w:marRight w:val="0"/>
      <w:marTop w:val="0"/>
      <w:marBottom w:val="0"/>
      <w:divBdr>
        <w:top w:val="none" w:sz="0" w:space="0" w:color="auto"/>
        <w:left w:val="none" w:sz="0" w:space="0" w:color="auto"/>
        <w:bottom w:val="none" w:sz="0" w:space="0" w:color="auto"/>
        <w:right w:val="none" w:sz="0" w:space="0" w:color="auto"/>
      </w:divBdr>
    </w:div>
    <w:div w:id="1298142608">
      <w:bodyDiv w:val="1"/>
      <w:marLeft w:val="0"/>
      <w:marRight w:val="0"/>
      <w:marTop w:val="0"/>
      <w:marBottom w:val="0"/>
      <w:divBdr>
        <w:top w:val="none" w:sz="0" w:space="0" w:color="auto"/>
        <w:left w:val="none" w:sz="0" w:space="0" w:color="auto"/>
        <w:bottom w:val="none" w:sz="0" w:space="0" w:color="auto"/>
        <w:right w:val="none" w:sz="0" w:space="0" w:color="auto"/>
      </w:divBdr>
    </w:div>
    <w:div w:id="1329216062">
      <w:bodyDiv w:val="1"/>
      <w:marLeft w:val="0"/>
      <w:marRight w:val="0"/>
      <w:marTop w:val="0"/>
      <w:marBottom w:val="0"/>
      <w:divBdr>
        <w:top w:val="none" w:sz="0" w:space="0" w:color="auto"/>
        <w:left w:val="none" w:sz="0" w:space="0" w:color="auto"/>
        <w:bottom w:val="none" w:sz="0" w:space="0" w:color="auto"/>
        <w:right w:val="none" w:sz="0" w:space="0" w:color="auto"/>
      </w:divBdr>
      <w:divsChild>
        <w:div w:id="662440866">
          <w:marLeft w:val="0"/>
          <w:marRight w:val="0"/>
          <w:marTop w:val="0"/>
          <w:marBottom w:val="0"/>
          <w:divBdr>
            <w:top w:val="none" w:sz="0" w:space="0" w:color="auto"/>
            <w:left w:val="none" w:sz="0" w:space="0" w:color="auto"/>
            <w:bottom w:val="none" w:sz="0" w:space="0" w:color="auto"/>
            <w:right w:val="none" w:sz="0" w:space="0" w:color="auto"/>
          </w:divBdr>
          <w:divsChild>
            <w:div w:id="1411853069">
              <w:marLeft w:val="0"/>
              <w:marRight w:val="0"/>
              <w:marTop w:val="0"/>
              <w:marBottom w:val="0"/>
              <w:divBdr>
                <w:top w:val="none" w:sz="0" w:space="0" w:color="auto"/>
                <w:left w:val="none" w:sz="0" w:space="0" w:color="auto"/>
                <w:bottom w:val="none" w:sz="0" w:space="0" w:color="auto"/>
                <w:right w:val="none" w:sz="0" w:space="0" w:color="auto"/>
              </w:divBdr>
            </w:div>
            <w:div w:id="911356141">
              <w:marLeft w:val="0"/>
              <w:marRight w:val="0"/>
              <w:marTop w:val="0"/>
              <w:marBottom w:val="0"/>
              <w:divBdr>
                <w:top w:val="none" w:sz="0" w:space="0" w:color="auto"/>
                <w:left w:val="none" w:sz="0" w:space="0" w:color="auto"/>
                <w:bottom w:val="none" w:sz="0" w:space="0" w:color="auto"/>
                <w:right w:val="none" w:sz="0" w:space="0" w:color="auto"/>
              </w:divBdr>
            </w:div>
            <w:div w:id="306856651">
              <w:marLeft w:val="0"/>
              <w:marRight w:val="0"/>
              <w:marTop w:val="0"/>
              <w:marBottom w:val="0"/>
              <w:divBdr>
                <w:top w:val="none" w:sz="0" w:space="0" w:color="auto"/>
                <w:left w:val="none" w:sz="0" w:space="0" w:color="auto"/>
                <w:bottom w:val="none" w:sz="0" w:space="0" w:color="auto"/>
                <w:right w:val="none" w:sz="0" w:space="0" w:color="auto"/>
              </w:divBdr>
            </w:div>
            <w:div w:id="160774343">
              <w:marLeft w:val="0"/>
              <w:marRight w:val="0"/>
              <w:marTop w:val="0"/>
              <w:marBottom w:val="0"/>
              <w:divBdr>
                <w:top w:val="none" w:sz="0" w:space="0" w:color="auto"/>
                <w:left w:val="none" w:sz="0" w:space="0" w:color="auto"/>
                <w:bottom w:val="none" w:sz="0" w:space="0" w:color="auto"/>
                <w:right w:val="none" w:sz="0" w:space="0" w:color="auto"/>
              </w:divBdr>
            </w:div>
            <w:div w:id="1174681853">
              <w:marLeft w:val="0"/>
              <w:marRight w:val="0"/>
              <w:marTop w:val="0"/>
              <w:marBottom w:val="0"/>
              <w:divBdr>
                <w:top w:val="none" w:sz="0" w:space="0" w:color="auto"/>
                <w:left w:val="none" w:sz="0" w:space="0" w:color="auto"/>
                <w:bottom w:val="none" w:sz="0" w:space="0" w:color="auto"/>
                <w:right w:val="none" w:sz="0" w:space="0" w:color="auto"/>
              </w:divBdr>
            </w:div>
            <w:div w:id="1466314844">
              <w:marLeft w:val="0"/>
              <w:marRight w:val="0"/>
              <w:marTop w:val="0"/>
              <w:marBottom w:val="0"/>
              <w:divBdr>
                <w:top w:val="none" w:sz="0" w:space="0" w:color="auto"/>
                <w:left w:val="none" w:sz="0" w:space="0" w:color="auto"/>
                <w:bottom w:val="none" w:sz="0" w:space="0" w:color="auto"/>
                <w:right w:val="none" w:sz="0" w:space="0" w:color="auto"/>
              </w:divBdr>
            </w:div>
            <w:div w:id="1474565625">
              <w:marLeft w:val="0"/>
              <w:marRight w:val="0"/>
              <w:marTop w:val="0"/>
              <w:marBottom w:val="0"/>
              <w:divBdr>
                <w:top w:val="none" w:sz="0" w:space="0" w:color="auto"/>
                <w:left w:val="none" w:sz="0" w:space="0" w:color="auto"/>
                <w:bottom w:val="none" w:sz="0" w:space="0" w:color="auto"/>
                <w:right w:val="none" w:sz="0" w:space="0" w:color="auto"/>
              </w:divBdr>
            </w:div>
            <w:div w:id="21019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8964">
      <w:bodyDiv w:val="1"/>
      <w:marLeft w:val="0"/>
      <w:marRight w:val="0"/>
      <w:marTop w:val="0"/>
      <w:marBottom w:val="0"/>
      <w:divBdr>
        <w:top w:val="none" w:sz="0" w:space="0" w:color="auto"/>
        <w:left w:val="none" w:sz="0" w:space="0" w:color="auto"/>
        <w:bottom w:val="none" w:sz="0" w:space="0" w:color="auto"/>
        <w:right w:val="none" w:sz="0" w:space="0" w:color="auto"/>
      </w:divBdr>
    </w:div>
    <w:div w:id="1625037611">
      <w:bodyDiv w:val="1"/>
      <w:marLeft w:val="0"/>
      <w:marRight w:val="0"/>
      <w:marTop w:val="0"/>
      <w:marBottom w:val="0"/>
      <w:divBdr>
        <w:top w:val="none" w:sz="0" w:space="0" w:color="auto"/>
        <w:left w:val="none" w:sz="0" w:space="0" w:color="auto"/>
        <w:bottom w:val="none" w:sz="0" w:space="0" w:color="auto"/>
        <w:right w:val="none" w:sz="0" w:space="0" w:color="auto"/>
      </w:divBdr>
    </w:div>
    <w:div w:id="1672753418">
      <w:bodyDiv w:val="1"/>
      <w:marLeft w:val="0"/>
      <w:marRight w:val="0"/>
      <w:marTop w:val="0"/>
      <w:marBottom w:val="0"/>
      <w:divBdr>
        <w:top w:val="none" w:sz="0" w:space="0" w:color="auto"/>
        <w:left w:val="none" w:sz="0" w:space="0" w:color="auto"/>
        <w:bottom w:val="none" w:sz="0" w:space="0" w:color="auto"/>
        <w:right w:val="none" w:sz="0" w:space="0" w:color="auto"/>
      </w:divBdr>
    </w:div>
    <w:div w:id="1772773555">
      <w:bodyDiv w:val="1"/>
      <w:marLeft w:val="0"/>
      <w:marRight w:val="0"/>
      <w:marTop w:val="0"/>
      <w:marBottom w:val="0"/>
      <w:divBdr>
        <w:top w:val="none" w:sz="0" w:space="0" w:color="auto"/>
        <w:left w:val="none" w:sz="0" w:space="0" w:color="auto"/>
        <w:bottom w:val="none" w:sz="0" w:space="0" w:color="auto"/>
        <w:right w:val="none" w:sz="0" w:space="0" w:color="auto"/>
      </w:divBdr>
    </w:div>
    <w:div w:id="1805658134">
      <w:bodyDiv w:val="1"/>
      <w:marLeft w:val="0"/>
      <w:marRight w:val="0"/>
      <w:marTop w:val="0"/>
      <w:marBottom w:val="0"/>
      <w:divBdr>
        <w:top w:val="none" w:sz="0" w:space="0" w:color="auto"/>
        <w:left w:val="none" w:sz="0" w:space="0" w:color="auto"/>
        <w:bottom w:val="none" w:sz="0" w:space="0" w:color="auto"/>
        <w:right w:val="none" w:sz="0" w:space="0" w:color="auto"/>
      </w:divBdr>
      <w:divsChild>
        <w:div w:id="1987008024">
          <w:marLeft w:val="0"/>
          <w:marRight w:val="0"/>
          <w:marTop w:val="0"/>
          <w:marBottom w:val="0"/>
          <w:divBdr>
            <w:top w:val="none" w:sz="0" w:space="0" w:color="auto"/>
            <w:left w:val="none" w:sz="0" w:space="0" w:color="auto"/>
            <w:bottom w:val="none" w:sz="0" w:space="0" w:color="auto"/>
            <w:right w:val="none" w:sz="0" w:space="0" w:color="auto"/>
          </w:divBdr>
          <w:divsChild>
            <w:div w:id="18824843">
              <w:marLeft w:val="0"/>
              <w:marRight w:val="0"/>
              <w:marTop w:val="0"/>
              <w:marBottom w:val="0"/>
              <w:divBdr>
                <w:top w:val="none" w:sz="0" w:space="0" w:color="auto"/>
                <w:left w:val="none" w:sz="0" w:space="0" w:color="auto"/>
                <w:bottom w:val="none" w:sz="0" w:space="0" w:color="auto"/>
                <w:right w:val="none" w:sz="0" w:space="0" w:color="auto"/>
              </w:divBdr>
              <w:divsChild>
                <w:div w:id="1486775920">
                  <w:marLeft w:val="0"/>
                  <w:marRight w:val="0"/>
                  <w:marTop w:val="0"/>
                  <w:marBottom w:val="0"/>
                  <w:divBdr>
                    <w:top w:val="none" w:sz="0" w:space="0" w:color="auto"/>
                    <w:left w:val="none" w:sz="0" w:space="0" w:color="auto"/>
                    <w:bottom w:val="none" w:sz="0" w:space="0" w:color="auto"/>
                    <w:right w:val="none" w:sz="0" w:space="0" w:color="auto"/>
                  </w:divBdr>
                  <w:divsChild>
                    <w:div w:id="923028377">
                      <w:marLeft w:val="0"/>
                      <w:marRight w:val="0"/>
                      <w:marTop w:val="0"/>
                      <w:marBottom w:val="0"/>
                      <w:divBdr>
                        <w:top w:val="none" w:sz="0" w:space="0" w:color="auto"/>
                        <w:left w:val="none" w:sz="0" w:space="0" w:color="auto"/>
                        <w:bottom w:val="none" w:sz="0" w:space="0" w:color="auto"/>
                        <w:right w:val="none" w:sz="0" w:space="0" w:color="auto"/>
                      </w:divBdr>
                      <w:divsChild>
                        <w:div w:id="1677148800">
                          <w:marLeft w:val="0"/>
                          <w:marRight w:val="0"/>
                          <w:marTop w:val="0"/>
                          <w:marBottom w:val="0"/>
                          <w:divBdr>
                            <w:top w:val="none" w:sz="0" w:space="0" w:color="auto"/>
                            <w:left w:val="none" w:sz="0" w:space="0" w:color="auto"/>
                            <w:bottom w:val="none" w:sz="0" w:space="0" w:color="auto"/>
                            <w:right w:val="none" w:sz="0" w:space="0" w:color="auto"/>
                          </w:divBdr>
                          <w:divsChild>
                            <w:div w:id="1015576684">
                              <w:marLeft w:val="0"/>
                              <w:marRight w:val="0"/>
                              <w:marTop w:val="0"/>
                              <w:marBottom w:val="0"/>
                              <w:divBdr>
                                <w:top w:val="none" w:sz="0" w:space="0" w:color="auto"/>
                                <w:left w:val="none" w:sz="0" w:space="0" w:color="auto"/>
                                <w:bottom w:val="none" w:sz="0" w:space="0" w:color="auto"/>
                                <w:right w:val="none" w:sz="0" w:space="0" w:color="auto"/>
                              </w:divBdr>
                              <w:divsChild>
                                <w:div w:id="1681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2960">
      <w:bodyDiv w:val="1"/>
      <w:marLeft w:val="0"/>
      <w:marRight w:val="0"/>
      <w:marTop w:val="0"/>
      <w:marBottom w:val="0"/>
      <w:divBdr>
        <w:top w:val="none" w:sz="0" w:space="0" w:color="auto"/>
        <w:left w:val="none" w:sz="0" w:space="0" w:color="auto"/>
        <w:bottom w:val="none" w:sz="0" w:space="0" w:color="auto"/>
        <w:right w:val="none" w:sz="0" w:space="0" w:color="auto"/>
      </w:divBdr>
      <w:divsChild>
        <w:div w:id="606079413">
          <w:marLeft w:val="0"/>
          <w:marRight w:val="0"/>
          <w:marTop w:val="0"/>
          <w:marBottom w:val="0"/>
          <w:divBdr>
            <w:top w:val="none" w:sz="0" w:space="0" w:color="auto"/>
            <w:left w:val="none" w:sz="0" w:space="0" w:color="auto"/>
            <w:bottom w:val="none" w:sz="0" w:space="0" w:color="auto"/>
            <w:right w:val="none" w:sz="0" w:space="0" w:color="auto"/>
          </w:divBdr>
          <w:divsChild>
            <w:div w:id="2028481740">
              <w:marLeft w:val="0"/>
              <w:marRight w:val="0"/>
              <w:marTop w:val="0"/>
              <w:marBottom w:val="0"/>
              <w:divBdr>
                <w:top w:val="none" w:sz="0" w:space="0" w:color="auto"/>
                <w:left w:val="none" w:sz="0" w:space="0" w:color="auto"/>
                <w:bottom w:val="none" w:sz="0" w:space="0" w:color="auto"/>
                <w:right w:val="none" w:sz="0" w:space="0" w:color="auto"/>
              </w:divBdr>
              <w:divsChild>
                <w:div w:id="799034900">
                  <w:marLeft w:val="0"/>
                  <w:marRight w:val="0"/>
                  <w:marTop w:val="0"/>
                  <w:marBottom w:val="0"/>
                  <w:divBdr>
                    <w:top w:val="none" w:sz="0" w:space="0" w:color="auto"/>
                    <w:left w:val="none" w:sz="0" w:space="0" w:color="auto"/>
                    <w:bottom w:val="none" w:sz="0" w:space="0" w:color="auto"/>
                    <w:right w:val="none" w:sz="0" w:space="0" w:color="auto"/>
                  </w:divBdr>
                  <w:divsChild>
                    <w:div w:id="223837120">
                      <w:marLeft w:val="0"/>
                      <w:marRight w:val="0"/>
                      <w:marTop w:val="0"/>
                      <w:marBottom w:val="0"/>
                      <w:divBdr>
                        <w:top w:val="none" w:sz="0" w:space="0" w:color="auto"/>
                        <w:left w:val="none" w:sz="0" w:space="0" w:color="auto"/>
                        <w:bottom w:val="none" w:sz="0" w:space="0" w:color="auto"/>
                        <w:right w:val="none" w:sz="0" w:space="0" w:color="auto"/>
                      </w:divBdr>
                      <w:divsChild>
                        <w:div w:id="904992443">
                          <w:marLeft w:val="0"/>
                          <w:marRight w:val="0"/>
                          <w:marTop w:val="0"/>
                          <w:marBottom w:val="0"/>
                          <w:divBdr>
                            <w:top w:val="none" w:sz="0" w:space="0" w:color="auto"/>
                            <w:left w:val="none" w:sz="0" w:space="0" w:color="auto"/>
                            <w:bottom w:val="none" w:sz="0" w:space="0" w:color="auto"/>
                            <w:right w:val="none" w:sz="0" w:space="0" w:color="auto"/>
                          </w:divBdr>
                          <w:divsChild>
                            <w:div w:id="1822501358">
                              <w:marLeft w:val="0"/>
                              <w:marRight w:val="0"/>
                              <w:marTop w:val="0"/>
                              <w:marBottom w:val="0"/>
                              <w:divBdr>
                                <w:top w:val="none" w:sz="0" w:space="0" w:color="auto"/>
                                <w:left w:val="none" w:sz="0" w:space="0" w:color="auto"/>
                                <w:bottom w:val="none" w:sz="0" w:space="0" w:color="auto"/>
                                <w:right w:val="none" w:sz="0" w:space="0" w:color="auto"/>
                              </w:divBdr>
                              <w:divsChild>
                                <w:div w:id="302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569203">
      <w:bodyDiv w:val="1"/>
      <w:marLeft w:val="0"/>
      <w:marRight w:val="0"/>
      <w:marTop w:val="0"/>
      <w:marBottom w:val="0"/>
      <w:divBdr>
        <w:top w:val="none" w:sz="0" w:space="0" w:color="auto"/>
        <w:left w:val="none" w:sz="0" w:space="0" w:color="auto"/>
        <w:bottom w:val="none" w:sz="0" w:space="0" w:color="auto"/>
        <w:right w:val="none" w:sz="0" w:space="0" w:color="auto"/>
      </w:divBdr>
    </w:div>
    <w:div w:id="1989893223">
      <w:bodyDiv w:val="1"/>
      <w:marLeft w:val="0"/>
      <w:marRight w:val="0"/>
      <w:marTop w:val="0"/>
      <w:marBottom w:val="0"/>
      <w:divBdr>
        <w:top w:val="none" w:sz="0" w:space="0" w:color="auto"/>
        <w:left w:val="none" w:sz="0" w:space="0" w:color="auto"/>
        <w:bottom w:val="none" w:sz="0" w:space="0" w:color="auto"/>
        <w:right w:val="none" w:sz="0" w:space="0" w:color="auto"/>
      </w:divBdr>
    </w:div>
    <w:div w:id="2094740694">
      <w:bodyDiv w:val="1"/>
      <w:marLeft w:val="0"/>
      <w:marRight w:val="0"/>
      <w:marTop w:val="0"/>
      <w:marBottom w:val="0"/>
      <w:divBdr>
        <w:top w:val="none" w:sz="0" w:space="0" w:color="auto"/>
        <w:left w:val="none" w:sz="0" w:space="0" w:color="auto"/>
        <w:bottom w:val="none" w:sz="0" w:space="0" w:color="auto"/>
        <w:right w:val="none" w:sz="0" w:space="0" w:color="auto"/>
      </w:divBdr>
      <w:divsChild>
        <w:div w:id="242226304">
          <w:marLeft w:val="0"/>
          <w:marRight w:val="0"/>
          <w:marTop w:val="0"/>
          <w:marBottom w:val="0"/>
          <w:divBdr>
            <w:top w:val="none" w:sz="0" w:space="0" w:color="auto"/>
            <w:left w:val="none" w:sz="0" w:space="0" w:color="auto"/>
            <w:bottom w:val="none" w:sz="0" w:space="0" w:color="auto"/>
            <w:right w:val="none" w:sz="0" w:space="0" w:color="auto"/>
          </w:divBdr>
          <w:divsChild>
            <w:div w:id="1308782220">
              <w:marLeft w:val="0"/>
              <w:marRight w:val="0"/>
              <w:marTop w:val="0"/>
              <w:marBottom w:val="0"/>
              <w:divBdr>
                <w:top w:val="none" w:sz="0" w:space="0" w:color="auto"/>
                <w:left w:val="none" w:sz="0" w:space="0" w:color="auto"/>
                <w:bottom w:val="none" w:sz="0" w:space="0" w:color="auto"/>
                <w:right w:val="none" w:sz="0" w:space="0" w:color="auto"/>
              </w:divBdr>
              <w:divsChild>
                <w:div w:id="128666671">
                  <w:marLeft w:val="0"/>
                  <w:marRight w:val="0"/>
                  <w:marTop w:val="0"/>
                  <w:marBottom w:val="0"/>
                  <w:divBdr>
                    <w:top w:val="none" w:sz="0" w:space="0" w:color="auto"/>
                    <w:left w:val="none" w:sz="0" w:space="0" w:color="auto"/>
                    <w:bottom w:val="none" w:sz="0" w:space="0" w:color="auto"/>
                    <w:right w:val="none" w:sz="0" w:space="0" w:color="auto"/>
                  </w:divBdr>
                  <w:divsChild>
                    <w:div w:id="1041900840">
                      <w:marLeft w:val="0"/>
                      <w:marRight w:val="0"/>
                      <w:marTop w:val="0"/>
                      <w:marBottom w:val="0"/>
                      <w:divBdr>
                        <w:top w:val="none" w:sz="0" w:space="0" w:color="auto"/>
                        <w:left w:val="none" w:sz="0" w:space="0" w:color="auto"/>
                        <w:bottom w:val="none" w:sz="0" w:space="0" w:color="auto"/>
                        <w:right w:val="none" w:sz="0" w:space="0" w:color="auto"/>
                      </w:divBdr>
                      <w:divsChild>
                        <w:div w:id="521171227">
                          <w:marLeft w:val="0"/>
                          <w:marRight w:val="0"/>
                          <w:marTop w:val="0"/>
                          <w:marBottom w:val="0"/>
                          <w:divBdr>
                            <w:top w:val="none" w:sz="0" w:space="0" w:color="auto"/>
                            <w:left w:val="none" w:sz="0" w:space="0" w:color="auto"/>
                            <w:bottom w:val="none" w:sz="0" w:space="0" w:color="auto"/>
                            <w:right w:val="none" w:sz="0" w:space="0" w:color="auto"/>
                          </w:divBdr>
                          <w:divsChild>
                            <w:div w:id="304091501">
                              <w:marLeft w:val="0"/>
                              <w:marRight w:val="0"/>
                              <w:marTop w:val="0"/>
                              <w:marBottom w:val="0"/>
                              <w:divBdr>
                                <w:top w:val="none" w:sz="0" w:space="0" w:color="auto"/>
                                <w:left w:val="none" w:sz="0" w:space="0" w:color="auto"/>
                                <w:bottom w:val="none" w:sz="0" w:space="0" w:color="auto"/>
                                <w:right w:val="none" w:sz="0" w:space="0" w:color="auto"/>
                              </w:divBdr>
                              <w:divsChild>
                                <w:div w:id="9696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mens-home.bsh-group.co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Benutzerdefinierte%20Office-Vorlagen\PI-Siemens-2017_02docx.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F74CA-11C7-41B3-BEE1-8829B57B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PI-Siemens-2017_02docx.dotx</Template>
  <TotalTime>0</TotalTime>
  <Pages>2</Pages>
  <Words>550</Words>
  <Characters>3465</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Siemens PT Extraklasse Jahresauftakt 2021</vt:lpstr>
    </vt:vector>
  </TitlesOfParts>
  <LinksUpToDate>false</LinksUpToDate>
  <CharactersWithSpaces>4007</CharactersWithSpaces>
  <SharedDoc>false</SharedDoc>
  <HLinks>
    <vt:vector size="12" baseType="variant">
      <vt:variant>
        <vt:i4>1704037</vt:i4>
      </vt:variant>
      <vt:variant>
        <vt:i4>6</vt:i4>
      </vt:variant>
      <vt:variant>
        <vt:i4>0</vt:i4>
      </vt:variant>
      <vt:variant>
        <vt:i4>5</vt:i4>
      </vt:variant>
      <vt:variant>
        <vt:lpwstr>mailto:presse.siemens@bshg.com</vt:lpwstr>
      </vt:variant>
      <vt:variant>
        <vt:lpwstr/>
      </vt:variant>
      <vt:variant>
        <vt:i4>6619257</vt:i4>
      </vt:variant>
      <vt:variant>
        <vt:i4>0</vt:i4>
      </vt:variant>
      <vt:variant>
        <vt:i4>0</vt:i4>
      </vt:variant>
      <vt:variant>
        <vt:i4>5</vt:i4>
      </vt:variant>
      <vt:variant>
        <vt:lpwstr>http://www.siemens-home.de/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PT Extraklasse Jahresauftakt 2021</dc:title>
  <dc:creator/>
  <cp:lastModifiedBy/>
  <cp:revision>1</cp:revision>
  <dcterms:created xsi:type="dcterms:W3CDTF">2020-12-07T10:34:00Z</dcterms:created>
  <dcterms:modified xsi:type="dcterms:W3CDTF">2020-12-07T10:34:00Z</dcterms:modified>
</cp:coreProperties>
</file>