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2EB63" w14:textId="77777777" w:rsidR="00FE3BF6" w:rsidRDefault="007F1E5D">
      <w:pPr>
        <w:spacing w:after="0" w:line="259" w:lineRule="auto"/>
        <w:ind w:left="6351" w:right="0" w:firstLine="0"/>
        <w:jc w:val="left"/>
      </w:pPr>
      <w:r>
        <w:rPr>
          <w:noProof/>
        </w:rPr>
        <w:drawing>
          <wp:inline distT="0" distB="0" distL="0" distR="0" wp14:anchorId="06C86D9C" wp14:editId="52219BC3">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377CFDB9" w14:textId="77777777" w:rsidR="00FE3BF6" w:rsidRDefault="007F1E5D">
      <w:pPr>
        <w:spacing w:after="105" w:line="259" w:lineRule="auto"/>
        <w:ind w:left="0" w:right="230" w:firstLine="0"/>
        <w:jc w:val="left"/>
      </w:pPr>
      <w:r>
        <w:rPr>
          <w:b/>
          <w:sz w:val="22"/>
        </w:rPr>
        <w:t xml:space="preserve"> </w:t>
      </w:r>
    </w:p>
    <w:p w14:paraId="511E63FE" w14:textId="77777777" w:rsidR="00FE3BF6" w:rsidRDefault="007F1E5D">
      <w:pPr>
        <w:spacing w:after="105" w:line="259" w:lineRule="auto"/>
        <w:ind w:left="0" w:right="0" w:firstLine="0"/>
        <w:jc w:val="left"/>
      </w:pPr>
      <w:r>
        <w:rPr>
          <w:b/>
          <w:sz w:val="22"/>
        </w:rPr>
        <w:t xml:space="preserve">Pressemitteilung </w:t>
      </w:r>
    </w:p>
    <w:p w14:paraId="15EEF38C" w14:textId="77777777" w:rsidR="00FE3BF6" w:rsidRDefault="007F1E5D">
      <w:pPr>
        <w:spacing w:after="199" w:line="259" w:lineRule="auto"/>
        <w:ind w:left="0" w:right="0" w:firstLine="0"/>
        <w:jc w:val="left"/>
      </w:pPr>
      <w:r>
        <w:rPr>
          <w:b/>
          <w:sz w:val="22"/>
        </w:rPr>
        <w:t xml:space="preserve"> </w:t>
      </w:r>
      <w:bookmarkStart w:id="0" w:name="_Hlk26953000"/>
    </w:p>
    <w:bookmarkEnd w:id="0"/>
    <w:p w14:paraId="0B020765" w14:textId="2A461B05" w:rsidR="00763F36" w:rsidRDefault="00691010" w:rsidP="0067347D">
      <w:pPr>
        <w:rPr>
          <w:rFonts w:eastAsia="Times New Roman"/>
          <w:b/>
          <w:sz w:val="32"/>
          <w:szCs w:val="32"/>
        </w:rPr>
      </w:pPr>
      <w:r>
        <w:rPr>
          <w:rFonts w:eastAsia="Times New Roman"/>
          <w:b/>
          <w:sz w:val="32"/>
          <w:szCs w:val="32"/>
        </w:rPr>
        <w:t>GEG</w:t>
      </w:r>
      <w:r w:rsidR="00883AF8">
        <w:rPr>
          <w:rFonts w:eastAsia="Times New Roman"/>
          <w:b/>
          <w:sz w:val="32"/>
          <w:szCs w:val="32"/>
        </w:rPr>
        <w:t xml:space="preserve"> verabschiedet: </w:t>
      </w:r>
      <w:r w:rsidR="00C448CE">
        <w:rPr>
          <w:rFonts w:eastAsia="Times New Roman"/>
          <w:b/>
          <w:sz w:val="32"/>
          <w:szCs w:val="32"/>
        </w:rPr>
        <w:t xml:space="preserve">Wichtige </w:t>
      </w:r>
      <w:r w:rsidR="00C448CE" w:rsidRPr="001879BF">
        <w:rPr>
          <w:rFonts w:eastAsia="Times New Roman"/>
          <w:b/>
          <w:sz w:val="32"/>
          <w:szCs w:val="32"/>
        </w:rPr>
        <w:t>Weg</w:t>
      </w:r>
      <w:r w:rsidR="00883AF8" w:rsidRPr="001879BF">
        <w:rPr>
          <w:rFonts w:eastAsia="Times New Roman"/>
          <w:b/>
          <w:sz w:val="32"/>
          <w:szCs w:val="32"/>
        </w:rPr>
        <w:t>marke</w:t>
      </w:r>
      <w:r w:rsidR="00883AF8">
        <w:rPr>
          <w:rFonts w:eastAsia="Times New Roman"/>
          <w:b/>
          <w:sz w:val="32"/>
          <w:szCs w:val="32"/>
        </w:rPr>
        <w:t xml:space="preserve"> erreicht</w:t>
      </w:r>
    </w:p>
    <w:p w14:paraId="67E276BF" w14:textId="77777777" w:rsidR="00D520D4" w:rsidRPr="00D520D4" w:rsidRDefault="00D520D4" w:rsidP="00D520D4">
      <w:pPr>
        <w:ind w:left="0" w:firstLine="0"/>
      </w:pPr>
    </w:p>
    <w:p w14:paraId="7EA90B96" w14:textId="0ABFB08C" w:rsidR="00A9011B" w:rsidRPr="00883AF8" w:rsidRDefault="00565A8D" w:rsidP="000B0500">
      <w:pPr>
        <w:rPr>
          <w:rStyle w:val="s10"/>
          <w:bCs/>
          <w:szCs w:val="24"/>
        </w:rPr>
      </w:pPr>
      <w:r>
        <w:rPr>
          <w:rStyle w:val="s10"/>
          <w:b/>
          <w:bCs/>
          <w:szCs w:val="24"/>
        </w:rPr>
        <w:t>Berlin, </w:t>
      </w:r>
      <w:r w:rsidR="00A9011B">
        <w:rPr>
          <w:rStyle w:val="s10"/>
          <w:b/>
          <w:bCs/>
          <w:szCs w:val="24"/>
        </w:rPr>
        <w:t>1</w:t>
      </w:r>
      <w:r w:rsidR="00576EE5">
        <w:rPr>
          <w:rStyle w:val="s10"/>
          <w:b/>
          <w:bCs/>
          <w:szCs w:val="24"/>
        </w:rPr>
        <w:t>9</w:t>
      </w:r>
      <w:r w:rsidR="00736FB5">
        <w:rPr>
          <w:rStyle w:val="s10"/>
          <w:b/>
          <w:bCs/>
          <w:szCs w:val="24"/>
        </w:rPr>
        <w:t>.06</w:t>
      </w:r>
      <w:r w:rsidR="00763F36">
        <w:rPr>
          <w:rStyle w:val="s10"/>
          <w:b/>
          <w:bCs/>
          <w:szCs w:val="24"/>
        </w:rPr>
        <w:t xml:space="preserve">.2020 </w:t>
      </w:r>
      <w:r w:rsidR="00612751">
        <w:rPr>
          <w:rStyle w:val="s10"/>
          <w:b/>
          <w:bCs/>
          <w:szCs w:val="24"/>
        </w:rPr>
        <w:t xml:space="preserve">– </w:t>
      </w:r>
      <w:r w:rsidR="00883AF8">
        <w:rPr>
          <w:rStyle w:val="s10"/>
          <w:bCs/>
          <w:szCs w:val="24"/>
        </w:rPr>
        <w:t xml:space="preserve">Zum </w:t>
      </w:r>
      <w:r w:rsidR="00C03B3B">
        <w:rPr>
          <w:rStyle w:val="s10"/>
          <w:bCs/>
          <w:szCs w:val="24"/>
        </w:rPr>
        <w:t>gestern</w:t>
      </w:r>
      <w:r w:rsidR="00883AF8">
        <w:rPr>
          <w:rStyle w:val="s10"/>
          <w:bCs/>
          <w:szCs w:val="24"/>
        </w:rPr>
        <w:t xml:space="preserve"> im Deutschen Bundestag verabschiedeten Gebäudeenergiegesetz äußert sich Maria Hill, Vorsitzende des ZIA-Ausschusses Energie und Gebäudetechnik</w:t>
      </w:r>
      <w:r w:rsidR="008C32F8">
        <w:rPr>
          <w:rStyle w:val="s10"/>
          <w:bCs/>
          <w:szCs w:val="24"/>
        </w:rPr>
        <w:t>,</w:t>
      </w:r>
      <w:r w:rsidR="00883AF8">
        <w:rPr>
          <w:rStyle w:val="s10"/>
          <w:bCs/>
          <w:szCs w:val="24"/>
        </w:rPr>
        <w:t xml:space="preserve"> wie folgt: </w:t>
      </w:r>
    </w:p>
    <w:p w14:paraId="6C1B48AF" w14:textId="6DC04873" w:rsidR="00883AF8" w:rsidRDefault="00883AF8" w:rsidP="000B0500">
      <w:pPr>
        <w:rPr>
          <w:rStyle w:val="s10"/>
          <w:b/>
          <w:bCs/>
          <w:szCs w:val="24"/>
        </w:rPr>
      </w:pPr>
    </w:p>
    <w:p w14:paraId="2612593C" w14:textId="77329559" w:rsidR="00A9011B" w:rsidRDefault="00883AF8" w:rsidP="00883AF8">
      <w:pPr>
        <w:ind w:left="0" w:firstLine="0"/>
        <w:rPr>
          <w:rStyle w:val="s10"/>
          <w:bCs/>
          <w:szCs w:val="24"/>
        </w:rPr>
      </w:pPr>
      <w:r>
        <w:rPr>
          <w:rStyle w:val="s10"/>
          <w:bCs/>
          <w:szCs w:val="24"/>
        </w:rPr>
        <w:t xml:space="preserve">„Eine wichtige </w:t>
      </w:r>
      <w:r w:rsidR="00C448CE" w:rsidRPr="001879BF">
        <w:rPr>
          <w:rStyle w:val="s10"/>
          <w:bCs/>
          <w:szCs w:val="24"/>
        </w:rPr>
        <w:t>Wegmarke</w:t>
      </w:r>
      <w:r w:rsidR="00C448CE">
        <w:rPr>
          <w:rStyle w:val="s10"/>
          <w:bCs/>
          <w:szCs w:val="24"/>
        </w:rPr>
        <w:t xml:space="preserve"> </w:t>
      </w:r>
      <w:r>
        <w:rPr>
          <w:rStyle w:val="s10"/>
          <w:bCs/>
          <w:szCs w:val="24"/>
        </w:rPr>
        <w:t>zur Vereinheitlichung des Energieeinsparrechts für Gebäude ist erreicht. D</w:t>
      </w:r>
      <w:r w:rsidR="00A9011B">
        <w:rPr>
          <w:rStyle w:val="s10"/>
          <w:bCs/>
          <w:szCs w:val="24"/>
        </w:rPr>
        <w:t xml:space="preserve">as GEG und </w:t>
      </w:r>
      <w:r w:rsidR="001F0766">
        <w:rPr>
          <w:rStyle w:val="s10"/>
          <w:bCs/>
          <w:szCs w:val="24"/>
        </w:rPr>
        <w:t>der von der Koalition verabschiedete</w:t>
      </w:r>
      <w:r w:rsidR="00A9011B">
        <w:rPr>
          <w:rStyle w:val="s10"/>
          <w:bCs/>
          <w:szCs w:val="24"/>
        </w:rPr>
        <w:t xml:space="preserve"> Änderungsantrag greif</w:t>
      </w:r>
      <w:r w:rsidR="001F0766">
        <w:rPr>
          <w:rStyle w:val="s10"/>
          <w:bCs/>
          <w:szCs w:val="24"/>
        </w:rPr>
        <w:t>en</w:t>
      </w:r>
      <w:r w:rsidR="00A9011B">
        <w:rPr>
          <w:rStyle w:val="s10"/>
          <w:bCs/>
          <w:szCs w:val="24"/>
        </w:rPr>
        <w:t xml:space="preserve"> viele Vorschläge des ZIA auf. Dazu gehören der Quartiersansatz, der </w:t>
      </w:r>
      <w:r w:rsidR="00A9011B" w:rsidRPr="00A9011B">
        <w:rPr>
          <w:rStyle w:val="s10"/>
          <w:bCs/>
          <w:szCs w:val="24"/>
        </w:rPr>
        <w:t>Grundsatz der Wirtschaftlichkeit</w:t>
      </w:r>
      <w:r w:rsidR="00A9011B">
        <w:rPr>
          <w:rStyle w:val="s10"/>
          <w:bCs/>
          <w:szCs w:val="24"/>
        </w:rPr>
        <w:t>, die Aufnahme der Definition von Umweltwärme und deren Gleichstellung mit erneuerbaren Energien, die Berücksichtigung synthetisch erzeugter Energieträger</w:t>
      </w:r>
      <w:r>
        <w:rPr>
          <w:rStyle w:val="s10"/>
          <w:bCs/>
          <w:szCs w:val="24"/>
        </w:rPr>
        <w:t xml:space="preserve"> und</w:t>
      </w:r>
      <w:r w:rsidR="00A9011B">
        <w:rPr>
          <w:rStyle w:val="s10"/>
          <w:bCs/>
          <w:szCs w:val="24"/>
        </w:rPr>
        <w:t xml:space="preserve"> nicht zuletzt auch die </w:t>
      </w:r>
      <w:r w:rsidR="00A9011B" w:rsidRPr="00A9011B">
        <w:rPr>
          <w:rStyle w:val="s10"/>
          <w:bCs/>
          <w:szCs w:val="24"/>
        </w:rPr>
        <w:t xml:space="preserve">Ermächtigungsgrundlage für die </w:t>
      </w:r>
      <w:r w:rsidR="001F0766">
        <w:rPr>
          <w:rStyle w:val="s10"/>
          <w:bCs/>
          <w:szCs w:val="24"/>
        </w:rPr>
        <w:t xml:space="preserve">längst überfällige </w:t>
      </w:r>
      <w:r w:rsidR="00A9011B" w:rsidRPr="00A9011B">
        <w:rPr>
          <w:rStyle w:val="s10"/>
          <w:bCs/>
          <w:szCs w:val="24"/>
        </w:rPr>
        <w:t>Abschaffung des PV-Deckels</w:t>
      </w:r>
      <w:r w:rsidR="00A9011B">
        <w:rPr>
          <w:rStyle w:val="s10"/>
          <w:bCs/>
          <w:szCs w:val="24"/>
        </w:rPr>
        <w:t xml:space="preserve">. </w:t>
      </w:r>
      <w:r>
        <w:rPr>
          <w:rStyle w:val="s10"/>
          <w:bCs/>
          <w:szCs w:val="24"/>
        </w:rPr>
        <w:t>Allerdings bietet die A</w:t>
      </w:r>
      <w:r w:rsidRPr="00A9011B">
        <w:rPr>
          <w:rStyle w:val="s10"/>
          <w:bCs/>
          <w:szCs w:val="24"/>
        </w:rPr>
        <w:t>usweitung der Möglichkeiten zur gebäudenahen Erzeugung von erneuerbarer Energie aus Photovoltaik</w:t>
      </w:r>
      <w:r>
        <w:rPr>
          <w:rStyle w:val="s10"/>
          <w:bCs/>
          <w:szCs w:val="24"/>
        </w:rPr>
        <w:t xml:space="preserve"> noch weiteren Spielraum. Denn f</w:t>
      </w:r>
      <w:r w:rsidR="00A9011B" w:rsidRPr="00A9011B">
        <w:rPr>
          <w:rStyle w:val="s10"/>
          <w:bCs/>
          <w:szCs w:val="24"/>
        </w:rPr>
        <w:t>ür die Anrechnung von Strom aus erneuerbaren Energien wird lediglich ein kleines Fenster zur Nutzung gebäudenah installierter Photovoltaikanlagen geöffnet. Die Anrechenbarkeit wird aber selbst in dieser Anwendung in der Anlagengröße gedeckelt, womit das vorhandene Flächenpotenzial zur Anrechnung</w:t>
      </w:r>
      <w:r>
        <w:rPr>
          <w:rStyle w:val="s10"/>
          <w:bCs/>
          <w:szCs w:val="24"/>
        </w:rPr>
        <w:t xml:space="preserve"> nicht ausgenutzt werden kann. Die Immobilienwirtschaft steht als Gesprächspartner bereit, wenn es darum geht, praktikable Lösungen zu finden, um den Klimaschutz weiter voranzutreiben</w:t>
      </w:r>
      <w:r w:rsidR="001F0766">
        <w:rPr>
          <w:rStyle w:val="s10"/>
          <w:bCs/>
          <w:szCs w:val="24"/>
        </w:rPr>
        <w:t xml:space="preserve"> und andere zahlreiche Hemmnisse für den Einsatz erneuerbarer Energien abzubauen</w:t>
      </w:r>
      <w:r>
        <w:rPr>
          <w:rStyle w:val="s10"/>
          <w:bCs/>
          <w:szCs w:val="24"/>
        </w:rPr>
        <w:t>“, so Hill.</w:t>
      </w:r>
    </w:p>
    <w:p w14:paraId="63698532" w14:textId="6227B3CA" w:rsidR="00883AF8" w:rsidRDefault="00883AF8" w:rsidP="00883AF8">
      <w:pPr>
        <w:ind w:left="0" w:firstLine="0"/>
        <w:rPr>
          <w:rStyle w:val="s10"/>
          <w:bCs/>
          <w:szCs w:val="24"/>
        </w:rPr>
      </w:pPr>
    </w:p>
    <w:p w14:paraId="6B51B024" w14:textId="087CCE0E" w:rsidR="006A72E0" w:rsidRDefault="006A72E0" w:rsidP="00EE2EAB">
      <w:pPr>
        <w:rPr>
          <w:rStyle w:val="s10"/>
          <w:szCs w:val="24"/>
        </w:rPr>
      </w:pPr>
    </w:p>
    <w:p w14:paraId="68235C05" w14:textId="77777777" w:rsidR="006956A1" w:rsidRPr="006D049D" w:rsidRDefault="006956A1" w:rsidP="006956A1">
      <w:pPr>
        <w:autoSpaceDE w:val="0"/>
        <w:autoSpaceDN w:val="0"/>
        <w:adjustRightInd w:val="0"/>
        <w:spacing w:line="276" w:lineRule="auto"/>
        <w:rPr>
          <w:b/>
          <w:sz w:val="20"/>
          <w:szCs w:val="20"/>
        </w:rPr>
      </w:pPr>
      <w:r>
        <w:rPr>
          <w:b/>
          <w:sz w:val="20"/>
          <w:szCs w:val="20"/>
        </w:rPr>
        <w:t>D</w:t>
      </w:r>
      <w:r w:rsidRPr="006D049D">
        <w:rPr>
          <w:b/>
          <w:sz w:val="20"/>
          <w:szCs w:val="20"/>
        </w:rPr>
        <w:t>er ZIA</w:t>
      </w:r>
    </w:p>
    <w:p w14:paraId="2F8E1C5C"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w:t>
      </w:r>
      <w:r w:rsidRPr="0029151F">
        <w:rPr>
          <w:bCs/>
          <w:sz w:val="20"/>
          <w:szCs w:val="20"/>
        </w:rPr>
        <w:lastRenderedPageBreak/>
        <w:t>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79E2C884"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0C335AA8"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29298552" w14:textId="77777777" w:rsidR="00FE3BF6" w:rsidRPr="006B72B5" w:rsidRDefault="0087507C">
      <w:pPr>
        <w:spacing w:after="10" w:line="268" w:lineRule="auto"/>
        <w:ind w:left="-5" w:right="54"/>
        <w:rPr>
          <w:color w:val="000000" w:themeColor="text1"/>
        </w:rPr>
      </w:pPr>
      <w:r>
        <w:rPr>
          <w:color w:val="000000" w:themeColor="text1"/>
          <w:sz w:val="20"/>
        </w:rPr>
        <w:t>André Hentz</w:t>
      </w:r>
    </w:p>
    <w:p w14:paraId="38EC6DA9"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6137C230"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33218474"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27E327E4" w14:textId="77777777" w:rsidR="00FE3BF6" w:rsidRPr="006B72B5" w:rsidRDefault="007F1E5D">
      <w:pPr>
        <w:spacing w:after="10" w:line="268" w:lineRule="auto"/>
        <w:ind w:left="-5" w:right="54"/>
        <w:rPr>
          <w:color w:val="000000" w:themeColor="text1"/>
        </w:rPr>
      </w:pPr>
      <w:r w:rsidRPr="006B72B5">
        <w:rPr>
          <w:color w:val="000000" w:themeColor="text1"/>
          <w:sz w:val="20"/>
        </w:rPr>
        <w:t>Tel.: 030</w:t>
      </w:r>
      <w:r w:rsidR="0087507C">
        <w:rPr>
          <w:color w:val="000000" w:themeColor="text1"/>
          <w:sz w:val="20"/>
        </w:rPr>
        <w:t xml:space="preserve"> </w:t>
      </w:r>
      <w:r w:rsidRPr="006B72B5">
        <w:rPr>
          <w:color w:val="000000" w:themeColor="text1"/>
          <w:sz w:val="20"/>
        </w:rPr>
        <w:t>/</w:t>
      </w:r>
      <w:r w:rsidR="0087507C">
        <w:rPr>
          <w:color w:val="000000" w:themeColor="text1"/>
          <w:sz w:val="20"/>
        </w:rPr>
        <w:t xml:space="preserve"> </w:t>
      </w:r>
      <w:r w:rsidRPr="006B72B5">
        <w:rPr>
          <w:color w:val="000000" w:themeColor="text1"/>
          <w:sz w:val="20"/>
        </w:rPr>
        <w:t xml:space="preserve">20 21 585 </w:t>
      </w:r>
      <w:r w:rsidR="0087507C">
        <w:rPr>
          <w:color w:val="000000" w:themeColor="text1"/>
          <w:sz w:val="20"/>
        </w:rPr>
        <w:t>23</w:t>
      </w:r>
    </w:p>
    <w:p w14:paraId="507E0FD2" w14:textId="77777777"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r w:rsidR="0087507C">
        <w:rPr>
          <w:color w:val="000000" w:themeColor="text1"/>
          <w:sz w:val="20"/>
          <w:u w:val="single" w:color="0000FF"/>
        </w:rPr>
        <w:t>andre.hentz</w:t>
      </w:r>
      <w:r w:rsidRPr="006B72B5">
        <w:rPr>
          <w:color w:val="000000" w:themeColor="text1"/>
          <w:sz w:val="20"/>
          <w:u w:val="single" w:color="0000FF"/>
        </w:rPr>
        <w:t>@zia-deutschland.de</w:t>
      </w:r>
      <w:r w:rsidRPr="006B72B5">
        <w:rPr>
          <w:color w:val="000000" w:themeColor="text1"/>
          <w:sz w:val="20"/>
        </w:rPr>
        <w:t xml:space="preserve">  </w:t>
      </w:r>
    </w:p>
    <w:p w14:paraId="0F31DBC2" w14:textId="77777777" w:rsidR="00FE3BF6" w:rsidRDefault="007F1E5D" w:rsidP="00454663">
      <w:pPr>
        <w:spacing w:after="10144" w:line="265" w:lineRule="auto"/>
        <w:ind w:left="-5" w:right="0"/>
        <w:jc w:val="left"/>
      </w:pPr>
      <w:r>
        <w:rPr>
          <w:sz w:val="20"/>
        </w:rPr>
        <w:t xml:space="preserve">Internet: </w:t>
      </w:r>
      <w:hyperlink r:id="rId6">
        <w:r>
          <w:rPr>
            <w:color w:val="0000FF"/>
            <w:sz w:val="20"/>
            <w:u w:val="single" w:color="0000FF"/>
          </w:rPr>
          <w:t>www.zia</w:t>
        </w:r>
      </w:hyperlink>
      <w:hyperlink r:id="rId7">
        <w:r>
          <w:rPr>
            <w:color w:val="0000FF"/>
            <w:sz w:val="20"/>
            <w:u w:val="single" w:color="0000FF"/>
          </w:rPr>
          <w:t>-</w:t>
        </w:r>
      </w:hyperlink>
      <w:hyperlink r:id="rId8">
        <w:r>
          <w:rPr>
            <w:color w:val="0000FF"/>
            <w:sz w:val="20"/>
            <w:u w:val="single" w:color="0000FF"/>
          </w:rPr>
          <w:t>deutschland.de</w:t>
        </w:r>
      </w:hyperlink>
      <w:hyperlink r:id="rId9">
        <w:r>
          <w:rPr>
            <w:color w:val="0000FF"/>
            <w:sz w:val="20"/>
          </w:rPr>
          <w:t xml:space="preserve"> </w:t>
        </w:r>
      </w:hyperlink>
    </w:p>
    <w:sectPr w:rsidR="00FE3BF6"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6B5"/>
    <w:multiLevelType w:val="hybridMultilevel"/>
    <w:tmpl w:val="331E8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727DD"/>
    <w:multiLevelType w:val="hybridMultilevel"/>
    <w:tmpl w:val="F056C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5"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D3822E6"/>
    <w:multiLevelType w:val="hybridMultilevel"/>
    <w:tmpl w:val="326A8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3"/>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4"/>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10B4B"/>
    <w:rsid w:val="00011A3C"/>
    <w:rsid w:val="00012B83"/>
    <w:rsid w:val="000221CD"/>
    <w:rsid w:val="000A05DD"/>
    <w:rsid w:val="000B0500"/>
    <w:rsid w:val="000E02D9"/>
    <w:rsid w:val="000E74E0"/>
    <w:rsid w:val="00103818"/>
    <w:rsid w:val="0010589B"/>
    <w:rsid w:val="00113F51"/>
    <w:rsid w:val="00135874"/>
    <w:rsid w:val="0014045C"/>
    <w:rsid w:val="00145537"/>
    <w:rsid w:val="001575BD"/>
    <w:rsid w:val="00165EA6"/>
    <w:rsid w:val="00167E86"/>
    <w:rsid w:val="0018064A"/>
    <w:rsid w:val="001879BF"/>
    <w:rsid w:val="001A445E"/>
    <w:rsid w:val="001B5226"/>
    <w:rsid w:val="001C31C3"/>
    <w:rsid w:val="001C4909"/>
    <w:rsid w:val="001E2B25"/>
    <w:rsid w:val="001E2C37"/>
    <w:rsid w:val="001E319F"/>
    <w:rsid w:val="001F0766"/>
    <w:rsid w:val="001F6989"/>
    <w:rsid w:val="00223626"/>
    <w:rsid w:val="00224E46"/>
    <w:rsid w:val="00232776"/>
    <w:rsid w:val="00246B4F"/>
    <w:rsid w:val="002527CB"/>
    <w:rsid w:val="00283F80"/>
    <w:rsid w:val="002856CD"/>
    <w:rsid w:val="00291C78"/>
    <w:rsid w:val="002C6EC1"/>
    <w:rsid w:val="002D52F9"/>
    <w:rsid w:val="002D5696"/>
    <w:rsid w:val="002F168B"/>
    <w:rsid w:val="002F7633"/>
    <w:rsid w:val="00323A04"/>
    <w:rsid w:val="003275B4"/>
    <w:rsid w:val="00332AF2"/>
    <w:rsid w:val="0034030C"/>
    <w:rsid w:val="00344750"/>
    <w:rsid w:val="00374BC7"/>
    <w:rsid w:val="00377EE2"/>
    <w:rsid w:val="00386777"/>
    <w:rsid w:val="003A1867"/>
    <w:rsid w:val="003B52D4"/>
    <w:rsid w:val="003B6CAA"/>
    <w:rsid w:val="003C3486"/>
    <w:rsid w:val="003E03AB"/>
    <w:rsid w:val="003E1867"/>
    <w:rsid w:val="003F662A"/>
    <w:rsid w:val="00410C4C"/>
    <w:rsid w:val="00412448"/>
    <w:rsid w:val="004211CE"/>
    <w:rsid w:val="00424372"/>
    <w:rsid w:val="00436A77"/>
    <w:rsid w:val="004422C4"/>
    <w:rsid w:val="00442A17"/>
    <w:rsid w:val="00444BAD"/>
    <w:rsid w:val="00454663"/>
    <w:rsid w:val="00471713"/>
    <w:rsid w:val="00472E37"/>
    <w:rsid w:val="00480DEC"/>
    <w:rsid w:val="00484453"/>
    <w:rsid w:val="00495EE0"/>
    <w:rsid w:val="004A316A"/>
    <w:rsid w:val="004B5130"/>
    <w:rsid w:val="004C08F8"/>
    <w:rsid w:val="004E3E8B"/>
    <w:rsid w:val="00504C34"/>
    <w:rsid w:val="00517920"/>
    <w:rsid w:val="00521A30"/>
    <w:rsid w:val="00530257"/>
    <w:rsid w:val="005319A7"/>
    <w:rsid w:val="00533087"/>
    <w:rsid w:val="00540ADA"/>
    <w:rsid w:val="00555F86"/>
    <w:rsid w:val="005638E5"/>
    <w:rsid w:val="00565A8D"/>
    <w:rsid w:val="0057091F"/>
    <w:rsid w:val="00573D18"/>
    <w:rsid w:val="00576EE5"/>
    <w:rsid w:val="00590E6B"/>
    <w:rsid w:val="005B6B05"/>
    <w:rsid w:val="005C0AA8"/>
    <w:rsid w:val="005C1C60"/>
    <w:rsid w:val="005C4C2C"/>
    <w:rsid w:val="005D1D62"/>
    <w:rsid w:val="005F328A"/>
    <w:rsid w:val="005F5107"/>
    <w:rsid w:val="006004FC"/>
    <w:rsid w:val="00606617"/>
    <w:rsid w:val="00612751"/>
    <w:rsid w:val="0062793F"/>
    <w:rsid w:val="006421C2"/>
    <w:rsid w:val="00657078"/>
    <w:rsid w:val="0067077E"/>
    <w:rsid w:val="0067347D"/>
    <w:rsid w:val="0067735A"/>
    <w:rsid w:val="00685176"/>
    <w:rsid w:val="00691010"/>
    <w:rsid w:val="006956A1"/>
    <w:rsid w:val="006A0D67"/>
    <w:rsid w:val="006A6B04"/>
    <w:rsid w:val="006A72E0"/>
    <w:rsid w:val="006B72B5"/>
    <w:rsid w:val="006C190B"/>
    <w:rsid w:val="006D4345"/>
    <w:rsid w:val="006D49E9"/>
    <w:rsid w:val="006E334B"/>
    <w:rsid w:val="00702622"/>
    <w:rsid w:val="007119C7"/>
    <w:rsid w:val="00714400"/>
    <w:rsid w:val="00715598"/>
    <w:rsid w:val="00736FB5"/>
    <w:rsid w:val="00755C37"/>
    <w:rsid w:val="00763F36"/>
    <w:rsid w:val="00772E49"/>
    <w:rsid w:val="00777452"/>
    <w:rsid w:val="00777E1F"/>
    <w:rsid w:val="007A1200"/>
    <w:rsid w:val="007B0F14"/>
    <w:rsid w:val="007B181E"/>
    <w:rsid w:val="007C0CC3"/>
    <w:rsid w:val="007C6D70"/>
    <w:rsid w:val="007D0529"/>
    <w:rsid w:val="007D47AD"/>
    <w:rsid w:val="007E384D"/>
    <w:rsid w:val="007E5745"/>
    <w:rsid w:val="007F0257"/>
    <w:rsid w:val="007F1E5D"/>
    <w:rsid w:val="007F727E"/>
    <w:rsid w:val="00802FE2"/>
    <w:rsid w:val="00810751"/>
    <w:rsid w:val="00834C70"/>
    <w:rsid w:val="00836D35"/>
    <w:rsid w:val="008457E8"/>
    <w:rsid w:val="00870E71"/>
    <w:rsid w:val="0087507C"/>
    <w:rsid w:val="00883AF8"/>
    <w:rsid w:val="00887721"/>
    <w:rsid w:val="008B22DB"/>
    <w:rsid w:val="008C0C03"/>
    <w:rsid w:val="008C32F8"/>
    <w:rsid w:val="008C6857"/>
    <w:rsid w:val="008D366D"/>
    <w:rsid w:val="008E0704"/>
    <w:rsid w:val="008E2821"/>
    <w:rsid w:val="008E30D6"/>
    <w:rsid w:val="008E3175"/>
    <w:rsid w:val="008E4B0A"/>
    <w:rsid w:val="008E65A4"/>
    <w:rsid w:val="008F363E"/>
    <w:rsid w:val="009108A1"/>
    <w:rsid w:val="00921818"/>
    <w:rsid w:val="00931721"/>
    <w:rsid w:val="00942424"/>
    <w:rsid w:val="0094512A"/>
    <w:rsid w:val="009511F2"/>
    <w:rsid w:val="00965A4D"/>
    <w:rsid w:val="00970592"/>
    <w:rsid w:val="00973BCE"/>
    <w:rsid w:val="00973D04"/>
    <w:rsid w:val="00984E76"/>
    <w:rsid w:val="009A57C7"/>
    <w:rsid w:val="009B318F"/>
    <w:rsid w:val="009E070B"/>
    <w:rsid w:val="00A006FA"/>
    <w:rsid w:val="00A04D21"/>
    <w:rsid w:val="00A13D86"/>
    <w:rsid w:val="00A6187E"/>
    <w:rsid w:val="00A70560"/>
    <w:rsid w:val="00A761C5"/>
    <w:rsid w:val="00A76BD6"/>
    <w:rsid w:val="00A843AA"/>
    <w:rsid w:val="00A9011B"/>
    <w:rsid w:val="00AB6292"/>
    <w:rsid w:val="00AC2130"/>
    <w:rsid w:val="00AD20BE"/>
    <w:rsid w:val="00AF455A"/>
    <w:rsid w:val="00AF4D78"/>
    <w:rsid w:val="00AF67B3"/>
    <w:rsid w:val="00B07C1C"/>
    <w:rsid w:val="00B139FA"/>
    <w:rsid w:val="00B24A4A"/>
    <w:rsid w:val="00B25286"/>
    <w:rsid w:val="00B269DB"/>
    <w:rsid w:val="00B3535D"/>
    <w:rsid w:val="00B40933"/>
    <w:rsid w:val="00B42DC1"/>
    <w:rsid w:val="00B45908"/>
    <w:rsid w:val="00B640A5"/>
    <w:rsid w:val="00B65E91"/>
    <w:rsid w:val="00B77F03"/>
    <w:rsid w:val="00B927F0"/>
    <w:rsid w:val="00B936C1"/>
    <w:rsid w:val="00BB7FA4"/>
    <w:rsid w:val="00BD274B"/>
    <w:rsid w:val="00BE3F74"/>
    <w:rsid w:val="00C03B3B"/>
    <w:rsid w:val="00C03B56"/>
    <w:rsid w:val="00C066A3"/>
    <w:rsid w:val="00C222BC"/>
    <w:rsid w:val="00C32CB4"/>
    <w:rsid w:val="00C32E87"/>
    <w:rsid w:val="00C36662"/>
    <w:rsid w:val="00C448CE"/>
    <w:rsid w:val="00C673DE"/>
    <w:rsid w:val="00C75254"/>
    <w:rsid w:val="00C822AA"/>
    <w:rsid w:val="00CA68A8"/>
    <w:rsid w:val="00CB0059"/>
    <w:rsid w:val="00CB648E"/>
    <w:rsid w:val="00CC1DF4"/>
    <w:rsid w:val="00CC4688"/>
    <w:rsid w:val="00CD007F"/>
    <w:rsid w:val="00D07B08"/>
    <w:rsid w:val="00D36A51"/>
    <w:rsid w:val="00D43CEF"/>
    <w:rsid w:val="00D520D4"/>
    <w:rsid w:val="00D72697"/>
    <w:rsid w:val="00D77DF3"/>
    <w:rsid w:val="00DB76B1"/>
    <w:rsid w:val="00DC0CA9"/>
    <w:rsid w:val="00DC4911"/>
    <w:rsid w:val="00DF6191"/>
    <w:rsid w:val="00DF67B8"/>
    <w:rsid w:val="00E5711C"/>
    <w:rsid w:val="00E73215"/>
    <w:rsid w:val="00E774EC"/>
    <w:rsid w:val="00E85A1F"/>
    <w:rsid w:val="00E86BB2"/>
    <w:rsid w:val="00E900B2"/>
    <w:rsid w:val="00EB09E8"/>
    <w:rsid w:val="00EB5262"/>
    <w:rsid w:val="00EB74C6"/>
    <w:rsid w:val="00ED7B51"/>
    <w:rsid w:val="00EE2EAB"/>
    <w:rsid w:val="00EE5B2F"/>
    <w:rsid w:val="00EF0B8A"/>
    <w:rsid w:val="00EF2844"/>
    <w:rsid w:val="00F01BBD"/>
    <w:rsid w:val="00F06436"/>
    <w:rsid w:val="00F20B83"/>
    <w:rsid w:val="00F3501A"/>
    <w:rsid w:val="00F63CEC"/>
    <w:rsid w:val="00F67E7A"/>
    <w:rsid w:val="00F73DBF"/>
    <w:rsid w:val="00F80908"/>
    <w:rsid w:val="00F82AAF"/>
    <w:rsid w:val="00F941CB"/>
    <w:rsid w:val="00FC6B69"/>
    <w:rsid w:val="00FE3B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9714"/>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character" w:styleId="Kommentarzeichen">
    <w:name w:val="annotation reference"/>
    <w:basedOn w:val="Absatz-Standardschriftart"/>
    <w:uiPriority w:val="99"/>
    <w:semiHidden/>
    <w:unhideWhenUsed/>
    <w:rsid w:val="00113F51"/>
    <w:rPr>
      <w:sz w:val="16"/>
      <w:szCs w:val="16"/>
    </w:rPr>
  </w:style>
  <w:style w:type="paragraph" w:styleId="Kommentartext">
    <w:name w:val="annotation text"/>
    <w:basedOn w:val="Standard"/>
    <w:link w:val="KommentartextZchn"/>
    <w:uiPriority w:val="99"/>
    <w:semiHidden/>
    <w:unhideWhenUsed/>
    <w:rsid w:val="00113F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3F51"/>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113F51"/>
    <w:rPr>
      <w:b/>
      <w:bCs/>
    </w:rPr>
  </w:style>
  <w:style w:type="character" w:customStyle="1" w:styleId="KommentarthemaZchn">
    <w:name w:val="Kommentarthema Zchn"/>
    <w:basedOn w:val="KommentartextZchn"/>
    <w:link w:val="Kommentarthema"/>
    <w:uiPriority w:val="99"/>
    <w:semiHidden/>
    <w:rsid w:val="00113F51"/>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87627">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hyperlink" Target="http://www.zia-deutschla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a-deutschland.d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4</cp:revision>
  <cp:lastPrinted>2020-06-19T09:39:00Z</cp:lastPrinted>
  <dcterms:created xsi:type="dcterms:W3CDTF">2020-06-19T09:39:00Z</dcterms:created>
  <dcterms:modified xsi:type="dcterms:W3CDTF">2020-06-19T09:41:00Z</dcterms:modified>
</cp:coreProperties>
</file>