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A3C60" w14:textId="77777777" w:rsidR="000F4373" w:rsidRPr="006F19CA" w:rsidRDefault="000F4373" w:rsidP="00775E37">
      <w:pPr>
        <w:pStyle w:val="TCPresseTitel"/>
        <w:spacing w:line="276" w:lineRule="auto"/>
        <w:rPr>
          <w:rFonts w:ascii="Arial" w:hAnsi="Arial" w:cs="Arial"/>
          <w:sz w:val="20"/>
          <w:szCs w:val="20"/>
        </w:rPr>
      </w:pPr>
    </w:p>
    <w:p w14:paraId="38BAFAC7" w14:textId="77777777" w:rsidR="000F4373" w:rsidRPr="006F19CA" w:rsidRDefault="000F4373" w:rsidP="00775E37">
      <w:pPr>
        <w:pStyle w:val="TCPresseTitel"/>
        <w:spacing w:line="276" w:lineRule="auto"/>
        <w:rPr>
          <w:rFonts w:ascii="Arial" w:hAnsi="Arial" w:cs="Arial"/>
          <w:sz w:val="20"/>
          <w:szCs w:val="20"/>
        </w:rPr>
      </w:pPr>
    </w:p>
    <w:p w14:paraId="78337E34" w14:textId="77777777" w:rsidR="000F4373" w:rsidRPr="006F19CA" w:rsidRDefault="000F4373" w:rsidP="00775E37">
      <w:pPr>
        <w:pStyle w:val="TCPresseTitel"/>
        <w:spacing w:line="276" w:lineRule="auto"/>
        <w:rPr>
          <w:rFonts w:ascii="Arial" w:hAnsi="Arial" w:cs="Arial"/>
          <w:sz w:val="20"/>
          <w:szCs w:val="20"/>
        </w:rPr>
      </w:pPr>
    </w:p>
    <w:p w14:paraId="6A7D8FE4" w14:textId="77777777" w:rsidR="000F4373" w:rsidRPr="006F19CA" w:rsidRDefault="000F4373" w:rsidP="00775E37">
      <w:pPr>
        <w:pStyle w:val="TCPresseTitel"/>
        <w:spacing w:line="276" w:lineRule="auto"/>
        <w:rPr>
          <w:rFonts w:ascii="Arial" w:hAnsi="Arial" w:cs="Arial"/>
          <w:sz w:val="20"/>
          <w:szCs w:val="20"/>
        </w:rPr>
      </w:pPr>
    </w:p>
    <w:p w14:paraId="6E061988" w14:textId="77777777" w:rsidR="000F4373" w:rsidRPr="006F19CA" w:rsidRDefault="000F4373" w:rsidP="00775E37">
      <w:pPr>
        <w:pStyle w:val="TCPresseTitel"/>
        <w:spacing w:line="276" w:lineRule="auto"/>
        <w:rPr>
          <w:rFonts w:ascii="Arial" w:hAnsi="Arial" w:cs="Arial"/>
          <w:sz w:val="20"/>
          <w:szCs w:val="20"/>
        </w:rPr>
      </w:pPr>
    </w:p>
    <w:p w14:paraId="7B0E7256" w14:textId="77777777" w:rsidR="000F4373" w:rsidRPr="006F19CA" w:rsidRDefault="000F4373" w:rsidP="00775E37">
      <w:pPr>
        <w:pStyle w:val="TCPresseTitel"/>
        <w:spacing w:line="276" w:lineRule="auto"/>
        <w:rPr>
          <w:rFonts w:ascii="Arial" w:hAnsi="Arial" w:cs="Arial"/>
          <w:sz w:val="20"/>
          <w:szCs w:val="20"/>
        </w:rPr>
      </w:pPr>
    </w:p>
    <w:p w14:paraId="744537DD" w14:textId="77777777" w:rsidR="004B11C2" w:rsidRPr="006F19CA" w:rsidRDefault="004B11C2" w:rsidP="004B11C2">
      <w:pPr>
        <w:spacing w:line="276" w:lineRule="auto"/>
        <w:jc w:val="both"/>
        <w:rPr>
          <w:rFonts w:ascii="Arial" w:eastAsia="Times New Roman" w:hAnsi="Arial" w:cs="Arial"/>
          <w:sz w:val="22"/>
          <w:szCs w:val="22"/>
          <w:lang w:eastAsia="de-DE"/>
        </w:rPr>
      </w:pPr>
      <w:r w:rsidRPr="006F19CA">
        <w:rPr>
          <w:rFonts w:ascii="Arial" w:eastAsia="Times New Roman" w:hAnsi="Arial" w:cs="Arial"/>
          <w:b/>
          <w:color w:val="0070C0"/>
          <w:sz w:val="22"/>
          <w:szCs w:val="22"/>
          <w:lang w:eastAsia="de-DE"/>
        </w:rPr>
        <w:t>Mautnetzreport erschienen</w:t>
      </w:r>
    </w:p>
    <w:p w14:paraId="1E7D0569" w14:textId="77777777" w:rsidR="004B11C2" w:rsidRPr="006F19CA" w:rsidRDefault="004B11C2" w:rsidP="00775E37">
      <w:pPr>
        <w:numPr>
          <w:ilvl w:val="0"/>
          <w:numId w:val="6"/>
        </w:numPr>
        <w:spacing w:line="276" w:lineRule="auto"/>
        <w:jc w:val="both"/>
        <w:rPr>
          <w:rFonts w:ascii="Arial" w:eastAsia="Times New Roman" w:hAnsi="Arial" w:cs="Arial"/>
          <w:sz w:val="20"/>
          <w:szCs w:val="20"/>
          <w:lang w:eastAsia="de-DE"/>
        </w:rPr>
      </w:pPr>
      <w:r w:rsidRPr="006F19CA">
        <w:rPr>
          <w:rFonts w:ascii="Arial" w:eastAsia="Times New Roman" w:hAnsi="Arial" w:cs="Arial"/>
          <w:sz w:val="20"/>
          <w:szCs w:val="20"/>
          <w:lang w:eastAsia="de-DE"/>
        </w:rPr>
        <w:t xml:space="preserve">Fahrleistungen </w:t>
      </w:r>
      <w:r w:rsidR="00AB066E" w:rsidRPr="006F19CA">
        <w:rPr>
          <w:rFonts w:ascii="Arial" w:eastAsia="Times New Roman" w:hAnsi="Arial" w:cs="Arial"/>
          <w:sz w:val="20"/>
          <w:szCs w:val="20"/>
          <w:lang w:eastAsia="de-DE"/>
        </w:rPr>
        <w:t>im Vorjahresvergleich gestiegen</w:t>
      </w:r>
      <w:r w:rsidRPr="006F19CA">
        <w:rPr>
          <w:rFonts w:ascii="Arial" w:eastAsia="Times New Roman" w:hAnsi="Arial" w:cs="Arial"/>
          <w:sz w:val="20"/>
          <w:szCs w:val="20"/>
          <w:lang w:eastAsia="de-DE"/>
        </w:rPr>
        <w:t xml:space="preserve"> </w:t>
      </w:r>
    </w:p>
    <w:p w14:paraId="3D4544D1" w14:textId="77777777" w:rsidR="001D334A" w:rsidRPr="006F19CA" w:rsidRDefault="00792860" w:rsidP="00775E37">
      <w:pPr>
        <w:numPr>
          <w:ilvl w:val="0"/>
          <w:numId w:val="6"/>
        </w:numPr>
        <w:spacing w:line="276" w:lineRule="auto"/>
        <w:jc w:val="both"/>
        <w:rPr>
          <w:rFonts w:ascii="Arial" w:eastAsia="Times New Roman" w:hAnsi="Arial" w:cs="Arial"/>
          <w:sz w:val="20"/>
          <w:szCs w:val="20"/>
          <w:lang w:eastAsia="de-DE"/>
        </w:rPr>
      </w:pPr>
      <w:r w:rsidRPr="006F19CA">
        <w:rPr>
          <w:rFonts w:ascii="Arial" w:eastAsia="Times New Roman" w:hAnsi="Arial" w:cs="Arial"/>
          <w:sz w:val="20"/>
          <w:szCs w:val="20"/>
          <w:lang w:eastAsia="de-DE"/>
        </w:rPr>
        <w:t>R</w:t>
      </w:r>
      <w:r w:rsidR="001D334A" w:rsidRPr="006F19CA">
        <w:rPr>
          <w:rFonts w:ascii="Arial" w:eastAsia="Times New Roman" w:hAnsi="Arial" w:cs="Arial"/>
          <w:sz w:val="20"/>
          <w:szCs w:val="20"/>
          <w:lang w:eastAsia="de-DE"/>
        </w:rPr>
        <w:t xml:space="preserve">egionaler Fahrleistungsindex </w:t>
      </w:r>
      <w:r w:rsidRPr="006F19CA">
        <w:rPr>
          <w:rFonts w:ascii="Arial" w:eastAsia="Times New Roman" w:hAnsi="Arial" w:cs="Arial"/>
          <w:sz w:val="20"/>
          <w:szCs w:val="20"/>
          <w:lang w:eastAsia="de-DE"/>
        </w:rPr>
        <w:t xml:space="preserve">als Indikator für </w:t>
      </w:r>
      <w:r w:rsidR="006F19CA" w:rsidRPr="006F19CA">
        <w:rPr>
          <w:rFonts w:ascii="Arial" w:eastAsia="Times New Roman" w:hAnsi="Arial" w:cs="Arial"/>
          <w:sz w:val="20"/>
          <w:szCs w:val="20"/>
          <w:lang w:eastAsia="de-DE"/>
        </w:rPr>
        <w:t>verkehrliche Entwicklung</w:t>
      </w:r>
    </w:p>
    <w:p w14:paraId="256DDE31" w14:textId="77777777" w:rsidR="001D334A" w:rsidRPr="006F19CA" w:rsidRDefault="001D334A" w:rsidP="00775E37">
      <w:pPr>
        <w:numPr>
          <w:ilvl w:val="0"/>
          <w:numId w:val="6"/>
        </w:numPr>
        <w:spacing w:line="276" w:lineRule="auto"/>
        <w:jc w:val="both"/>
        <w:rPr>
          <w:rFonts w:ascii="Arial" w:eastAsia="Times New Roman" w:hAnsi="Arial" w:cs="Arial"/>
          <w:sz w:val="20"/>
          <w:szCs w:val="20"/>
          <w:lang w:eastAsia="de-DE"/>
        </w:rPr>
      </w:pPr>
      <w:r w:rsidRPr="006F19CA">
        <w:rPr>
          <w:rFonts w:ascii="Arial" w:eastAsia="Times New Roman" w:hAnsi="Arial" w:cs="Arial"/>
          <w:sz w:val="20"/>
          <w:szCs w:val="20"/>
          <w:lang w:eastAsia="de-DE"/>
        </w:rPr>
        <w:t xml:space="preserve">Analyse der Befahrungen rund um die Emschertalbrücke </w:t>
      </w:r>
    </w:p>
    <w:p w14:paraId="02F1D698" w14:textId="77777777" w:rsidR="00874175" w:rsidRPr="006F19CA" w:rsidRDefault="00874175" w:rsidP="00775E37">
      <w:pPr>
        <w:spacing w:line="276" w:lineRule="auto"/>
        <w:jc w:val="both"/>
        <w:rPr>
          <w:rFonts w:ascii="Arial" w:eastAsia="Times New Roman" w:hAnsi="Arial" w:cs="Arial"/>
          <w:sz w:val="20"/>
          <w:szCs w:val="20"/>
          <w:lang w:eastAsia="de-DE"/>
        </w:rPr>
      </w:pPr>
    </w:p>
    <w:p w14:paraId="12C24210" w14:textId="1FE3E070" w:rsidR="004B11C2" w:rsidRPr="006F19CA" w:rsidRDefault="00874175" w:rsidP="004B11C2">
      <w:pPr>
        <w:spacing w:line="276" w:lineRule="auto"/>
        <w:rPr>
          <w:rFonts w:ascii="Arial" w:eastAsia="Times New Roman" w:hAnsi="Arial" w:cs="Arial"/>
          <w:sz w:val="20"/>
          <w:szCs w:val="20"/>
          <w:lang w:eastAsia="de-DE"/>
        </w:rPr>
      </w:pPr>
      <w:r w:rsidRPr="006F19CA">
        <w:rPr>
          <w:rFonts w:ascii="Arial" w:eastAsia="Times New Roman" w:hAnsi="Arial" w:cs="Arial"/>
          <w:sz w:val="20"/>
          <w:szCs w:val="20"/>
          <w:lang w:eastAsia="de-DE"/>
        </w:rPr>
        <w:t>Berlin</w:t>
      </w:r>
      <w:r w:rsidR="00DD08F9" w:rsidRPr="006F19CA">
        <w:rPr>
          <w:rFonts w:ascii="Arial" w:eastAsia="Times New Roman" w:hAnsi="Arial" w:cs="Arial"/>
          <w:sz w:val="20"/>
          <w:szCs w:val="20"/>
          <w:lang w:eastAsia="de-DE"/>
        </w:rPr>
        <w:t>,</w:t>
      </w:r>
      <w:r w:rsidR="004B11C2" w:rsidRPr="006F19CA">
        <w:rPr>
          <w:rFonts w:ascii="Arial" w:eastAsia="Times New Roman" w:hAnsi="Arial" w:cs="Arial"/>
          <w:sz w:val="20"/>
          <w:szCs w:val="20"/>
          <w:lang w:eastAsia="de-DE"/>
        </w:rPr>
        <w:t xml:space="preserve"> </w:t>
      </w:r>
      <w:r w:rsidR="004F54DC">
        <w:rPr>
          <w:rFonts w:ascii="Arial" w:eastAsia="Times New Roman" w:hAnsi="Arial" w:cs="Arial"/>
          <w:sz w:val="20"/>
          <w:szCs w:val="20"/>
          <w:lang w:eastAsia="de-DE"/>
        </w:rPr>
        <w:t>30.</w:t>
      </w:r>
      <w:r w:rsidR="00E01D6F" w:rsidRPr="006F19CA">
        <w:rPr>
          <w:rFonts w:ascii="Arial" w:eastAsia="Times New Roman" w:hAnsi="Arial" w:cs="Arial"/>
          <w:sz w:val="20"/>
          <w:szCs w:val="20"/>
          <w:lang w:eastAsia="de-DE"/>
        </w:rPr>
        <w:t xml:space="preserve">09. </w:t>
      </w:r>
      <w:r w:rsidR="00B13E97" w:rsidRPr="006F19CA">
        <w:rPr>
          <w:rFonts w:ascii="Arial" w:eastAsia="Times New Roman" w:hAnsi="Arial" w:cs="Arial"/>
          <w:sz w:val="20"/>
          <w:szCs w:val="20"/>
          <w:lang w:eastAsia="de-DE"/>
        </w:rPr>
        <w:t>2021</w:t>
      </w:r>
      <w:r w:rsidRPr="006F19CA">
        <w:rPr>
          <w:rFonts w:ascii="Arial" w:eastAsia="Times New Roman" w:hAnsi="Arial" w:cs="Arial"/>
          <w:sz w:val="20"/>
          <w:szCs w:val="20"/>
          <w:lang w:eastAsia="de-DE"/>
        </w:rPr>
        <w:t xml:space="preserve"> –</w:t>
      </w:r>
      <w:r w:rsidR="004B11C2" w:rsidRPr="006F19CA">
        <w:rPr>
          <w:rFonts w:ascii="Arial" w:eastAsia="Times New Roman" w:hAnsi="Arial" w:cs="Arial"/>
          <w:sz w:val="20"/>
          <w:szCs w:val="20"/>
          <w:lang w:eastAsia="de-DE"/>
        </w:rPr>
        <w:t xml:space="preserve"> </w:t>
      </w:r>
      <w:r w:rsidR="00E01D6F" w:rsidRPr="006F19CA">
        <w:rPr>
          <w:rFonts w:ascii="Arial" w:eastAsia="Times New Roman" w:hAnsi="Arial" w:cs="Arial"/>
          <w:sz w:val="20"/>
          <w:szCs w:val="20"/>
          <w:lang w:eastAsia="de-DE"/>
        </w:rPr>
        <w:t xml:space="preserve">Toll Collect veröffentlicht </w:t>
      </w:r>
      <w:r w:rsidR="004F54DC">
        <w:rPr>
          <w:rFonts w:ascii="Arial" w:eastAsia="Times New Roman" w:hAnsi="Arial" w:cs="Arial"/>
          <w:sz w:val="20"/>
          <w:szCs w:val="20"/>
          <w:lang w:eastAsia="de-DE"/>
        </w:rPr>
        <w:t xml:space="preserve">heute </w:t>
      </w:r>
      <w:r w:rsidR="00E01D6F" w:rsidRPr="006F19CA">
        <w:rPr>
          <w:rFonts w:ascii="Arial" w:eastAsia="Times New Roman" w:hAnsi="Arial" w:cs="Arial"/>
          <w:sz w:val="20"/>
          <w:szCs w:val="20"/>
          <w:lang w:eastAsia="de-DE"/>
        </w:rPr>
        <w:t>den</w:t>
      </w:r>
      <w:r w:rsidR="00ED30C6" w:rsidRPr="006F19CA">
        <w:rPr>
          <w:rFonts w:ascii="Arial" w:eastAsia="Times New Roman" w:hAnsi="Arial" w:cs="Arial"/>
          <w:sz w:val="20"/>
          <w:szCs w:val="20"/>
          <w:lang w:eastAsia="de-DE"/>
        </w:rPr>
        <w:t xml:space="preserve"> </w:t>
      </w:r>
      <w:r w:rsidR="00E01D6F" w:rsidRPr="006F19CA">
        <w:rPr>
          <w:rFonts w:ascii="Arial" w:eastAsia="Times New Roman" w:hAnsi="Arial" w:cs="Arial"/>
          <w:sz w:val="20"/>
          <w:szCs w:val="20"/>
          <w:lang w:eastAsia="de-DE"/>
        </w:rPr>
        <w:t xml:space="preserve">aktuellen </w:t>
      </w:r>
      <w:r w:rsidR="00ED30C6" w:rsidRPr="006F19CA">
        <w:rPr>
          <w:rFonts w:ascii="Arial" w:eastAsia="Times New Roman" w:hAnsi="Arial" w:cs="Arial"/>
          <w:sz w:val="20"/>
          <w:szCs w:val="20"/>
          <w:lang w:eastAsia="de-DE"/>
        </w:rPr>
        <w:t xml:space="preserve">Report „Mautnetz und Lkw-Verkehr“ </w:t>
      </w:r>
      <w:r w:rsidR="00A322B2" w:rsidRPr="006F19CA">
        <w:rPr>
          <w:rFonts w:ascii="Arial" w:eastAsia="Times New Roman" w:hAnsi="Arial" w:cs="Arial"/>
          <w:sz w:val="20"/>
          <w:szCs w:val="20"/>
          <w:lang w:eastAsia="de-DE"/>
        </w:rPr>
        <w:t>für d</w:t>
      </w:r>
      <w:r w:rsidR="00E01D6F" w:rsidRPr="006F19CA">
        <w:rPr>
          <w:rFonts w:ascii="Arial" w:eastAsia="Times New Roman" w:hAnsi="Arial" w:cs="Arial"/>
          <w:sz w:val="20"/>
          <w:szCs w:val="20"/>
          <w:lang w:eastAsia="de-DE"/>
        </w:rPr>
        <w:t xml:space="preserve">as erste Halbjahr </w:t>
      </w:r>
      <w:r w:rsidR="00A322B2" w:rsidRPr="006F19CA">
        <w:rPr>
          <w:rFonts w:ascii="Arial" w:eastAsia="Times New Roman" w:hAnsi="Arial" w:cs="Arial"/>
          <w:sz w:val="20"/>
          <w:szCs w:val="20"/>
          <w:lang w:eastAsia="de-DE"/>
        </w:rPr>
        <w:t>202</w:t>
      </w:r>
      <w:r w:rsidR="00E01D6F" w:rsidRPr="006F19CA">
        <w:rPr>
          <w:rFonts w:ascii="Arial" w:eastAsia="Times New Roman" w:hAnsi="Arial" w:cs="Arial"/>
          <w:sz w:val="20"/>
          <w:szCs w:val="20"/>
          <w:lang w:eastAsia="de-DE"/>
        </w:rPr>
        <w:t>1.</w:t>
      </w:r>
      <w:r w:rsidR="00ED30C6" w:rsidRPr="006F19CA">
        <w:rPr>
          <w:rFonts w:ascii="Arial" w:eastAsia="Times New Roman" w:hAnsi="Arial" w:cs="Arial"/>
          <w:sz w:val="20"/>
          <w:szCs w:val="20"/>
          <w:lang w:eastAsia="de-DE"/>
        </w:rPr>
        <w:t xml:space="preserve"> Auf Basis anonymisierter Daten aus dem Lkw-Mautsystem hat Toll Collect die Entwicklung der Befahrungen des mautpflichtigen Straßennetzes durch Fahrzeuge und Fahrzeugkombinationen </w:t>
      </w:r>
      <w:r w:rsidR="00063706" w:rsidRPr="006F19CA">
        <w:rPr>
          <w:rFonts w:ascii="Arial" w:eastAsia="Times New Roman" w:hAnsi="Arial" w:cs="Arial"/>
          <w:sz w:val="20"/>
          <w:szCs w:val="20"/>
          <w:lang w:eastAsia="de-DE"/>
        </w:rPr>
        <w:t xml:space="preserve">ab </w:t>
      </w:r>
      <w:r w:rsidR="00ED30C6" w:rsidRPr="006F19CA">
        <w:rPr>
          <w:rFonts w:ascii="Arial" w:eastAsia="Times New Roman" w:hAnsi="Arial" w:cs="Arial"/>
          <w:sz w:val="20"/>
          <w:szCs w:val="20"/>
          <w:lang w:eastAsia="de-DE"/>
        </w:rPr>
        <w:t xml:space="preserve">7,5 Tonnen zulässigem Gesamtgewicht in Deutschland analysiert. Dabei spielen </w:t>
      </w:r>
      <w:r w:rsidR="00E01D6F" w:rsidRPr="006F19CA">
        <w:rPr>
          <w:rFonts w:ascii="Arial" w:eastAsia="Times New Roman" w:hAnsi="Arial" w:cs="Arial"/>
          <w:sz w:val="20"/>
          <w:szCs w:val="20"/>
          <w:lang w:eastAsia="de-DE"/>
        </w:rPr>
        <w:t xml:space="preserve">nach wie vor </w:t>
      </w:r>
      <w:r w:rsidR="00ED30C6" w:rsidRPr="006F19CA">
        <w:rPr>
          <w:rFonts w:ascii="Arial" w:eastAsia="Times New Roman" w:hAnsi="Arial" w:cs="Arial"/>
          <w:sz w:val="20"/>
          <w:szCs w:val="20"/>
          <w:lang w:eastAsia="de-DE"/>
        </w:rPr>
        <w:t xml:space="preserve">die Veränderungen des Lkw-Verkehrs unter den Bedingungen der Pandemie eine besondere Rolle. </w:t>
      </w:r>
      <w:r w:rsidR="006F19CA" w:rsidRPr="006F19CA">
        <w:rPr>
          <w:rFonts w:ascii="Arial" w:eastAsia="Times New Roman" w:hAnsi="Arial" w:cs="Arial"/>
          <w:sz w:val="20"/>
          <w:szCs w:val="20"/>
          <w:lang w:eastAsia="de-DE"/>
        </w:rPr>
        <w:t>I</w:t>
      </w:r>
      <w:r w:rsidR="00ED30C6" w:rsidRPr="006F19CA">
        <w:rPr>
          <w:rFonts w:ascii="Arial" w:eastAsia="Times New Roman" w:hAnsi="Arial" w:cs="Arial"/>
          <w:sz w:val="20"/>
          <w:szCs w:val="20"/>
          <w:lang w:eastAsia="de-DE"/>
        </w:rPr>
        <w:t xml:space="preserve">n diesem Report </w:t>
      </w:r>
      <w:r w:rsidR="006F19CA" w:rsidRPr="006F19CA">
        <w:rPr>
          <w:rFonts w:ascii="Arial" w:eastAsia="Times New Roman" w:hAnsi="Arial" w:cs="Arial"/>
          <w:sz w:val="20"/>
          <w:szCs w:val="20"/>
          <w:lang w:eastAsia="de-DE"/>
        </w:rPr>
        <w:t xml:space="preserve">werden </w:t>
      </w:r>
      <w:r w:rsidR="00B92C3F">
        <w:rPr>
          <w:rFonts w:ascii="Arial" w:eastAsia="Times New Roman" w:hAnsi="Arial" w:cs="Arial"/>
          <w:sz w:val="20"/>
          <w:szCs w:val="20"/>
          <w:lang w:eastAsia="de-DE"/>
        </w:rPr>
        <w:t xml:space="preserve">darüber hinaus </w:t>
      </w:r>
      <w:r w:rsidR="00ED30C6" w:rsidRPr="006F19CA">
        <w:rPr>
          <w:rFonts w:ascii="Arial" w:eastAsia="Times New Roman" w:hAnsi="Arial" w:cs="Arial"/>
          <w:sz w:val="20"/>
          <w:szCs w:val="20"/>
          <w:lang w:eastAsia="de-DE"/>
        </w:rPr>
        <w:t>wieder regionale Aspekt</w:t>
      </w:r>
      <w:r w:rsidR="00A15AD7" w:rsidRPr="006F19CA">
        <w:rPr>
          <w:rFonts w:ascii="Arial" w:eastAsia="Times New Roman" w:hAnsi="Arial" w:cs="Arial"/>
          <w:sz w:val="20"/>
          <w:szCs w:val="20"/>
          <w:lang w:eastAsia="de-DE"/>
        </w:rPr>
        <w:t>e</w:t>
      </w:r>
      <w:r w:rsidR="00ED30C6" w:rsidRPr="006F19CA">
        <w:rPr>
          <w:rFonts w:ascii="Arial" w:eastAsia="Times New Roman" w:hAnsi="Arial" w:cs="Arial"/>
          <w:sz w:val="20"/>
          <w:szCs w:val="20"/>
          <w:lang w:eastAsia="de-DE"/>
        </w:rPr>
        <w:t xml:space="preserve"> untersucht: </w:t>
      </w:r>
      <w:r w:rsidR="006F19CA" w:rsidRPr="006F19CA">
        <w:rPr>
          <w:rFonts w:ascii="Arial" w:eastAsia="Times New Roman" w:hAnsi="Arial" w:cs="Arial"/>
          <w:sz w:val="20"/>
          <w:szCs w:val="20"/>
          <w:lang w:eastAsia="de-DE"/>
        </w:rPr>
        <w:t>Zum einen geht es um Regionalisierung von Mautdaten und zum anderen wird konkret die Befahrungssituation an der Emsch</w:t>
      </w:r>
      <w:r w:rsidR="00220F91">
        <w:rPr>
          <w:rFonts w:ascii="Arial" w:eastAsia="Times New Roman" w:hAnsi="Arial" w:cs="Arial"/>
          <w:sz w:val="20"/>
          <w:szCs w:val="20"/>
          <w:lang w:eastAsia="de-DE"/>
        </w:rPr>
        <w:t>er</w:t>
      </w:r>
      <w:r w:rsidR="006F19CA" w:rsidRPr="006F19CA">
        <w:rPr>
          <w:rFonts w:ascii="Arial" w:eastAsia="Times New Roman" w:hAnsi="Arial" w:cs="Arial"/>
          <w:sz w:val="20"/>
          <w:szCs w:val="20"/>
          <w:lang w:eastAsia="de-DE"/>
        </w:rPr>
        <w:t xml:space="preserve">talbrücke vor und während deren Sperrung untersucht. </w:t>
      </w:r>
      <w:r w:rsidR="00ED30C6" w:rsidRPr="006F19CA">
        <w:rPr>
          <w:rFonts w:ascii="Arial" w:eastAsia="Times New Roman" w:hAnsi="Arial" w:cs="Arial"/>
          <w:sz w:val="20"/>
          <w:szCs w:val="20"/>
          <w:lang w:eastAsia="de-DE"/>
        </w:rPr>
        <w:t>Der Report wird auf der Website von Toll Collect veröffentlicht.</w:t>
      </w:r>
    </w:p>
    <w:p w14:paraId="416D262C" w14:textId="77777777" w:rsidR="00A15AD7" w:rsidRPr="006F19CA" w:rsidRDefault="00A15AD7" w:rsidP="004B11C2">
      <w:pPr>
        <w:spacing w:line="276" w:lineRule="auto"/>
        <w:rPr>
          <w:rFonts w:ascii="Arial" w:eastAsia="Times New Roman" w:hAnsi="Arial" w:cs="Arial"/>
          <w:sz w:val="20"/>
          <w:szCs w:val="20"/>
          <w:lang w:eastAsia="de-DE"/>
        </w:rPr>
      </w:pPr>
    </w:p>
    <w:p w14:paraId="135E45F8" w14:textId="77777777" w:rsidR="00A15AD7" w:rsidRPr="006F19CA" w:rsidRDefault="00A15AD7" w:rsidP="004B11C2">
      <w:pPr>
        <w:spacing w:line="276" w:lineRule="auto"/>
        <w:rPr>
          <w:rFonts w:ascii="Arial" w:eastAsia="Times New Roman" w:hAnsi="Arial" w:cs="Arial"/>
          <w:b/>
          <w:sz w:val="20"/>
          <w:szCs w:val="20"/>
          <w:lang w:eastAsia="de-DE"/>
        </w:rPr>
      </w:pPr>
      <w:r w:rsidRPr="006F19CA">
        <w:rPr>
          <w:rFonts w:ascii="Arial" w:eastAsia="Times New Roman" w:hAnsi="Arial" w:cs="Arial"/>
          <w:b/>
          <w:sz w:val="20"/>
          <w:szCs w:val="20"/>
          <w:lang w:eastAsia="de-DE"/>
        </w:rPr>
        <w:t xml:space="preserve">Entwicklung des </w:t>
      </w:r>
      <w:r w:rsidR="00556CB3" w:rsidRPr="006F19CA">
        <w:rPr>
          <w:rFonts w:ascii="Arial" w:eastAsia="Times New Roman" w:hAnsi="Arial" w:cs="Arial"/>
          <w:b/>
          <w:sz w:val="20"/>
          <w:szCs w:val="20"/>
          <w:lang w:eastAsia="de-DE"/>
        </w:rPr>
        <w:t xml:space="preserve">mautpflichtigen Streckennetzes </w:t>
      </w:r>
    </w:p>
    <w:p w14:paraId="22AF08B9" w14:textId="77777777" w:rsidR="00556CB3" w:rsidRPr="006F19CA" w:rsidRDefault="00E01D6F" w:rsidP="004B11C2">
      <w:pPr>
        <w:spacing w:line="276" w:lineRule="auto"/>
        <w:rPr>
          <w:rFonts w:ascii="Arial" w:eastAsia="Times New Roman" w:hAnsi="Arial" w:cs="Arial"/>
          <w:sz w:val="20"/>
          <w:szCs w:val="20"/>
          <w:lang w:eastAsia="de-DE"/>
        </w:rPr>
      </w:pPr>
      <w:r w:rsidRPr="006F19CA">
        <w:rPr>
          <w:rFonts w:ascii="Arial" w:eastAsia="Times New Roman" w:hAnsi="Arial" w:cs="Arial"/>
          <w:sz w:val="20"/>
          <w:szCs w:val="20"/>
          <w:lang w:eastAsia="de-DE"/>
        </w:rPr>
        <w:t xml:space="preserve">Im Juni 2021 </w:t>
      </w:r>
      <w:r w:rsidR="004B11C2" w:rsidRPr="006F19CA">
        <w:rPr>
          <w:rFonts w:ascii="Arial" w:eastAsia="Times New Roman" w:hAnsi="Arial" w:cs="Arial"/>
          <w:sz w:val="20"/>
          <w:szCs w:val="20"/>
          <w:lang w:eastAsia="de-DE"/>
        </w:rPr>
        <w:t>betrug die Länge des mautpflichtigen Straßennetzes 101.71</w:t>
      </w:r>
      <w:r w:rsidRPr="006F19CA">
        <w:rPr>
          <w:rFonts w:ascii="Arial" w:eastAsia="Times New Roman" w:hAnsi="Arial" w:cs="Arial"/>
          <w:sz w:val="20"/>
          <w:szCs w:val="20"/>
          <w:lang w:eastAsia="de-DE"/>
        </w:rPr>
        <w:t>7</w:t>
      </w:r>
      <w:r w:rsidR="004B11C2" w:rsidRPr="006F19CA">
        <w:rPr>
          <w:rFonts w:ascii="Arial" w:eastAsia="Times New Roman" w:hAnsi="Arial" w:cs="Arial"/>
          <w:sz w:val="20"/>
          <w:szCs w:val="20"/>
          <w:lang w:eastAsia="de-DE"/>
        </w:rPr>
        <w:t xml:space="preserve"> Kilometer (Summe aus beiden Fahrtrichtungen). Für die Erhebung der Lkw-Maut ist das mautpflichtige Netz in </w:t>
      </w:r>
      <w:r w:rsidR="00D308D8" w:rsidRPr="006F19CA">
        <w:rPr>
          <w:rFonts w:ascii="Arial" w:eastAsia="Times New Roman" w:hAnsi="Arial" w:cs="Arial"/>
          <w:sz w:val="20"/>
          <w:szCs w:val="20"/>
          <w:lang w:eastAsia="de-DE"/>
        </w:rPr>
        <w:t xml:space="preserve">aktuell rd. 143.000 </w:t>
      </w:r>
      <w:r w:rsidR="004B11C2" w:rsidRPr="006F19CA">
        <w:rPr>
          <w:rFonts w:ascii="Arial" w:eastAsia="Times New Roman" w:hAnsi="Arial" w:cs="Arial"/>
          <w:sz w:val="20"/>
          <w:szCs w:val="20"/>
          <w:lang w:eastAsia="de-DE"/>
        </w:rPr>
        <w:t>Tarifabschnitte unterteilt</w:t>
      </w:r>
      <w:r w:rsidR="00D308D8" w:rsidRPr="006F19CA">
        <w:rPr>
          <w:rFonts w:ascii="Arial" w:eastAsia="Times New Roman" w:hAnsi="Arial" w:cs="Arial"/>
          <w:sz w:val="20"/>
          <w:szCs w:val="20"/>
          <w:lang w:eastAsia="de-DE"/>
        </w:rPr>
        <w:t>.</w:t>
      </w:r>
      <w:r w:rsidR="004B11C2" w:rsidRPr="006F19CA">
        <w:rPr>
          <w:rFonts w:ascii="Arial" w:eastAsia="Times New Roman" w:hAnsi="Arial" w:cs="Arial"/>
          <w:sz w:val="20"/>
          <w:szCs w:val="20"/>
          <w:lang w:eastAsia="de-DE"/>
        </w:rPr>
        <w:t xml:space="preserve"> Nur knapp vier Prozent</w:t>
      </w:r>
      <w:r w:rsidR="00556CB3" w:rsidRPr="006F19CA">
        <w:rPr>
          <w:rFonts w:ascii="Arial" w:eastAsia="Times New Roman" w:hAnsi="Arial" w:cs="Arial"/>
          <w:sz w:val="20"/>
          <w:szCs w:val="20"/>
          <w:lang w:eastAsia="de-DE"/>
        </w:rPr>
        <w:t xml:space="preserve"> davon sind Autobahnabschnitte</w:t>
      </w:r>
      <w:r w:rsidR="00D308D8" w:rsidRPr="006F19CA">
        <w:rPr>
          <w:rFonts w:ascii="Arial" w:eastAsia="Times New Roman" w:hAnsi="Arial" w:cs="Arial"/>
          <w:sz w:val="20"/>
          <w:szCs w:val="20"/>
          <w:lang w:eastAsia="de-DE"/>
        </w:rPr>
        <w:t>, deren Länge durchschnittlich 4,6 Kilometer beträgt</w:t>
      </w:r>
      <w:r w:rsidR="00556CB3" w:rsidRPr="006F19CA">
        <w:rPr>
          <w:rFonts w:ascii="Arial" w:eastAsia="Times New Roman" w:hAnsi="Arial" w:cs="Arial"/>
          <w:sz w:val="20"/>
          <w:szCs w:val="20"/>
          <w:lang w:eastAsia="de-DE"/>
        </w:rPr>
        <w:t xml:space="preserve">. </w:t>
      </w:r>
    </w:p>
    <w:p w14:paraId="2FEE5B94" w14:textId="77777777" w:rsidR="00D308D8" w:rsidRPr="006F19CA" w:rsidRDefault="00D308D8" w:rsidP="004B11C2">
      <w:pPr>
        <w:spacing w:line="276" w:lineRule="auto"/>
        <w:rPr>
          <w:rFonts w:ascii="Arial" w:eastAsia="Times New Roman" w:hAnsi="Arial" w:cs="Arial"/>
          <w:sz w:val="20"/>
          <w:szCs w:val="20"/>
          <w:lang w:eastAsia="de-DE"/>
        </w:rPr>
      </w:pPr>
    </w:p>
    <w:p w14:paraId="663C0359" w14:textId="77777777" w:rsidR="004B11C2" w:rsidRPr="006F19CA" w:rsidRDefault="00556CB3" w:rsidP="004B11C2">
      <w:pPr>
        <w:spacing w:line="276" w:lineRule="auto"/>
        <w:rPr>
          <w:rFonts w:ascii="Arial" w:eastAsia="Times New Roman" w:hAnsi="Arial" w:cs="Arial"/>
          <w:b/>
          <w:sz w:val="20"/>
          <w:szCs w:val="20"/>
          <w:lang w:eastAsia="de-DE"/>
        </w:rPr>
      </w:pPr>
      <w:r w:rsidRPr="006F19CA">
        <w:rPr>
          <w:rFonts w:ascii="Arial" w:eastAsia="Times New Roman" w:hAnsi="Arial" w:cs="Arial"/>
          <w:b/>
          <w:sz w:val="20"/>
          <w:szCs w:val="20"/>
          <w:lang w:eastAsia="de-DE"/>
        </w:rPr>
        <w:t>Entwicklung des Lkw-Verkehrs</w:t>
      </w:r>
    </w:p>
    <w:p w14:paraId="27594B38" w14:textId="0425DC04" w:rsidR="00DA73AA" w:rsidRPr="006F19CA" w:rsidRDefault="00D308D8" w:rsidP="004B11C2">
      <w:pPr>
        <w:spacing w:line="276" w:lineRule="auto"/>
        <w:rPr>
          <w:rFonts w:ascii="Arial" w:eastAsia="Times New Roman" w:hAnsi="Arial" w:cs="Arial"/>
          <w:sz w:val="20"/>
          <w:szCs w:val="20"/>
          <w:lang w:eastAsia="de-DE"/>
        </w:rPr>
      </w:pPr>
      <w:r w:rsidRPr="006F19CA">
        <w:rPr>
          <w:rFonts w:ascii="Arial" w:eastAsia="Times New Roman" w:hAnsi="Arial" w:cs="Arial"/>
          <w:sz w:val="20"/>
          <w:szCs w:val="20"/>
          <w:lang w:eastAsia="de-DE"/>
        </w:rPr>
        <w:t>Obwohl das Autobahnnetz nur ein Viertel des mautpflichtigen Straßennetzes umfasst, werden darauf gut vier Fünftel der Gesamtfahrleistung generiert</w:t>
      </w:r>
      <w:r w:rsidR="005B6DD7" w:rsidRPr="006F19CA">
        <w:rPr>
          <w:rFonts w:ascii="Arial" w:hAnsi="Arial" w:cs="Arial"/>
        </w:rPr>
        <w:t xml:space="preserve">, </w:t>
      </w:r>
      <w:r w:rsidR="005B6DD7" w:rsidRPr="006F19CA">
        <w:rPr>
          <w:rFonts w:ascii="Arial" w:eastAsia="Times New Roman" w:hAnsi="Arial" w:cs="Arial"/>
          <w:sz w:val="20"/>
          <w:szCs w:val="20"/>
          <w:lang w:eastAsia="de-DE"/>
        </w:rPr>
        <w:t xml:space="preserve">was für </w:t>
      </w:r>
      <w:r w:rsidR="00FF39A8">
        <w:rPr>
          <w:rFonts w:ascii="Arial" w:eastAsia="Times New Roman" w:hAnsi="Arial" w:cs="Arial"/>
          <w:sz w:val="20"/>
          <w:szCs w:val="20"/>
          <w:lang w:eastAsia="de-DE"/>
        </w:rPr>
        <w:t>das erste Halbjahr 2021</w:t>
      </w:r>
      <w:r w:rsidR="005B6DD7" w:rsidRPr="006F19CA">
        <w:rPr>
          <w:rFonts w:ascii="Arial" w:eastAsia="Times New Roman" w:hAnsi="Arial" w:cs="Arial"/>
          <w:sz w:val="20"/>
          <w:szCs w:val="20"/>
          <w:lang w:eastAsia="de-DE"/>
        </w:rPr>
        <w:t xml:space="preserve"> eine Fahrleistung von 17,1 Mrd. Autobahnkilometer bedeutete</w:t>
      </w:r>
      <w:r w:rsidRPr="006F19CA">
        <w:rPr>
          <w:rFonts w:ascii="Arial" w:eastAsia="Times New Roman" w:hAnsi="Arial" w:cs="Arial"/>
          <w:sz w:val="20"/>
          <w:szCs w:val="20"/>
          <w:lang w:eastAsia="de-DE"/>
        </w:rPr>
        <w:t xml:space="preserve">. </w:t>
      </w:r>
    </w:p>
    <w:p w14:paraId="27A76DAD" w14:textId="77777777" w:rsidR="005B6DD7" w:rsidRPr="006F19CA" w:rsidRDefault="005B6DD7" w:rsidP="004B11C2">
      <w:pPr>
        <w:spacing w:line="276" w:lineRule="auto"/>
        <w:rPr>
          <w:rFonts w:ascii="Arial" w:eastAsia="Times New Roman" w:hAnsi="Arial" w:cs="Arial"/>
          <w:sz w:val="20"/>
          <w:szCs w:val="20"/>
          <w:lang w:eastAsia="de-DE"/>
        </w:rPr>
      </w:pPr>
    </w:p>
    <w:p w14:paraId="5D274084" w14:textId="77777777" w:rsidR="00B73C05" w:rsidRPr="006F19CA" w:rsidRDefault="004B11C2" w:rsidP="004B11C2">
      <w:pPr>
        <w:spacing w:line="276" w:lineRule="auto"/>
        <w:rPr>
          <w:rFonts w:ascii="Arial" w:eastAsia="Times New Roman" w:hAnsi="Arial" w:cs="Arial"/>
          <w:sz w:val="20"/>
          <w:szCs w:val="20"/>
          <w:lang w:eastAsia="de-DE"/>
        </w:rPr>
      </w:pPr>
      <w:r w:rsidRPr="006F19CA">
        <w:rPr>
          <w:rFonts w:ascii="Arial" w:eastAsia="Times New Roman" w:hAnsi="Arial" w:cs="Arial"/>
          <w:sz w:val="20"/>
          <w:szCs w:val="20"/>
          <w:lang w:eastAsia="de-DE"/>
        </w:rPr>
        <w:t xml:space="preserve">Gegenüber dem </w:t>
      </w:r>
      <w:r w:rsidR="006170AF" w:rsidRPr="006F19CA">
        <w:rPr>
          <w:rFonts w:ascii="Arial" w:eastAsia="Times New Roman" w:hAnsi="Arial" w:cs="Arial"/>
          <w:sz w:val="20"/>
          <w:szCs w:val="20"/>
          <w:lang w:eastAsia="de-DE"/>
        </w:rPr>
        <w:t>Vorjahres</w:t>
      </w:r>
      <w:r w:rsidR="006170AF">
        <w:rPr>
          <w:rFonts w:ascii="Arial" w:eastAsia="Times New Roman" w:hAnsi="Arial" w:cs="Arial"/>
          <w:sz w:val="20"/>
          <w:szCs w:val="20"/>
          <w:lang w:eastAsia="de-DE"/>
        </w:rPr>
        <w:t>zeitraum</w:t>
      </w:r>
      <w:r w:rsidR="006170AF" w:rsidRPr="006F19CA">
        <w:rPr>
          <w:rFonts w:ascii="Arial" w:eastAsia="Times New Roman" w:hAnsi="Arial" w:cs="Arial"/>
          <w:sz w:val="20"/>
          <w:szCs w:val="20"/>
          <w:lang w:eastAsia="de-DE"/>
        </w:rPr>
        <w:t xml:space="preserve"> </w:t>
      </w:r>
      <w:r w:rsidRPr="006F19CA">
        <w:rPr>
          <w:rFonts w:ascii="Arial" w:eastAsia="Times New Roman" w:hAnsi="Arial" w:cs="Arial"/>
          <w:sz w:val="20"/>
          <w:szCs w:val="20"/>
          <w:lang w:eastAsia="de-DE"/>
        </w:rPr>
        <w:t xml:space="preserve">stieg die </w:t>
      </w:r>
      <w:r w:rsidR="006E08F6">
        <w:rPr>
          <w:rFonts w:ascii="Arial" w:eastAsia="Times New Roman" w:hAnsi="Arial" w:cs="Arial"/>
          <w:sz w:val="20"/>
          <w:szCs w:val="20"/>
          <w:lang w:eastAsia="de-DE"/>
        </w:rPr>
        <w:t>Fahrleistung auf dem gesamten Mautnetz</w:t>
      </w:r>
      <w:r w:rsidRPr="006F19CA">
        <w:rPr>
          <w:rFonts w:ascii="Arial" w:eastAsia="Times New Roman" w:hAnsi="Arial" w:cs="Arial"/>
          <w:sz w:val="20"/>
          <w:szCs w:val="20"/>
          <w:lang w:eastAsia="de-DE"/>
        </w:rPr>
        <w:t xml:space="preserve"> unbereinigt um </w:t>
      </w:r>
      <w:r w:rsidR="00DA73AA" w:rsidRPr="006F19CA">
        <w:rPr>
          <w:rFonts w:ascii="Arial" w:eastAsia="Times New Roman" w:hAnsi="Arial" w:cs="Arial"/>
          <w:sz w:val="20"/>
          <w:szCs w:val="20"/>
          <w:lang w:eastAsia="de-DE"/>
        </w:rPr>
        <w:t xml:space="preserve">6,5 </w:t>
      </w:r>
      <w:r w:rsidRPr="006F19CA">
        <w:rPr>
          <w:rFonts w:ascii="Arial" w:eastAsia="Times New Roman" w:hAnsi="Arial" w:cs="Arial"/>
          <w:sz w:val="20"/>
          <w:szCs w:val="20"/>
          <w:lang w:eastAsia="de-DE"/>
        </w:rPr>
        <w:t xml:space="preserve">Prozent. </w:t>
      </w:r>
      <w:r w:rsidR="005B6DD7" w:rsidRPr="006F19CA">
        <w:rPr>
          <w:rFonts w:ascii="Arial" w:eastAsia="Times New Roman" w:hAnsi="Arial" w:cs="Arial"/>
          <w:sz w:val="20"/>
          <w:szCs w:val="20"/>
          <w:lang w:eastAsia="de-DE"/>
        </w:rPr>
        <w:t>Bei den monatlichen</w:t>
      </w:r>
      <w:r w:rsidR="006E08F6">
        <w:rPr>
          <w:rFonts w:ascii="Arial" w:eastAsia="Times New Roman" w:hAnsi="Arial" w:cs="Arial"/>
          <w:sz w:val="20"/>
          <w:szCs w:val="20"/>
          <w:lang w:eastAsia="de-DE"/>
        </w:rPr>
        <w:t>, kalenderbereinigten</w:t>
      </w:r>
      <w:r w:rsidR="005B6DD7" w:rsidRPr="006F19CA">
        <w:rPr>
          <w:rFonts w:ascii="Arial" w:eastAsia="Times New Roman" w:hAnsi="Arial" w:cs="Arial"/>
          <w:sz w:val="20"/>
          <w:szCs w:val="20"/>
          <w:lang w:eastAsia="de-DE"/>
        </w:rPr>
        <w:t xml:space="preserve"> Werten ist ein extremer Anstieg im April 2021 von fast 17 Prozent festzustellen. Der vom Bundesamt für Güterverkehr in Zusammenarbeit mit dem Statistischen Bundesamt konzipierte und erstellte monatliche Lkw-Maut-Fahrleistungsindex weist für April sogar einen Zuwachs von </w:t>
      </w:r>
      <w:r w:rsidR="006E08F6">
        <w:rPr>
          <w:rFonts w:ascii="Arial" w:eastAsia="Times New Roman" w:hAnsi="Arial" w:cs="Arial"/>
          <w:sz w:val="20"/>
          <w:szCs w:val="20"/>
          <w:lang w:eastAsia="de-DE"/>
        </w:rPr>
        <w:t xml:space="preserve">mehr als </w:t>
      </w:r>
      <w:r w:rsidR="005B6DD7" w:rsidRPr="006F19CA">
        <w:rPr>
          <w:rFonts w:ascii="Arial" w:eastAsia="Times New Roman" w:hAnsi="Arial" w:cs="Arial"/>
          <w:sz w:val="20"/>
          <w:szCs w:val="20"/>
          <w:lang w:eastAsia="de-DE"/>
        </w:rPr>
        <w:t>19</w:t>
      </w:r>
      <w:r w:rsidR="00A553F7">
        <w:rPr>
          <w:rFonts w:ascii="Arial" w:eastAsia="Times New Roman" w:hAnsi="Arial" w:cs="Arial"/>
          <w:sz w:val="20"/>
          <w:szCs w:val="20"/>
          <w:lang w:eastAsia="de-DE"/>
        </w:rPr>
        <w:t xml:space="preserve"> </w:t>
      </w:r>
      <w:r w:rsidR="005B6DD7" w:rsidRPr="006F19CA">
        <w:rPr>
          <w:rFonts w:ascii="Arial" w:eastAsia="Times New Roman" w:hAnsi="Arial" w:cs="Arial"/>
          <w:sz w:val="20"/>
          <w:szCs w:val="20"/>
          <w:lang w:eastAsia="de-DE"/>
        </w:rPr>
        <w:t>Prozent gegenüber dem Vorjahresmonat aus. Der Index berücksichtigt ausschließlich die Fahrleistungen von Lkw mit mindestens vier Achsen auf Bundesautobahnen</w:t>
      </w:r>
      <w:r w:rsidR="00B73C05" w:rsidRPr="006F19CA">
        <w:rPr>
          <w:rFonts w:ascii="Arial" w:eastAsia="Times New Roman" w:hAnsi="Arial" w:cs="Arial"/>
          <w:sz w:val="20"/>
          <w:szCs w:val="20"/>
          <w:lang w:eastAsia="de-DE"/>
        </w:rPr>
        <w:t>.</w:t>
      </w:r>
    </w:p>
    <w:p w14:paraId="45E2EA69" w14:textId="77777777" w:rsidR="00B73C05" w:rsidRPr="006F19CA" w:rsidRDefault="00B73C05" w:rsidP="004B11C2">
      <w:pPr>
        <w:spacing w:line="276" w:lineRule="auto"/>
        <w:rPr>
          <w:rFonts w:ascii="Arial" w:eastAsia="Times New Roman" w:hAnsi="Arial" w:cs="Arial"/>
          <w:sz w:val="20"/>
          <w:szCs w:val="20"/>
          <w:lang w:eastAsia="de-DE"/>
        </w:rPr>
      </w:pPr>
    </w:p>
    <w:p w14:paraId="2D478B8C" w14:textId="663DFCF1" w:rsidR="00B2799B" w:rsidRPr="006F19CA" w:rsidRDefault="00B73C05" w:rsidP="004B11C2">
      <w:pPr>
        <w:spacing w:line="276" w:lineRule="auto"/>
        <w:rPr>
          <w:rFonts w:ascii="Arial" w:eastAsia="Times New Roman" w:hAnsi="Arial" w:cs="Arial"/>
          <w:sz w:val="20"/>
          <w:szCs w:val="20"/>
          <w:lang w:eastAsia="de-DE"/>
        </w:rPr>
      </w:pPr>
      <w:r w:rsidRPr="006F19CA">
        <w:rPr>
          <w:rFonts w:ascii="Arial" w:eastAsia="Times New Roman" w:hAnsi="Arial" w:cs="Arial"/>
          <w:sz w:val="20"/>
          <w:szCs w:val="20"/>
          <w:lang w:eastAsia="de-DE"/>
        </w:rPr>
        <w:t xml:space="preserve">Die meistbefahrenen Autobahnabschnitte liegen im Bereich der A2 um Hannover. Im Vergleich zu einem durchschnittlichen Autobahnabschnitt weisen sie ungefähr das Dreieinhalbfache an Befahrungen auf. Selbst unter den Top 50 befinden sich fast ausschließlich Abschnitte der A2. Lediglich sieben Tarifabschnitte entfallen auf andere Autobahnbereiche wie </w:t>
      </w:r>
      <w:r w:rsidR="00A553F7">
        <w:rPr>
          <w:rFonts w:ascii="Arial" w:eastAsia="Times New Roman" w:hAnsi="Arial" w:cs="Arial"/>
          <w:sz w:val="20"/>
          <w:szCs w:val="20"/>
          <w:lang w:eastAsia="de-DE"/>
        </w:rPr>
        <w:t>die</w:t>
      </w:r>
      <w:r w:rsidR="00A553F7" w:rsidRPr="006F19CA">
        <w:rPr>
          <w:rFonts w:ascii="Arial" w:eastAsia="Times New Roman" w:hAnsi="Arial" w:cs="Arial"/>
          <w:sz w:val="20"/>
          <w:szCs w:val="20"/>
          <w:lang w:eastAsia="de-DE"/>
        </w:rPr>
        <w:t xml:space="preserve"> </w:t>
      </w:r>
      <w:r w:rsidRPr="006F19CA">
        <w:rPr>
          <w:rFonts w:ascii="Arial" w:eastAsia="Times New Roman" w:hAnsi="Arial" w:cs="Arial"/>
          <w:sz w:val="20"/>
          <w:szCs w:val="20"/>
          <w:lang w:eastAsia="de-DE"/>
        </w:rPr>
        <w:t xml:space="preserve">A3 bei Kreuz Köln-Ost, </w:t>
      </w:r>
      <w:bookmarkStart w:id="0" w:name="_GoBack"/>
      <w:bookmarkEnd w:id="0"/>
      <w:r w:rsidR="00A553F7">
        <w:rPr>
          <w:rFonts w:ascii="Arial" w:eastAsia="Times New Roman" w:hAnsi="Arial" w:cs="Arial"/>
          <w:sz w:val="20"/>
          <w:szCs w:val="20"/>
          <w:lang w:eastAsia="de-DE"/>
        </w:rPr>
        <w:t xml:space="preserve">die </w:t>
      </w:r>
      <w:r w:rsidRPr="006F19CA">
        <w:rPr>
          <w:rFonts w:ascii="Arial" w:eastAsia="Times New Roman" w:hAnsi="Arial" w:cs="Arial"/>
          <w:sz w:val="20"/>
          <w:szCs w:val="20"/>
          <w:lang w:eastAsia="de-DE"/>
        </w:rPr>
        <w:t xml:space="preserve">A5 bei Karlsruhe sowie </w:t>
      </w:r>
      <w:r w:rsidR="00A553F7">
        <w:rPr>
          <w:rFonts w:ascii="Arial" w:eastAsia="Times New Roman" w:hAnsi="Arial" w:cs="Arial"/>
          <w:sz w:val="20"/>
          <w:szCs w:val="20"/>
          <w:lang w:eastAsia="de-DE"/>
        </w:rPr>
        <w:t xml:space="preserve">die </w:t>
      </w:r>
      <w:r w:rsidRPr="006F19CA">
        <w:rPr>
          <w:rFonts w:ascii="Arial" w:eastAsia="Times New Roman" w:hAnsi="Arial" w:cs="Arial"/>
          <w:sz w:val="20"/>
          <w:szCs w:val="20"/>
          <w:lang w:eastAsia="de-DE"/>
        </w:rPr>
        <w:t>A8 bei Leonberg-Ost.</w:t>
      </w:r>
    </w:p>
    <w:p w14:paraId="2CC145B0" w14:textId="77777777" w:rsidR="00B73C05" w:rsidRPr="006F19CA" w:rsidRDefault="00B73C05" w:rsidP="004B11C2">
      <w:pPr>
        <w:spacing w:line="276" w:lineRule="auto"/>
        <w:rPr>
          <w:rFonts w:ascii="Arial" w:eastAsia="Times New Roman" w:hAnsi="Arial" w:cs="Arial"/>
          <w:sz w:val="20"/>
          <w:szCs w:val="20"/>
          <w:lang w:eastAsia="de-DE"/>
        </w:rPr>
      </w:pPr>
    </w:p>
    <w:p w14:paraId="0D9B43E3" w14:textId="77777777" w:rsidR="00B73C05" w:rsidRPr="006F19CA" w:rsidRDefault="00B73C05" w:rsidP="00B73C05">
      <w:pPr>
        <w:spacing w:after="160" w:line="259" w:lineRule="auto"/>
        <w:rPr>
          <w:rFonts w:ascii="Arial" w:eastAsia="Arial" w:hAnsi="Arial" w:cs="Arial"/>
          <w:sz w:val="20"/>
          <w:szCs w:val="22"/>
        </w:rPr>
      </w:pPr>
      <w:r w:rsidRPr="006F19CA">
        <w:rPr>
          <w:rFonts w:ascii="Arial" w:eastAsia="Arial" w:hAnsi="Arial" w:cs="Arial"/>
          <w:sz w:val="20"/>
          <w:szCs w:val="22"/>
        </w:rPr>
        <w:t>Bei den Bundesstraßen liegen die Top-Abschnitte im Bereich der B10 bei Karlsruhe. Als Teil der Verbindung der A65 mit der A5 und A8 nehmen sie beträchtliche Teile der drei Autobahnverkehre auf. Dabei kommt der Top-Abschnitt auf das 20fache eines durchschnittlichen Bundesstraßenabschnitts.</w:t>
      </w:r>
      <w:r w:rsidRPr="006F19CA">
        <w:rPr>
          <w:rFonts w:ascii="Arial" w:eastAsia="Arial" w:hAnsi="Arial" w:cs="Arial"/>
          <w:color w:val="FF0000"/>
          <w:sz w:val="20"/>
          <w:szCs w:val="22"/>
        </w:rPr>
        <w:t xml:space="preserve"> </w:t>
      </w:r>
      <w:r w:rsidRPr="006F19CA">
        <w:rPr>
          <w:rFonts w:ascii="Arial" w:eastAsia="Arial" w:hAnsi="Arial" w:cs="Arial"/>
          <w:sz w:val="20"/>
          <w:szCs w:val="22"/>
        </w:rPr>
        <w:t>Rund tausend Befahrungen weniger und damit außerhalb der Top 10 folgen erst Abschnitte anderer Bundesstraßen wie zum Beispiel die B1/B236 bei Dortmund oder die B9 bei Speyer.</w:t>
      </w:r>
    </w:p>
    <w:p w14:paraId="188811DE" w14:textId="77777777" w:rsidR="001D334A" w:rsidRPr="006F19CA" w:rsidRDefault="001D334A" w:rsidP="00B73C05">
      <w:pPr>
        <w:spacing w:after="160" w:line="259" w:lineRule="auto"/>
        <w:rPr>
          <w:rFonts w:ascii="Arial" w:eastAsia="Arial" w:hAnsi="Arial" w:cs="Arial"/>
          <w:color w:val="FF0000"/>
          <w:sz w:val="16"/>
          <w:szCs w:val="16"/>
        </w:rPr>
      </w:pPr>
      <w:r w:rsidRPr="006F19CA">
        <w:rPr>
          <w:rFonts w:ascii="Arial" w:eastAsia="Arial" w:hAnsi="Arial" w:cs="Arial"/>
          <w:sz w:val="20"/>
          <w:szCs w:val="22"/>
        </w:rPr>
        <w:t>Damit decken sich die Ergebnisse mit denen der beiden vorherigen Mautnetzreports.</w:t>
      </w:r>
    </w:p>
    <w:p w14:paraId="3722202E" w14:textId="77777777" w:rsidR="006F19CA" w:rsidRPr="006F19CA" w:rsidRDefault="006F19CA" w:rsidP="004B11C2">
      <w:pPr>
        <w:spacing w:line="276" w:lineRule="auto"/>
        <w:rPr>
          <w:rFonts w:ascii="Arial" w:eastAsia="Times New Roman" w:hAnsi="Arial" w:cs="Arial"/>
          <w:b/>
          <w:sz w:val="20"/>
          <w:szCs w:val="20"/>
          <w:lang w:eastAsia="de-DE"/>
        </w:rPr>
      </w:pPr>
    </w:p>
    <w:p w14:paraId="333956D5" w14:textId="77777777" w:rsidR="00A05B81" w:rsidRDefault="00A05B81" w:rsidP="004B11C2">
      <w:pPr>
        <w:spacing w:line="276" w:lineRule="auto"/>
        <w:rPr>
          <w:rFonts w:ascii="Arial" w:eastAsia="Times New Roman" w:hAnsi="Arial" w:cs="Arial"/>
          <w:b/>
          <w:sz w:val="20"/>
          <w:szCs w:val="20"/>
          <w:lang w:eastAsia="de-DE"/>
        </w:rPr>
      </w:pPr>
    </w:p>
    <w:p w14:paraId="39C50637" w14:textId="77777777" w:rsidR="009B0D73" w:rsidRPr="006F19CA" w:rsidRDefault="000E5767" w:rsidP="004B11C2">
      <w:pPr>
        <w:spacing w:line="276" w:lineRule="auto"/>
        <w:rPr>
          <w:rFonts w:ascii="Arial" w:eastAsia="Times New Roman" w:hAnsi="Arial" w:cs="Arial"/>
          <w:b/>
          <w:sz w:val="20"/>
          <w:szCs w:val="20"/>
          <w:lang w:eastAsia="de-DE"/>
        </w:rPr>
      </w:pPr>
      <w:r w:rsidRPr="006F19CA">
        <w:rPr>
          <w:rFonts w:ascii="Arial" w:eastAsia="Times New Roman" w:hAnsi="Arial" w:cs="Arial"/>
          <w:b/>
          <w:sz w:val="20"/>
          <w:szCs w:val="20"/>
          <w:lang w:eastAsia="de-DE"/>
        </w:rPr>
        <w:lastRenderedPageBreak/>
        <w:t>Regionalisierung von Mautdaten</w:t>
      </w:r>
    </w:p>
    <w:p w14:paraId="568C47D7" w14:textId="67CE17F6" w:rsidR="000E5767" w:rsidRPr="006F19CA" w:rsidRDefault="000E5767" w:rsidP="004B11C2">
      <w:pPr>
        <w:spacing w:line="276" w:lineRule="auto"/>
        <w:rPr>
          <w:rFonts w:ascii="Arial" w:eastAsia="Times New Roman" w:hAnsi="Arial" w:cs="Arial"/>
          <w:sz w:val="20"/>
          <w:szCs w:val="20"/>
          <w:lang w:eastAsia="de-DE"/>
        </w:rPr>
      </w:pPr>
      <w:r w:rsidRPr="006F19CA">
        <w:rPr>
          <w:rFonts w:ascii="Arial" w:eastAsia="Times New Roman" w:hAnsi="Arial" w:cs="Arial"/>
          <w:sz w:val="20"/>
          <w:szCs w:val="20"/>
          <w:lang w:eastAsia="de-DE"/>
        </w:rPr>
        <w:t xml:space="preserve">Das Bundesamt für Güterverkehr (BAG) berechnet seit dem Jahr 2018 den sogenannten monatlichen Lkw-Maut-Fahrleistungsindex. Durch die Weiterentwicklung des Berechnungsverfahrens ist </w:t>
      </w:r>
      <w:r w:rsidR="00FE7288">
        <w:rPr>
          <w:rFonts w:ascii="Arial" w:eastAsia="Times New Roman" w:hAnsi="Arial" w:cs="Arial"/>
          <w:sz w:val="20"/>
          <w:szCs w:val="20"/>
          <w:lang w:eastAsia="de-DE"/>
        </w:rPr>
        <w:t xml:space="preserve">dieser Index </w:t>
      </w:r>
      <w:r w:rsidRPr="006F19CA">
        <w:rPr>
          <w:rFonts w:ascii="Arial" w:eastAsia="Times New Roman" w:hAnsi="Arial" w:cs="Arial"/>
          <w:sz w:val="20"/>
          <w:szCs w:val="20"/>
          <w:lang w:eastAsia="de-DE"/>
        </w:rPr>
        <w:t xml:space="preserve">differenziert nach Bundesländern entstanden. Die räumliche Betrachtung ermöglicht </w:t>
      </w:r>
      <w:r w:rsidR="00FE7288">
        <w:rPr>
          <w:rFonts w:ascii="Arial" w:eastAsia="Times New Roman" w:hAnsi="Arial" w:cs="Arial"/>
          <w:sz w:val="20"/>
          <w:szCs w:val="20"/>
          <w:lang w:eastAsia="de-DE"/>
        </w:rPr>
        <w:t xml:space="preserve">es, </w:t>
      </w:r>
      <w:r w:rsidRPr="006F19CA">
        <w:rPr>
          <w:rFonts w:ascii="Arial" w:eastAsia="Times New Roman" w:hAnsi="Arial" w:cs="Arial"/>
          <w:sz w:val="20"/>
          <w:szCs w:val="20"/>
          <w:lang w:eastAsia="de-DE"/>
        </w:rPr>
        <w:t>regionale Unterschiede im Verkehrsgeschehen sichtbar zu machen.</w:t>
      </w:r>
      <w:r w:rsidR="00296326" w:rsidRPr="006F19CA">
        <w:rPr>
          <w:rFonts w:ascii="Arial" w:eastAsia="Times New Roman" w:hAnsi="Arial" w:cs="Arial"/>
          <w:sz w:val="20"/>
          <w:szCs w:val="20"/>
          <w:lang w:eastAsia="de-DE"/>
        </w:rPr>
        <w:t xml:space="preserve"> Es handelt sich im Gegensatz zum deutschlandweiten Index, der vor allem die konjunkturelle Entwicklung betrachtet, um einen Indikator für die verkehrliche Entwicklung.</w:t>
      </w:r>
    </w:p>
    <w:p w14:paraId="5EACF778" w14:textId="77777777" w:rsidR="000E5767" w:rsidRPr="006F19CA" w:rsidRDefault="000E5767" w:rsidP="004B11C2">
      <w:pPr>
        <w:spacing w:line="276" w:lineRule="auto"/>
        <w:rPr>
          <w:rFonts w:ascii="Arial" w:eastAsia="Times New Roman" w:hAnsi="Arial" w:cs="Arial"/>
          <w:sz w:val="20"/>
          <w:szCs w:val="20"/>
          <w:lang w:eastAsia="de-DE"/>
        </w:rPr>
      </w:pPr>
    </w:p>
    <w:p w14:paraId="2C9E93CE" w14:textId="77777777" w:rsidR="000E5767" w:rsidRPr="006F19CA" w:rsidRDefault="000E5767" w:rsidP="004B11C2">
      <w:pPr>
        <w:spacing w:line="276" w:lineRule="auto"/>
        <w:rPr>
          <w:rFonts w:ascii="Arial" w:eastAsia="Times New Roman" w:hAnsi="Arial" w:cs="Arial"/>
          <w:sz w:val="20"/>
          <w:szCs w:val="20"/>
          <w:lang w:eastAsia="de-DE"/>
        </w:rPr>
      </w:pPr>
    </w:p>
    <w:p w14:paraId="5A991E2D" w14:textId="77777777" w:rsidR="000E5767" w:rsidRPr="006F19CA" w:rsidRDefault="001C0532" w:rsidP="004B11C2">
      <w:pPr>
        <w:spacing w:line="276" w:lineRule="auto"/>
        <w:rPr>
          <w:rFonts w:ascii="Arial" w:eastAsia="Times New Roman" w:hAnsi="Arial" w:cs="Arial"/>
          <w:b/>
          <w:sz w:val="20"/>
          <w:szCs w:val="20"/>
          <w:lang w:eastAsia="de-DE"/>
        </w:rPr>
      </w:pPr>
      <w:r>
        <w:rPr>
          <w:rFonts w:ascii="Arial" w:eastAsia="Times New Roman" w:hAnsi="Arial" w:cs="Arial"/>
          <w:b/>
          <w:sz w:val="20"/>
          <w:szCs w:val="20"/>
          <w:lang w:eastAsia="de-DE"/>
        </w:rPr>
        <w:t>Sperrung der</w:t>
      </w:r>
      <w:r w:rsidR="00296326" w:rsidRPr="006F19CA">
        <w:rPr>
          <w:rFonts w:ascii="Arial" w:hAnsi="Arial" w:cs="Arial"/>
          <w:b/>
        </w:rPr>
        <w:t xml:space="preserve"> </w:t>
      </w:r>
      <w:r w:rsidR="001D334A" w:rsidRPr="006F19CA">
        <w:rPr>
          <w:rFonts w:ascii="Arial" w:eastAsia="Times New Roman" w:hAnsi="Arial" w:cs="Arial"/>
          <w:b/>
          <w:sz w:val="20"/>
          <w:szCs w:val="20"/>
          <w:lang w:eastAsia="de-DE"/>
        </w:rPr>
        <w:t>Emscher</w:t>
      </w:r>
      <w:r w:rsidR="006F19CA" w:rsidRPr="006F19CA">
        <w:rPr>
          <w:rFonts w:ascii="Arial" w:eastAsia="Times New Roman" w:hAnsi="Arial" w:cs="Arial"/>
          <w:b/>
          <w:sz w:val="20"/>
          <w:szCs w:val="20"/>
          <w:lang w:eastAsia="de-DE"/>
        </w:rPr>
        <w:t>t</w:t>
      </w:r>
      <w:r w:rsidR="001D334A" w:rsidRPr="006F19CA">
        <w:rPr>
          <w:rFonts w:ascii="Arial" w:eastAsia="Times New Roman" w:hAnsi="Arial" w:cs="Arial"/>
          <w:b/>
          <w:sz w:val="20"/>
          <w:szCs w:val="20"/>
          <w:lang w:eastAsia="de-DE"/>
        </w:rPr>
        <w:t>albrücke</w:t>
      </w:r>
      <w:r w:rsidR="00296326" w:rsidRPr="006F19CA">
        <w:rPr>
          <w:rFonts w:ascii="Arial" w:eastAsia="Times New Roman" w:hAnsi="Arial" w:cs="Arial"/>
          <w:b/>
          <w:sz w:val="20"/>
          <w:szCs w:val="20"/>
          <w:lang w:eastAsia="de-DE"/>
        </w:rPr>
        <w:t xml:space="preserve"> </w:t>
      </w:r>
      <w:r>
        <w:rPr>
          <w:rFonts w:ascii="Arial" w:eastAsia="Times New Roman" w:hAnsi="Arial" w:cs="Arial"/>
          <w:b/>
          <w:sz w:val="20"/>
          <w:szCs w:val="20"/>
          <w:lang w:eastAsia="de-DE"/>
        </w:rPr>
        <w:t>für den Schwerverkehr</w:t>
      </w:r>
      <w:r w:rsidR="006F19CA" w:rsidRPr="006F19CA">
        <w:rPr>
          <w:rFonts w:ascii="Arial" w:eastAsia="Times New Roman" w:hAnsi="Arial" w:cs="Arial"/>
          <w:b/>
          <w:sz w:val="20"/>
          <w:szCs w:val="20"/>
          <w:lang w:eastAsia="de-DE"/>
        </w:rPr>
        <w:t xml:space="preserve"> </w:t>
      </w:r>
    </w:p>
    <w:p w14:paraId="3F27841B" w14:textId="77777777" w:rsidR="009754D1" w:rsidRPr="006F19CA" w:rsidRDefault="005E7EFE" w:rsidP="004B11C2">
      <w:pPr>
        <w:spacing w:line="276" w:lineRule="auto"/>
        <w:rPr>
          <w:rFonts w:ascii="Arial" w:eastAsia="Times New Roman" w:hAnsi="Arial" w:cs="Arial"/>
          <w:sz w:val="20"/>
          <w:szCs w:val="20"/>
          <w:lang w:eastAsia="de-DE"/>
        </w:rPr>
      </w:pPr>
      <w:r w:rsidRPr="006F19CA">
        <w:rPr>
          <w:rFonts w:ascii="Arial" w:eastAsia="Times New Roman" w:hAnsi="Arial" w:cs="Arial"/>
          <w:sz w:val="20"/>
          <w:szCs w:val="20"/>
          <w:lang w:eastAsia="de-DE"/>
        </w:rPr>
        <w:t xml:space="preserve">Untersucht wurde die regionale Befahrungssituation vor und während der </w:t>
      </w:r>
      <w:r w:rsidR="006F3B13">
        <w:rPr>
          <w:rFonts w:ascii="Arial" w:eastAsia="Times New Roman" w:hAnsi="Arial" w:cs="Arial"/>
          <w:sz w:val="20"/>
          <w:szCs w:val="20"/>
          <w:lang w:eastAsia="de-DE"/>
        </w:rPr>
        <w:t>Brückensperrung</w:t>
      </w:r>
      <w:r w:rsidRPr="006F19CA">
        <w:rPr>
          <w:rFonts w:ascii="Arial" w:eastAsia="Times New Roman" w:hAnsi="Arial" w:cs="Arial"/>
          <w:sz w:val="20"/>
          <w:szCs w:val="20"/>
          <w:lang w:eastAsia="de-DE"/>
        </w:rPr>
        <w:t>.</w:t>
      </w:r>
      <w:r w:rsidR="00BE5FED" w:rsidRPr="006F19CA">
        <w:rPr>
          <w:rFonts w:ascii="Arial" w:eastAsia="Times New Roman" w:hAnsi="Arial" w:cs="Arial"/>
          <w:sz w:val="20"/>
          <w:szCs w:val="20"/>
          <w:lang w:eastAsia="de-DE"/>
        </w:rPr>
        <w:t xml:space="preserve"> </w:t>
      </w:r>
      <w:r w:rsidR="009754D1" w:rsidRPr="006F19CA">
        <w:rPr>
          <w:rFonts w:ascii="Arial" w:eastAsia="Times New Roman" w:hAnsi="Arial" w:cs="Arial"/>
          <w:sz w:val="20"/>
          <w:szCs w:val="20"/>
          <w:lang w:eastAsia="de-DE"/>
        </w:rPr>
        <w:t>Betroffen ist ein rund 4,5 km langes Teilstück zwischen dem Kreuz Herne und Kreuz Recklinghausen</w:t>
      </w:r>
      <w:r w:rsidR="00215B06" w:rsidRPr="006F19CA">
        <w:rPr>
          <w:rFonts w:ascii="Arial" w:eastAsia="Times New Roman" w:hAnsi="Arial" w:cs="Arial"/>
          <w:sz w:val="20"/>
          <w:szCs w:val="20"/>
          <w:lang w:eastAsia="de-DE"/>
        </w:rPr>
        <w:t xml:space="preserve">. </w:t>
      </w:r>
      <w:r w:rsidR="009754D1" w:rsidRPr="006F19CA">
        <w:rPr>
          <w:rFonts w:ascii="Arial" w:eastAsia="Times New Roman" w:hAnsi="Arial" w:cs="Arial"/>
          <w:sz w:val="20"/>
          <w:szCs w:val="20"/>
          <w:lang w:eastAsia="de-DE"/>
        </w:rPr>
        <w:t xml:space="preserve"> </w:t>
      </w:r>
      <w:r w:rsidR="00215B06" w:rsidRPr="00BE5FED">
        <w:rPr>
          <w:rFonts w:ascii="Arial" w:eastAsia="Arial" w:hAnsi="Arial" w:cs="Arial"/>
          <w:sz w:val="20"/>
          <w:szCs w:val="22"/>
        </w:rPr>
        <w:t>Die Emschertalbrücke liegt im Zentrum der knapp 100 Kilometer langen A43, die beginnend am Kreuz Münster-Süd durchs Münsterland und Ruhrgebiet bis zum Kreuz Wuppertal-Nord reicht. Als Alternative zur stark befahrenen A1 nimmt sie vor allem Nord-Süd bzw. Süd-Nord verlaufende Verkehre auf</w:t>
      </w:r>
      <w:r w:rsidR="00215B06" w:rsidRPr="006F19CA">
        <w:rPr>
          <w:rFonts w:ascii="Arial" w:eastAsia="Arial" w:hAnsi="Arial" w:cs="Arial"/>
          <w:sz w:val="20"/>
          <w:szCs w:val="22"/>
        </w:rPr>
        <w:t>.</w:t>
      </w:r>
      <w:r w:rsidR="00215B06" w:rsidRPr="00BE5FED">
        <w:rPr>
          <w:rFonts w:ascii="Arial" w:eastAsia="Arial" w:hAnsi="Arial" w:cs="Arial"/>
          <w:sz w:val="20"/>
          <w:szCs w:val="22"/>
        </w:rPr>
        <w:t xml:space="preserve"> </w:t>
      </w:r>
      <w:r w:rsidR="009754D1" w:rsidRPr="006F19CA">
        <w:rPr>
          <w:rFonts w:ascii="Arial" w:eastAsia="Times New Roman" w:hAnsi="Arial" w:cs="Arial"/>
          <w:sz w:val="20"/>
          <w:szCs w:val="20"/>
          <w:lang w:eastAsia="de-DE"/>
        </w:rPr>
        <w:t xml:space="preserve">Im Durchschnitt haben </w:t>
      </w:r>
      <w:r w:rsidR="001C0532">
        <w:rPr>
          <w:rFonts w:ascii="Arial" w:eastAsia="Times New Roman" w:hAnsi="Arial" w:cs="Arial"/>
          <w:sz w:val="20"/>
          <w:szCs w:val="20"/>
          <w:lang w:eastAsia="de-DE"/>
        </w:rPr>
        <w:t xml:space="preserve">vor der Sperrung </w:t>
      </w:r>
      <w:r w:rsidR="001C0532" w:rsidRPr="006F19CA">
        <w:rPr>
          <w:rFonts w:ascii="Arial" w:eastAsia="Times New Roman" w:hAnsi="Arial" w:cs="Arial"/>
          <w:sz w:val="20"/>
          <w:szCs w:val="20"/>
          <w:lang w:eastAsia="de-DE"/>
        </w:rPr>
        <w:t xml:space="preserve">täglich </w:t>
      </w:r>
      <w:r w:rsidR="009754D1" w:rsidRPr="006F19CA">
        <w:rPr>
          <w:rFonts w:ascii="Arial" w:eastAsia="Times New Roman" w:hAnsi="Arial" w:cs="Arial"/>
          <w:sz w:val="20"/>
          <w:szCs w:val="20"/>
          <w:lang w:eastAsia="de-DE"/>
        </w:rPr>
        <w:t>rd. 6.000 Lkw die Brücke frequentiert.</w:t>
      </w:r>
      <w:r w:rsidR="00215B06" w:rsidRPr="006F19CA">
        <w:rPr>
          <w:rFonts w:ascii="Arial" w:eastAsia="Times New Roman" w:hAnsi="Arial" w:cs="Arial"/>
          <w:sz w:val="20"/>
          <w:szCs w:val="20"/>
          <w:lang w:eastAsia="de-DE"/>
        </w:rPr>
        <w:t xml:space="preserve"> </w:t>
      </w:r>
    </w:p>
    <w:p w14:paraId="6A03DEE4" w14:textId="3FD71A13" w:rsidR="005E7EFE" w:rsidRPr="006F19CA" w:rsidRDefault="00215B06" w:rsidP="004B11C2">
      <w:pPr>
        <w:spacing w:line="276" w:lineRule="auto"/>
        <w:rPr>
          <w:rFonts w:ascii="Arial" w:eastAsia="Times New Roman" w:hAnsi="Arial" w:cs="Arial"/>
          <w:sz w:val="20"/>
          <w:szCs w:val="20"/>
          <w:lang w:eastAsia="de-DE"/>
        </w:rPr>
      </w:pPr>
      <w:r w:rsidRPr="006F19CA">
        <w:rPr>
          <w:rFonts w:ascii="Arial" w:eastAsia="Times New Roman" w:hAnsi="Arial" w:cs="Arial"/>
          <w:sz w:val="20"/>
          <w:szCs w:val="20"/>
          <w:lang w:eastAsia="de-DE"/>
        </w:rPr>
        <w:t xml:space="preserve">Die Analysen zeigen, </w:t>
      </w:r>
      <w:r w:rsidR="00BE5FED" w:rsidRPr="006F19CA">
        <w:rPr>
          <w:rFonts w:ascii="Arial" w:eastAsia="Times New Roman" w:hAnsi="Arial" w:cs="Arial"/>
          <w:sz w:val="20"/>
          <w:szCs w:val="20"/>
          <w:lang w:eastAsia="de-DE"/>
        </w:rPr>
        <w:t xml:space="preserve">dass </w:t>
      </w:r>
      <w:r w:rsidR="006F3B13">
        <w:rPr>
          <w:rFonts w:ascii="Arial" w:eastAsia="Times New Roman" w:hAnsi="Arial" w:cs="Arial"/>
          <w:sz w:val="20"/>
          <w:szCs w:val="20"/>
          <w:lang w:eastAsia="de-DE"/>
        </w:rPr>
        <w:t xml:space="preserve">während der Sperrung </w:t>
      </w:r>
      <w:r w:rsidR="00BE5FED" w:rsidRPr="006F19CA">
        <w:rPr>
          <w:rFonts w:ascii="Arial" w:eastAsia="Times New Roman" w:hAnsi="Arial" w:cs="Arial"/>
          <w:sz w:val="20"/>
          <w:szCs w:val="20"/>
          <w:lang w:eastAsia="de-DE"/>
        </w:rPr>
        <w:t xml:space="preserve">immer noch </w:t>
      </w:r>
      <w:r w:rsidRPr="006F19CA">
        <w:rPr>
          <w:rFonts w:ascii="Arial" w:eastAsia="Times New Roman" w:hAnsi="Arial" w:cs="Arial"/>
          <w:sz w:val="20"/>
          <w:szCs w:val="20"/>
          <w:lang w:eastAsia="de-DE"/>
        </w:rPr>
        <w:t>fünf</w:t>
      </w:r>
      <w:r w:rsidR="009754D1" w:rsidRPr="006F19CA">
        <w:rPr>
          <w:rFonts w:ascii="Arial" w:eastAsia="Times New Roman" w:hAnsi="Arial" w:cs="Arial"/>
          <w:sz w:val="20"/>
          <w:szCs w:val="20"/>
          <w:lang w:eastAsia="de-DE"/>
        </w:rPr>
        <w:t xml:space="preserve"> Prozent der Lkw diese Strecke </w:t>
      </w:r>
      <w:r w:rsidRPr="006F19CA">
        <w:rPr>
          <w:rFonts w:ascii="Arial" w:eastAsia="Times New Roman" w:hAnsi="Arial" w:cs="Arial"/>
          <w:sz w:val="20"/>
          <w:szCs w:val="20"/>
          <w:lang w:eastAsia="de-DE"/>
        </w:rPr>
        <w:t>nutzen</w:t>
      </w:r>
      <w:r w:rsidR="009754D1" w:rsidRPr="006F19CA">
        <w:rPr>
          <w:rFonts w:ascii="Arial" w:eastAsia="Times New Roman" w:hAnsi="Arial" w:cs="Arial"/>
          <w:sz w:val="20"/>
          <w:szCs w:val="20"/>
          <w:lang w:eastAsia="de-DE"/>
        </w:rPr>
        <w:t xml:space="preserve">. Die </w:t>
      </w:r>
      <w:r w:rsidRPr="006F19CA">
        <w:rPr>
          <w:rFonts w:ascii="Arial" w:eastAsia="Times New Roman" w:hAnsi="Arial" w:cs="Arial"/>
          <w:sz w:val="20"/>
          <w:szCs w:val="20"/>
          <w:lang w:eastAsia="de-DE"/>
        </w:rPr>
        <w:t>verbleibenden 95 Prozent umfahren die Strecke</w:t>
      </w:r>
      <w:r w:rsidR="00792860" w:rsidRPr="006F19CA">
        <w:rPr>
          <w:rFonts w:ascii="Arial" w:eastAsia="Times New Roman" w:hAnsi="Arial" w:cs="Arial"/>
          <w:sz w:val="20"/>
          <w:szCs w:val="20"/>
          <w:lang w:eastAsia="de-DE"/>
        </w:rPr>
        <w:t xml:space="preserve">. Im Nahbereich wählen die Fahrer*innen den Weg über die parallel zur A43 verlaufende A45, </w:t>
      </w:r>
      <w:r w:rsidRPr="006F19CA">
        <w:rPr>
          <w:rFonts w:ascii="Arial" w:eastAsia="Times New Roman" w:hAnsi="Arial" w:cs="Arial"/>
          <w:sz w:val="20"/>
          <w:szCs w:val="20"/>
          <w:lang w:eastAsia="de-DE"/>
        </w:rPr>
        <w:t>weiträumig</w:t>
      </w:r>
      <w:r w:rsidR="00792860" w:rsidRPr="006F19CA">
        <w:rPr>
          <w:rFonts w:ascii="Arial" w:eastAsia="Times New Roman" w:hAnsi="Arial" w:cs="Arial"/>
          <w:sz w:val="20"/>
          <w:szCs w:val="20"/>
          <w:lang w:eastAsia="de-DE"/>
        </w:rPr>
        <w:t xml:space="preserve">er geht es über die </w:t>
      </w:r>
      <w:r w:rsidRPr="006F19CA">
        <w:rPr>
          <w:rFonts w:ascii="Arial" w:eastAsia="Times New Roman" w:hAnsi="Arial" w:cs="Arial"/>
          <w:sz w:val="20"/>
          <w:szCs w:val="20"/>
          <w:lang w:eastAsia="de-DE"/>
        </w:rPr>
        <w:t>A1</w:t>
      </w:r>
      <w:r w:rsidR="00792860" w:rsidRPr="006F19CA">
        <w:rPr>
          <w:rFonts w:ascii="Arial" w:eastAsia="Times New Roman" w:hAnsi="Arial" w:cs="Arial"/>
          <w:sz w:val="20"/>
          <w:szCs w:val="20"/>
          <w:lang w:eastAsia="de-DE"/>
        </w:rPr>
        <w:t>.</w:t>
      </w:r>
      <w:r w:rsidRPr="006F19CA">
        <w:rPr>
          <w:rFonts w:ascii="Arial" w:eastAsia="Times New Roman" w:hAnsi="Arial" w:cs="Arial"/>
          <w:sz w:val="20"/>
          <w:szCs w:val="20"/>
          <w:lang w:eastAsia="de-DE"/>
        </w:rPr>
        <w:t xml:space="preserve"> Aber auch die Bundesstraßen 235 und 226 beiderseits der A43 können als regionale Routenalternativen durchgehend Befahrungszunahmen aufweisen.</w:t>
      </w:r>
    </w:p>
    <w:p w14:paraId="318ABDED" w14:textId="77777777" w:rsidR="00792860" w:rsidRPr="006F19CA" w:rsidRDefault="00215B06" w:rsidP="00792860">
      <w:pPr>
        <w:spacing w:after="160" w:line="259" w:lineRule="auto"/>
        <w:rPr>
          <w:rFonts w:ascii="Arial" w:eastAsia="Arial" w:hAnsi="Arial" w:cs="Arial"/>
          <w:i/>
          <w:sz w:val="20"/>
          <w:szCs w:val="22"/>
        </w:rPr>
      </w:pPr>
      <w:r w:rsidRPr="006F19CA">
        <w:rPr>
          <w:rFonts w:ascii="Arial" w:eastAsia="Arial" w:hAnsi="Arial" w:cs="Arial"/>
          <w:i/>
          <w:sz w:val="20"/>
          <w:szCs w:val="22"/>
        </w:rPr>
        <w:t xml:space="preserve"> </w:t>
      </w:r>
      <w:r w:rsidR="00BE5FED" w:rsidRPr="00BE5FED">
        <w:rPr>
          <w:rFonts w:ascii="Arial" w:eastAsia="Arial" w:hAnsi="Arial" w:cs="Arial"/>
          <w:i/>
          <w:sz w:val="20"/>
          <w:szCs w:val="22"/>
        </w:rPr>
        <w:t xml:space="preserve"> </w:t>
      </w:r>
    </w:p>
    <w:p w14:paraId="32A4F28F" w14:textId="77777777" w:rsidR="00A15AD7" w:rsidRPr="006F19CA" w:rsidRDefault="006F19CA" w:rsidP="00792860">
      <w:pPr>
        <w:spacing w:after="160" w:line="259" w:lineRule="auto"/>
        <w:rPr>
          <w:rFonts w:ascii="Arial" w:eastAsia="Times New Roman" w:hAnsi="Arial" w:cs="Arial"/>
          <w:b/>
          <w:sz w:val="20"/>
          <w:szCs w:val="20"/>
          <w:lang w:eastAsia="de-DE"/>
        </w:rPr>
      </w:pPr>
      <w:r>
        <w:rPr>
          <w:rFonts w:ascii="Arial" w:eastAsia="Times New Roman" w:hAnsi="Arial" w:cs="Arial"/>
          <w:b/>
          <w:sz w:val="20"/>
          <w:szCs w:val="20"/>
          <w:lang w:eastAsia="de-DE"/>
        </w:rPr>
        <w:t>D</w:t>
      </w:r>
      <w:r w:rsidR="00A15AD7" w:rsidRPr="006F19CA">
        <w:rPr>
          <w:rFonts w:ascii="Arial" w:eastAsia="Times New Roman" w:hAnsi="Arial" w:cs="Arial"/>
          <w:b/>
          <w:sz w:val="20"/>
          <w:szCs w:val="20"/>
          <w:lang w:eastAsia="de-DE"/>
        </w:rPr>
        <w:t>atenschutz im Mautsystem</w:t>
      </w:r>
    </w:p>
    <w:p w14:paraId="7CFA1A08" w14:textId="77777777" w:rsidR="00A15AD7" w:rsidRPr="006F19CA" w:rsidRDefault="00A15AD7" w:rsidP="00A15AD7">
      <w:pPr>
        <w:spacing w:line="276" w:lineRule="auto"/>
        <w:rPr>
          <w:rFonts w:ascii="Arial" w:eastAsia="Times New Roman" w:hAnsi="Arial" w:cs="Arial"/>
          <w:sz w:val="20"/>
          <w:szCs w:val="20"/>
          <w:lang w:eastAsia="de-DE"/>
        </w:rPr>
      </w:pPr>
      <w:r w:rsidRPr="006F19CA">
        <w:rPr>
          <w:rFonts w:ascii="Arial" w:eastAsia="Times New Roman" w:hAnsi="Arial" w:cs="Arial"/>
          <w:sz w:val="20"/>
          <w:szCs w:val="20"/>
          <w:lang w:eastAsia="de-DE"/>
        </w:rPr>
        <w:t>Das Bundesfernstraßenmautgesetz regelt die Verwendung von Daten sehr genau. Im Mittelpunkt steht die strikte Zweckbindung aller erhobenen Mautdaten. Sie dürfen ausschließlich für die Erhebung und Abrechnung der Maut, die Kontrolle der Einhaltung der Mautpflicht sowie in anonymisierter Form auch für Geschäftsstatistiken verwendet werden. So basiert der vom Bundesamt für Güterverkehr entwickelte Lkw-Maut-Fahrleistungsindex auf den Daten, die im Lkw-Mautsystem generiert werden. Jede Übermittlung zu anderen Zwecken ist ausdrücklich untersagt. Die Daten sind beschlagnahmefest – keine Ermittlungsbehörde hat Zugriff, egal worum es sich handelt.</w:t>
      </w:r>
    </w:p>
    <w:p w14:paraId="21C5AD0E" w14:textId="77777777" w:rsidR="00A15AD7" w:rsidRPr="006F19CA" w:rsidRDefault="00A15AD7" w:rsidP="00A15AD7">
      <w:pPr>
        <w:spacing w:line="276" w:lineRule="auto"/>
        <w:rPr>
          <w:rFonts w:ascii="Arial" w:eastAsia="Times New Roman" w:hAnsi="Arial" w:cs="Arial"/>
          <w:b/>
          <w:sz w:val="20"/>
          <w:szCs w:val="20"/>
          <w:lang w:eastAsia="de-DE"/>
        </w:rPr>
      </w:pPr>
    </w:p>
    <w:p w14:paraId="378CA736" w14:textId="77777777" w:rsidR="00A15AD7" w:rsidRPr="006F19CA" w:rsidRDefault="00A15AD7" w:rsidP="00A15AD7">
      <w:pPr>
        <w:spacing w:line="276" w:lineRule="auto"/>
        <w:rPr>
          <w:rFonts w:ascii="Arial" w:eastAsia="Times New Roman" w:hAnsi="Arial" w:cs="Arial"/>
          <w:b/>
          <w:sz w:val="20"/>
          <w:szCs w:val="20"/>
          <w:lang w:eastAsia="de-DE"/>
        </w:rPr>
      </w:pPr>
      <w:r w:rsidRPr="006F19CA">
        <w:rPr>
          <w:rFonts w:ascii="Arial" w:eastAsia="Times New Roman" w:hAnsi="Arial" w:cs="Arial"/>
          <w:b/>
          <w:sz w:val="20"/>
          <w:szCs w:val="20"/>
          <w:lang w:eastAsia="de-DE"/>
        </w:rPr>
        <w:t>Datenschutz bei Toll Collect</w:t>
      </w:r>
    </w:p>
    <w:p w14:paraId="29F79424" w14:textId="77777777" w:rsidR="00A15AD7" w:rsidRPr="006F19CA" w:rsidRDefault="00A15AD7" w:rsidP="00A15AD7">
      <w:pPr>
        <w:spacing w:line="276" w:lineRule="auto"/>
        <w:rPr>
          <w:rFonts w:ascii="Arial" w:eastAsia="Times New Roman" w:hAnsi="Arial" w:cs="Arial"/>
          <w:sz w:val="20"/>
          <w:szCs w:val="20"/>
          <w:lang w:eastAsia="de-DE"/>
        </w:rPr>
      </w:pPr>
      <w:r w:rsidRPr="006F19CA">
        <w:rPr>
          <w:rFonts w:ascii="Arial" w:eastAsia="Times New Roman" w:hAnsi="Arial" w:cs="Arial"/>
          <w:sz w:val="20"/>
          <w:szCs w:val="20"/>
          <w:lang w:eastAsia="de-DE"/>
        </w:rPr>
        <w:t xml:space="preserve">Toll Collect selbst hat eine sehr wirksame interne Datenschutzorganisation. Daneben überprüfen sowohl das Bundesamt für Güterverkehr (BAG) im Rahmen der Betreiberüberwachung als auch der Bundesbeauftragte für Datenschutz und Informationsfreiheit, dass die gesetzlichen Vorgaben eingehalten werden. </w:t>
      </w:r>
    </w:p>
    <w:p w14:paraId="19FAF489" w14:textId="77777777" w:rsidR="00A15AD7" w:rsidRPr="006F19CA" w:rsidRDefault="00A15AD7" w:rsidP="00A15AD7">
      <w:pPr>
        <w:spacing w:line="276" w:lineRule="auto"/>
        <w:rPr>
          <w:rFonts w:ascii="Arial" w:eastAsia="Times New Roman" w:hAnsi="Arial" w:cs="Arial"/>
          <w:sz w:val="20"/>
          <w:szCs w:val="20"/>
          <w:lang w:eastAsia="de-DE"/>
        </w:rPr>
      </w:pPr>
      <w:r w:rsidRPr="006F19CA">
        <w:rPr>
          <w:rFonts w:ascii="Arial" w:eastAsia="Times New Roman" w:hAnsi="Arial" w:cs="Arial"/>
          <w:sz w:val="20"/>
          <w:szCs w:val="20"/>
          <w:lang w:eastAsia="de-DE"/>
        </w:rPr>
        <w:t xml:space="preserve">Toll Collect hat für das „Datenschutzgerechte Löschen von personenbezogenen Daten“ ein Konzept umgesetzt, das den Anforderungen der Datenschutzgrundverordnung (DSGVO) entspricht. Dieses Konzept ist durch das Deutsche Institut für Normung (DIN) zum Standard DIN 66 398 erklärt worden und damit beispielgebend für Löschkonzepte in der deutschen Wirtschaft. </w:t>
      </w:r>
    </w:p>
    <w:p w14:paraId="4B83DBE0" w14:textId="77777777" w:rsidR="00A15AD7" w:rsidRPr="006F19CA" w:rsidRDefault="00A15AD7" w:rsidP="00A15AD7">
      <w:pPr>
        <w:spacing w:line="276" w:lineRule="auto"/>
        <w:rPr>
          <w:rFonts w:ascii="Arial" w:eastAsia="Times New Roman" w:hAnsi="Arial" w:cs="Arial"/>
          <w:sz w:val="20"/>
          <w:szCs w:val="20"/>
          <w:lang w:eastAsia="de-DE"/>
        </w:rPr>
      </w:pPr>
    </w:p>
    <w:p w14:paraId="1C96EB61" w14:textId="77777777" w:rsidR="00A15AD7" w:rsidRPr="006F19CA" w:rsidRDefault="00A15AD7" w:rsidP="00A15AD7">
      <w:pPr>
        <w:spacing w:line="276" w:lineRule="auto"/>
        <w:rPr>
          <w:rFonts w:ascii="Arial" w:eastAsia="Times New Roman" w:hAnsi="Arial" w:cs="Arial"/>
          <w:b/>
          <w:sz w:val="20"/>
          <w:szCs w:val="20"/>
          <w:lang w:eastAsia="de-DE"/>
        </w:rPr>
      </w:pPr>
      <w:r w:rsidRPr="006F19CA">
        <w:rPr>
          <w:rFonts w:ascii="Arial" w:eastAsia="Times New Roman" w:hAnsi="Arial" w:cs="Arial"/>
          <w:b/>
          <w:sz w:val="20"/>
          <w:szCs w:val="20"/>
          <w:lang w:eastAsia="de-DE"/>
        </w:rPr>
        <w:t xml:space="preserve">Über Toll Collect </w:t>
      </w:r>
    </w:p>
    <w:p w14:paraId="64D0BB42" w14:textId="77777777" w:rsidR="00686DB4" w:rsidRPr="006F19CA" w:rsidRDefault="00A15AD7" w:rsidP="00A15AD7">
      <w:pPr>
        <w:spacing w:line="276" w:lineRule="auto"/>
        <w:rPr>
          <w:rFonts w:ascii="Arial" w:eastAsia="Times New Roman" w:hAnsi="Arial" w:cs="Arial"/>
          <w:sz w:val="20"/>
          <w:szCs w:val="20"/>
          <w:lang w:eastAsia="de-DE"/>
        </w:rPr>
      </w:pPr>
      <w:r w:rsidRPr="006F19CA">
        <w:rPr>
          <w:rFonts w:ascii="Arial" w:eastAsia="Times New Roman" w:hAnsi="Arial" w:cs="Arial"/>
          <w:sz w:val="20"/>
          <w:szCs w:val="20"/>
          <w:lang w:eastAsia="de-DE"/>
        </w:rPr>
        <w:t>Toll Collect ist ein bundeseigenes Unternehmen, dessen Hauptaufgabe die Erhebung und Abrechnung der Lkw-Maut in Deutschland ist. Rund 640 Mitarbeitende sorgen dafür, dass jährlich mehr als sieben Milliarden Euro an den Verkehrshaushalt übergeben werden. Das Mautsystem als Instrument der Nutzerfinanzierung leistet seit 2005 nicht nur einen signifikanten Beitrag zur Instandhaltung und zum Ausbau der Straßeninfrastruktur und zum Umweltschutz. Es erzeugt auch wertvolle Daten, die Schlussfolgerungen für die Entwicklung der Volkswirtschaft zulassen. Unter strikter Einhaltung des Datenschutzes werden dafür ausschließlich anonymisierte Daten ausgewertet.</w:t>
      </w:r>
    </w:p>
    <w:p w14:paraId="36ACB6B5" w14:textId="77777777" w:rsidR="00874175" w:rsidRPr="006F19CA" w:rsidRDefault="00874175" w:rsidP="00775E37">
      <w:pPr>
        <w:autoSpaceDE w:val="0"/>
        <w:autoSpaceDN w:val="0"/>
        <w:adjustRightInd w:val="0"/>
        <w:spacing w:line="276" w:lineRule="auto"/>
        <w:jc w:val="both"/>
        <w:rPr>
          <w:rFonts w:ascii="Arial" w:eastAsia="Calibri" w:hAnsi="Arial" w:cs="Arial"/>
          <w:b/>
          <w:sz w:val="20"/>
          <w:szCs w:val="20"/>
        </w:rPr>
      </w:pPr>
    </w:p>
    <w:p w14:paraId="1AEA0E87" w14:textId="77777777" w:rsidR="00874175" w:rsidRPr="006F19CA" w:rsidRDefault="00874175" w:rsidP="00775E37">
      <w:pPr>
        <w:autoSpaceDE w:val="0"/>
        <w:autoSpaceDN w:val="0"/>
        <w:adjustRightInd w:val="0"/>
        <w:spacing w:line="276" w:lineRule="auto"/>
        <w:jc w:val="both"/>
        <w:rPr>
          <w:rFonts w:ascii="Arial" w:eastAsia="Times New Roman" w:hAnsi="Arial" w:cs="Arial"/>
          <w:sz w:val="20"/>
          <w:szCs w:val="20"/>
          <w:lang w:eastAsia="de-DE"/>
        </w:rPr>
      </w:pPr>
      <w:r w:rsidRPr="006F19CA">
        <w:rPr>
          <w:rFonts w:ascii="Arial" w:eastAsia="Times New Roman" w:hAnsi="Arial" w:cs="Arial"/>
          <w:sz w:val="20"/>
          <w:szCs w:val="20"/>
          <w:lang w:eastAsia="de-DE"/>
        </w:rPr>
        <w:t xml:space="preserve">Weitere Informationen unter </w:t>
      </w:r>
      <w:hyperlink r:id="rId8" w:history="1">
        <w:r w:rsidR="000572AA" w:rsidRPr="006F19CA">
          <w:rPr>
            <w:rStyle w:val="Hyperlink"/>
            <w:rFonts w:ascii="Arial" w:eastAsia="Times New Roman" w:hAnsi="Arial" w:cs="Arial"/>
            <w:sz w:val="20"/>
            <w:szCs w:val="20"/>
            <w:lang w:eastAsia="de-DE"/>
          </w:rPr>
          <w:t>www.toll-collect.de</w:t>
        </w:r>
      </w:hyperlink>
      <w:r w:rsidR="000572AA" w:rsidRPr="006F19CA">
        <w:rPr>
          <w:rFonts w:ascii="Arial" w:eastAsia="Times New Roman" w:hAnsi="Arial" w:cs="Arial"/>
          <w:color w:val="0000FF"/>
          <w:sz w:val="20"/>
          <w:szCs w:val="20"/>
          <w:u w:val="single"/>
          <w:lang w:eastAsia="de-DE"/>
        </w:rPr>
        <w:t xml:space="preserve"> </w:t>
      </w:r>
    </w:p>
    <w:p w14:paraId="203C238B" w14:textId="77777777" w:rsidR="000F4373" w:rsidRPr="006F19CA" w:rsidRDefault="000F4373" w:rsidP="00775E37">
      <w:pPr>
        <w:pStyle w:val="TCPresseTitel"/>
        <w:spacing w:line="276" w:lineRule="auto"/>
        <w:rPr>
          <w:rFonts w:ascii="Arial" w:hAnsi="Arial" w:cs="Arial"/>
          <w:sz w:val="20"/>
          <w:szCs w:val="20"/>
        </w:rPr>
      </w:pPr>
    </w:p>
    <w:sectPr w:rsidR="000F4373" w:rsidRPr="006F19CA" w:rsidSect="000F4373">
      <w:headerReference w:type="even" r:id="rId9"/>
      <w:headerReference w:type="default" r:id="rId10"/>
      <w:footerReference w:type="even" r:id="rId11"/>
      <w:footerReference w:type="default" r:id="rId12"/>
      <w:headerReference w:type="first" r:id="rId13"/>
      <w:footerReference w:type="first" r:id="rId14"/>
      <w:pgSz w:w="11900" w:h="16840"/>
      <w:pgMar w:top="1134" w:right="845" w:bottom="1389" w:left="992"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D432F" w14:textId="77777777" w:rsidR="002E1B9F" w:rsidRDefault="002E1B9F" w:rsidP="00954272">
      <w:r>
        <w:separator/>
      </w:r>
    </w:p>
  </w:endnote>
  <w:endnote w:type="continuationSeparator" w:id="0">
    <w:p w14:paraId="5EF5F465" w14:textId="77777777" w:rsidR="002E1B9F" w:rsidRDefault="002E1B9F" w:rsidP="0095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902553634"/>
      <w:docPartObj>
        <w:docPartGallery w:val="Page Numbers (Bottom of Page)"/>
        <w:docPartUnique/>
      </w:docPartObj>
    </w:sdtPr>
    <w:sdtEndPr>
      <w:rPr>
        <w:rStyle w:val="Seitenzahl"/>
      </w:rPr>
    </w:sdtEndPr>
    <w:sdtContent>
      <w:p w14:paraId="428DD8D8" w14:textId="77777777" w:rsidR="003813F1" w:rsidRDefault="003813F1" w:rsidP="001F224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6C4A751" w14:textId="77777777" w:rsidR="003813F1" w:rsidRDefault="003813F1" w:rsidP="003813F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Fonts w:ascii="Fira Sans" w:hAnsi="Fira Sans"/>
        <w:sz w:val="18"/>
        <w:szCs w:val="18"/>
      </w:rPr>
      <w:id w:val="112726598"/>
      <w:docPartObj>
        <w:docPartGallery w:val="Page Numbers (Bottom of Page)"/>
        <w:docPartUnique/>
      </w:docPartObj>
    </w:sdtPr>
    <w:sdtEndPr>
      <w:rPr>
        <w:rStyle w:val="Seitenzahl"/>
      </w:rPr>
    </w:sdtEndPr>
    <w:sdtContent>
      <w:p w14:paraId="115CAB06" w14:textId="2F979BBA" w:rsidR="003813F1" w:rsidRPr="003813F1" w:rsidRDefault="003813F1" w:rsidP="001F224E">
        <w:pPr>
          <w:pStyle w:val="Fuzeile"/>
          <w:framePr w:wrap="none" w:vAnchor="text" w:hAnchor="margin" w:xAlign="right" w:y="1"/>
          <w:rPr>
            <w:rStyle w:val="Seitenzahl"/>
            <w:rFonts w:ascii="Fira Sans" w:hAnsi="Fira Sans"/>
            <w:sz w:val="18"/>
            <w:szCs w:val="18"/>
          </w:rPr>
        </w:pPr>
        <w:r w:rsidRPr="003813F1">
          <w:rPr>
            <w:rStyle w:val="Seitenzahl"/>
            <w:rFonts w:ascii="Fira Sans" w:hAnsi="Fira Sans"/>
            <w:sz w:val="18"/>
            <w:szCs w:val="18"/>
          </w:rPr>
          <w:fldChar w:fldCharType="begin"/>
        </w:r>
        <w:r w:rsidRPr="003813F1">
          <w:rPr>
            <w:rStyle w:val="Seitenzahl"/>
            <w:rFonts w:ascii="Fira Sans" w:hAnsi="Fira Sans"/>
            <w:sz w:val="18"/>
            <w:szCs w:val="18"/>
          </w:rPr>
          <w:instrText xml:space="preserve"> PAGE </w:instrText>
        </w:r>
        <w:r w:rsidRPr="003813F1">
          <w:rPr>
            <w:rStyle w:val="Seitenzahl"/>
            <w:rFonts w:ascii="Fira Sans" w:hAnsi="Fira Sans"/>
            <w:sz w:val="18"/>
            <w:szCs w:val="18"/>
          </w:rPr>
          <w:fldChar w:fldCharType="separate"/>
        </w:r>
        <w:r w:rsidR="004F54DC">
          <w:rPr>
            <w:rStyle w:val="Seitenzahl"/>
            <w:rFonts w:ascii="Fira Sans" w:hAnsi="Fira Sans"/>
            <w:noProof/>
            <w:sz w:val="18"/>
            <w:szCs w:val="18"/>
          </w:rPr>
          <w:t>2</w:t>
        </w:r>
        <w:r w:rsidRPr="003813F1">
          <w:rPr>
            <w:rStyle w:val="Seitenzahl"/>
            <w:rFonts w:ascii="Fira Sans" w:hAnsi="Fira Sans"/>
            <w:sz w:val="18"/>
            <w:szCs w:val="18"/>
          </w:rPr>
          <w:fldChar w:fldCharType="end"/>
        </w:r>
      </w:p>
    </w:sdtContent>
  </w:sdt>
  <w:p w14:paraId="2B19CCD0" w14:textId="77777777" w:rsidR="00017CD6" w:rsidRPr="00017CD6" w:rsidRDefault="005D74CE" w:rsidP="00017CD6">
    <w:pPr>
      <w:pStyle w:val="Fliesstext"/>
      <w:ind w:right="360"/>
      <w:rPr>
        <w:sz w:val="18"/>
        <w:szCs w:val="18"/>
      </w:rPr>
    </w:pPr>
    <w:r>
      <w:rPr>
        <w:rStyle w:val="fett"/>
        <w:sz w:val="18"/>
        <w:szCs w:val="18"/>
      </w:rPr>
      <w:t>Toll Collect GmbH</w:t>
    </w:r>
    <w:r>
      <w:rPr>
        <w:sz w:val="18"/>
        <w:szCs w:val="18"/>
      </w:rPr>
      <w:t xml:space="preserve"> | D-10875 Berlin | Kommunikation | www.toll-collect.de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475979295"/>
      <w:docPartObj>
        <w:docPartGallery w:val="Page Numbers (Bottom of Page)"/>
        <w:docPartUnique/>
      </w:docPartObj>
    </w:sdtPr>
    <w:sdtEndPr>
      <w:rPr>
        <w:rStyle w:val="Seitenzahl"/>
        <w:rFonts w:ascii="Fira Sans" w:hAnsi="Fira Sans"/>
        <w:sz w:val="18"/>
        <w:szCs w:val="18"/>
      </w:rPr>
    </w:sdtEndPr>
    <w:sdtContent>
      <w:p w14:paraId="49A1F61D" w14:textId="5400630B" w:rsidR="00AB1007" w:rsidRPr="00AB1007" w:rsidRDefault="00AB1007" w:rsidP="001F224E">
        <w:pPr>
          <w:pStyle w:val="Fuzeile"/>
          <w:framePr w:wrap="none" w:vAnchor="text" w:hAnchor="margin" w:xAlign="right" w:y="1"/>
          <w:rPr>
            <w:rStyle w:val="Seitenzahl"/>
            <w:rFonts w:ascii="Fira Sans" w:hAnsi="Fira Sans"/>
            <w:sz w:val="18"/>
            <w:szCs w:val="18"/>
          </w:rPr>
        </w:pPr>
        <w:r w:rsidRPr="00AB1007">
          <w:rPr>
            <w:rStyle w:val="Seitenzahl"/>
            <w:rFonts w:ascii="Fira Sans" w:hAnsi="Fira Sans"/>
            <w:sz w:val="18"/>
            <w:szCs w:val="18"/>
          </w:rPr>
          <w:fldChar w:fldCharType="begin"/>
        </w:r>
        <w:r w:rsidRPr="00AB1007">
          <w:rPr>
            <w:rStyle w:val="Seitenzahl"/>
            <w:rFonts w:ascii="Fira Sans" w:hAnsi="Fira Sans"/>
            <w:sz w:val="18"/>
            <w:szCs w:val="18"/>
          </w:rPr>
          <w:instrText xml:space="preserve"> PAGE </w:instrText>
        </w:r>
        <w:r w:rsidRPr="00AB1007">
          <w:rPr>
            <w:rStyle w:val="Seitenzahl"/>
            <w:rFonts w:ascii="Fira Sans" w:hAnsi="Fira Sans"/>
            <w:sz w:val="18"/>
            <w:szCs w:val="18"/>
          </w:rPr>
          <w:fldChar w:fldCharType="separate"/>
        </w:r>
        <w:r w:rsidR="004F54DC">
          <w:rPr>
            <w:rStyle w:val="Seitenzahl"/>
            <w:rFonts w:ascii="Fira Sans" w:hAnsi="Fira Sans"/>
            <w:noProof/>
            <w:sz w:val="18"/>
            <w:szCs w:val="18"/>
          </w:rPr>
          <w:t>1</w:t>
        </w:r>
        <w:r w:rsidRPr="00AB1007">
          <w:rPr>
            <w:rStyle w:val="Seitenzahl"/>
            <w:rFonts w:ascii="Fira Sans" w:hAnsi="Fira Sans"/>
            <w:sz w:val="18"/>
            <w:szCs w:val="18"/>
          </w:rPr>
          <w:fldChar w:fldCharType="end"/>
        </w:r>
      </w:p>
    </w:sdtContent>
  </w:sdt>
  <w:p w14:paraId="656B965E" w14:textId="77777777" w:rsidR="00AB1007" w:rsidRPr="00AB1007" w:rsidRDefault="00AB1007" w:rsidP="00AB1007">
    <w:pPr>
      <w:pStyle w:val="Fliesstext"/>
      <w:ind w:right="360"/>
      <w:rPr>
        <w:sz w:val="18"/>
        <w:szCs w:val="18"/>
      </w:rPr>
    </w:pPr>
    <w:r>
      <w:rPr>
        <w:rStyle w:val="fett"/>
        <w:sz w:val="18"/>
        <w:szCs w:val="18"/>
      </w:rPr>
      <w:t>Toll Collect GmbH</w:t>
    </w:r>
    <w:r>
      <w:rPr>
        <w:sz w:val="18"/>
        <w:szCs w:val="18"/>
      </w:rPr>
      <w:t xml:space="preserve"> | D-10875 Berlin | Kommunikation | www.toll-collect.de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917BD" w14:textId="77777777" w:rsidR="002E1B9F" w:rsidRDefault="002E1B9F" w:rsidP="00954272">
      <w:r>
        <w:separator/>
      </w:r>
    </w:p>
  </w:footnote>
  <w:footnote w:type="continuationSeparator" w:id="0">
    <w:p w14:paraId="29110B3B" w14:textId="77777777" w:rsidR="002E1B9F" w:rsidRDefault="002E1B9F" w:rsidP="0095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601022000"/>
      <w:docPartObj>
        <w:docPartGallery w:val="Page Numbers (Top of Page)"/>
        <w:docPartUnique/>
      </w:docPartObj>
    </w:sdtPr>
    <w:sdtEndPr>
      <w:rPr>
        <w:rStyle w:val="Seitenzahl"/>
      </w:rPr>
    </w:sdtEndPr>
    <w:sdtContent>
      <w:p w14:paraId="748447F2" w14:textId="77777777" w:rsidR="003813F1" w:rsidRDefault="003813F1" w:rsidP="001F224E">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1C911E4" w14:textId="77777777" w:rsidR="003813F1" w:rsidRDefault="003813F1" w:rsidP="003813F1">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DF63" w14:textId="77777777" w:rsidR="003813F1" w:rsidRDefault="003813F1" w:rsidP="003813F1">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D55F" w14:textId="77777777" w:rsidR="008C5C65" w:rsidRDefault="008C5C65">
    <w:pPr>
      <w:pStyle w:val="Kopfzeile"/>
    </w:pPr>
    <w:r w:rsidRPr="008C5C65">
      <w:rPr>
        <w:noProof/>
        <w:lang w:eastAsia="de-DE"/>
      </w:rPr>
      <mc:AlternateContent>
        <mc:Choice Requires="wps">
          <w:drawing>
            <wp:anchor distT="0" distB="0" distL="114300" distR="114300" simplePos="0" relativeHeight="251660288" behindDoc="0" locked="0" layoutInCell="1" allowOverlap="1" wp14:anchorId="610B1DC5" wp14:editId="0281FA8B">
              <wp:simplePos x="0" y="0"/>
              <wp:positionH relativeFrom="column">
                <wp:posOffset>4861560</wp:posOffset>
              </wp:positionH>
              <wp:positionV relativeFrom="paragraph">
                <wp:posOffset>1065530</wp:posOffset>
              </wp:positionV>
              <wp:extent cx="1653540" cy="500380"/>
              <wp:effectExtent l="0" t="0" r="0" b="0"/>
              <wp:wrapNone/>
              <wp:docPr id="16" name="Textfeld 16"/>
              <wp:cNvGraphicFramePr/>
              <a:graphic xmlns:a="http://schemas.openxmlformats.org/drawingml/2006/main">
                <a:graphicData uri="http://schemas.microsoft.com/office/word/2010/wordprocessingShape">
                  <wps:wsp>
                    <wps:cNvSpPr txBox="1"/>
                    <wps:spPr>
                      <a:xfrm>
                        <a:off x="0" y="0"/>
                        <a:ext cx="1653540" cy="500380"/>
                      </a:xfrm>
                      <a:prstGeom prst="rect">
                        <a:avLst/>
                      </a:prstGeom>
                      <a:noFill/>
                      <a:ln w="6350">
                        <a:noFill/>
                      </a:ln>
                    </wps:spPr>
                    <wps:txbx>
                      <w:txbxContent>
                        <w:p w14:paraId="6C23EDB4" w14:textId="77777777" w:rsidR="008C5C65" w:rsidRPr="00EC4195" w:rsidRDefault="008C5C65" w:rsidP="008C5C65">
                          <w:pPr>
                            <w:tabs>
                              <w:tab w:val="left" w:pos="680"/>
                            </w:tabs>
                            <w:suppressAutoHyphens/>
                            <w:autoSpaceDE w:val="0"/>
                            <w:autoSpaceDN w:val="0"/>
                            <w:adjustRightInd w:val="0"/>
                            <w:textAlignment w:val="center"/>
                            <w:rPr>
                              <w:rFonts w:ascii="Fira Sans" w:hAnsi="Fira Sans" w:cs="Fira Sans"/>
                              <w:b/>
                              <w:bCs/>
                              <w:color w:val="000000"/>
                              <w:sz w:val="18"/>
                              <w:szCs w:val="18"/>
                            </w:rPr>
                          </w:pPr>
                          <w:r w:rsidRPr="00EC4195">
                            <w:rPr>
                              <w:rFonts w:ascii="Fira Sans" w:hAnsi="Fira Sans" w:cs="Fira Sans"/>
                              <w:color w:val="000000"/>
                              <w:sz w:val="18"/>
                              <w:szCs w:val="18"/>
                            </w:rPr>
                            <w:t>Pressestelle</w:t>
                          </w:r>
                        </w:p>
                        <w:p w14:paraId="3962F333" w14:textId="77777777" w:rsidR="008C5C65" w:rsidRPr="00EC4195" w:rsidRDefault="008C5C65" w:rsidP="008C5C65">
                          <w:pPr>
                            <w:tabs>
                              <w:tab w:val="left" w:pos="680"/>
                            </w:tabs>
                            <w:suppressAutoHyphens/>
                            <w:autoSpaceDE w:val="0"/>
                            <w:autoSpaceDN w:val="0"/>
                            <w:adjustRightInd w:val="0"/>
                            <w:textAlignment w:val="center"/>
                            <w:rPr>
                              <w:rFonts w:ascii="Fira Sans" w:hAnsi="Fira Sans" w:cs="Fira Sans"/>
                              <w:color w:val="000000"/>
                              <w:sz w:val="18"/>
                              <w:szCs w:val="18"/>
                            </w:rPr>
                          </w:pPr>
                          <w:r w:rsidRPr="00EC4195">
                            <w:rPr>
                              <w:rFonts w:ascii="Fira Sans" w:hAnsi="Fira Sans" w:cs="Fira Sans"/>
                              <w:color w:val="000000"/>
                              <w:sz w:val="18"/>
                              <w:szCs w:val="18"/>
                            </w:rPr>
                            <w:t>Telefon</w:t>
                          </w:r>
                          <w:r w:rsidRPr="00EC4195">
                            <w:rPr>
                              <w:rFonts w:ascii="Fira Sans" w:hAnsi="Fira Sans" w:cs="Fira Sans"/>
                              <w:color w:val="000000"/>
                              <w:sz w:val="18"/>
                              <w:szCs w:val="18"/>
                            </w:rPr>
                            <w:tab/>
                            <w:t>+49 30 74077 2200</w:t>
                          </w:r>
                        </w:p>
                        <w:p w14:paraId="2418B915" w14:textId="77777777" w:rsidR="008C5C65" w:rsidRDefault="008C5C65" w:rsidP="008C5C65">
                          <w:r w:rsidRPr="00EC4195">
                            <w:rPr>
                              <w:rFonts w:ascii="Fira Sans" w:hAnsi="Fira Sans" w:cs="Fira Sans"/>
                              <w:color w:val="000000"/>
                              <w:sz w:val="18"/>
                              <w:szCs w:val="18"/>
                            </w:rPr>
                            <w:t>presse@toll-collect.de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6AD64" id="_x0000_t202" coordsize="21600,21600" o:spt="202" path="m,l,21600r21600,l21600,xe">
              <v:stroke joinstyle="miter"/>
              <v:path gradientshapeok="t" o:connecttype="rect"/>
            </v:shapetype>
            <v:shape id="Textfeld 16" o:spid="_x0000_s1026" type="#_x0000_t202" style="position:absolute;margin-left:382.8pt;margin-top:83.9pt;width:130.2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" filled="f" stroked="f" strokeweight=".5pt">
              <v:textbox>
                <w:txbxContent>
                  <w:p w:rsidR="008C5C65" w:rsidRPr="00EC4195" w:rsidRDefault="008C5C65" w:rsidP="008C5C65">
                    <w:pPr>
                      <w:tabs>
                        <w:tab w:val="left" w:pos="680"/>
                      </w:tabs>
                      <w:suppressAutoHyphens/>
                      <w:autoSpaceDE w:val="0"/>
                      <w:autoSpaceDN w:val="0"/>
                      <w:adjustRightInd w:val="0"/>
                      <w:textAlignment w:val="center"/>
                      <w:rPr>
                        <w:rFonts w:ascii="Fira Sans" w:hAnsi="Fira Sans" w:cs="Fira Sans"/>
                        <w:b/>
                        <w:bCs/>
                        <w:color w:val="000000"/>
                        <w:sz w:val="18"/>
                        <w:szCs w:val="18"/>
                      </w:rPr>
                    </w:pPr>
                    <w:r w:rsidRPr="00EC4195">
                      <w:rPr>
                        <w:rFonts w:ascii="Fira Sans" w:hAnsi="Fira Sans" w:cs="Fira Sans"/>
                        <w:color w:val="000000"/>
                        <w:sz w:val="18"/>
                        <w:szCs w:val="18"/>
                      </w:rPr>
                      <w:t>Pressestelle</w:t>
                    </w:r>
                  </w:p>
                  <w:p w:rsidR="008C5C65" w:rsidRPr="00EC4195" w:rsidRDefault="008C5C65" w:rsidP="008C5C65">
                    <w:pPr>
                      <w:tabs>
                        <w:tab w:val="left" w:pos="680"/>
                      </w:tabs>
                      <w:suppressAutoHyphens/>
                      <w:autoSpaceDE w:val="0"/>
                      <w:autoSpaceDN w:val="0"/>
                      <w:adjustRightInd w:val="0"/>
                      <w:textAlignment w:val="center"/>
                      <w:rPr>
                        <w:rFonts w:ascii="Fira Sans" w:hAnsi="Fira Sans" w:cs="Fira Sans"/>
                        <w:color w:val="000000"/>
                        <w:sz w:val="18"/>
                        <w:szCs w:val="18"/>
                      </w:rPr>
                    </w:pPr>
                    <w:r w:rsidRPr="00EC4195">
                      <w:rPr>
                        <w:rFonts w:ascii="Fira Sans" w:hAnsi="Fira Sans" w:cs="Fira Sans"/>
                        <w:color w:val="000000"/>
                        <w:sz w:val="18"/>
                        <w:szCs w:val="18"/>
                      </w:rPr>
                      <w:t>Telefon</w:t>
                    </w:r>
                    <w:r w:rsidRPr="00EC4195">
                      <w:rPr>
                        <w:rFonts w:ascii="Fira Sans" w:hAnsi="Fira Sans" w:cs="Fira Sans"/>
                        <w:color w:val="000000"/>
                        <w:sz w:val="18"/>
                        <w:szCs w:val="18"/>
                      </w:rPr>
                      <w:tab/>
                      <w:t>+49 30 74077 2200</w:t>
                    </w:r>
                  </w:p>
                  <w:p w:rsidR="008C5C65" w:rsidRDefault="008C5C65" w:rsidP="008C5C65">
                    <w:r w:rsidRPr="00EC4195">
                      <w:rPr>
                        <w:rFonts w:ascii="Fira Sans" w:hAnsi="Fira Sans" w:cs="Fira Sans"/>
                        <w:color w:val="000000"/>
                        <w:sz w:val="18"/>
                        <w:szCs w:val="18"/>
                      </w:rPr>
                      <w:t>presse@toll-collect.de</w:t>
                    </w:r>
                  </w:p>
                </w:txbxContent>
              </v:textbox>
            </v:shape>
          </w:pict>
        </mc:Fallback>
      </mc:AlternateContent>
    </w:r>
    <w:r w:rsidRPr="008C5C65">
      <w:rPr>
        <w:noProof/>
        <w:lang w:eastAsia="de-DE"/>
      </w:rPr>
      <w:drawing>
        <wp:anchor distT="0" distB="0" distL="114300" distR="114300" simplePos="0" relativeHeight="251659264" behindDoc="1" locked="0" layoutInCell="1" allowOverlap="1" wp14:anchorId="4F755028" wp14:editId="6290E812">
          <wp:simplePos x="0" y="0"/>
          <wp:positionH relativeFrom="page">
            <wp:posOffset>-14135</wp:posOffset>
          </wp:positionH>
          <wp:positionV relativeFrom="page">
            <wp:posOffset>-19492</wp:posOffset>
          </wp:positionV>
          <wp:extent cx="7581600" cy="156600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7581600" cy="156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204"/>
    <w:multiLevelType w:val="hybridMultilevel"/>
    <w:tmpl w:val="B624046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B923F4"/>
    <w:multiLevelType w:val="hybridMultilevel"/>
    <w:tmpl w:val="DC44A66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707FBD"/>
    <w:multiLevelType w:val="hybridMultilevel"/>
    <w:tmpl w:val="83086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E57D3E"/>
    <w:multiLevelType w:val="hybridMultilevel"/>
    <w:tmpl w:val="18141DF4"/>
    <w:lvl w:ilvl="0" w:tplc="818676A6">
      <w:start w:val="1"/>
      <w:numFmt w:val="bullet"/>
      <w:pStyle w:val="TCPresseListe"/>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4EB65B5"/>
    <w:multiLevelType w:val="multilevel"/>
    <w:tmpl w:val="00A4164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5AD3629"/>
    <w:multiLevelType w:val="hybridMultilevel"/>
    <w:tmpl w:val="F0BE2B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D203D6"/>
    <w:multiLevelType w:val="hybridMultilevel"/>
    <w:tmpl w:val="A50420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72"/>
    <w:rsid w:val="000015C3"/>
    <w:rsid w:val="00017CD6"/>
    <w:rsid w:val="000572AA"/>
    <w:rsid w:val="00063706"/>
    <w:rsid w:val="00090B0A"/>
    <w:rsid w:val="000943DE"/>
    <w:rsid w:val="000A4E89"/>
    <w:rsid w:val="000B232F"/>
    <w:rsid w:val="000B278C"/>
    <w:rsid w:val="000B32D7"/>
    <w:rsid w:val="000C52C9"/>
    <w:rsid w:val="000D2BA6"/>
    <w:rsid w:val="000E43DD"/>
    <w:rsid w:val="000E5767"/>
    <w:rsid w:val="000F3570"/>
    <w:rsid w:val="000F4373"/>
    <w:rsid w:val="001100D4"/>
    <w:rsid w:val="00161531"/>
    <w:rsid w:val="00173BF8"/>
    <w:rsid w:val="00184AA8"/>
    <w:rsid w:val="001C0532"/>
    <w:rsid w:val="001C35A2"/>
    <w:rsid w:val="001D334A"/>
    <w:rsid w:val="001D60F9"/>
    <w:rsid w:val="001E6B7F"/>
    <w:rsid w:val="001E7A9E"/>
    <w:rsid w:val="001F10B7"/>
    <w:rsid w:val="001F561D"/>
    <w:rsid w:val="0020615C"/>
    <w:rsid w:val="00215B06"/>
    <w:rsid w:val="00220F91"/>
    <w:rsid w:val="00256CB3"/>
    <w:rsid w:val="002740DF"/>
    <w:rsid w:val="00295B49"/>
    <w:rsid w:val="00296326"/>
    <w:rsid w:val="002B1CAF"/>
    <w:rsid w:val="002D04DC"/>
    <w:rsid w:val="002E1B9F"/>
    <w:rsid w:val="002F15A7"/>
    <w:rsid w:val="00305A35"/>
    <w:rsid w:val="00314A91"/>
    <w:rsid w:val="00322E38"/>
    <w:rsid w:val="003348B4"/>
    <w:rsid w:val="00345E96"/>
    <w:rsid w:val="00350D81"/>
    <w:rsid w:val="003813F1"/>
    <w:rsid w:val="003934EA"/>
    <w:rsid w:val="003B3429"/>
    <w:rsid w:val="003C6DBE"/>
    <w:rsid w:val="003D00AD"/>
    <w:rsid w:val="003D72C9"/>
    <w:rsid w:val="00442B39"/>
    <w:rsid w:val="00453F94"/>
    <w:rsid w:val="00486B1A"/>
    <w:rsid w:val="004B11C2"/>
    <w:rsid w:val="004F54DC"/>
    <w:rsid w:val="00510EC1"/>
    <w:rsid w:val="00543FD0"/>
    <w:rsid w:val="00556CB3"/>
    <w:rsid w:val="00567BC9"/>
    <w:rsid w:val="00572B63"/>
    <w:rsid w:val="005A7498"/>
    <w:rsid w:val="005B6DD7"/>
    <w:rsid w:val="005D74CE"/>
    <w:rsid w:val="005E1D18"/>
    <w:rsid w:val="005E7EFE"/>
    <w:rsid w:val="006170AF"/>
    <w:rsid w:val="00637A0F"/>
    <w:rsid w:val="0064205F"/>
    <w:rsid w:val="00686DB4"/>
    <w:rsid w:val="006926EF"/>
    <w:rsid w:val="006D1DAC"/>
    <w:rsid w:val="006D7E6A"/>
    <w:rsid w:val="006E08F6"/>
    <w:rsid w:val="006E2ACC"/>
    <w:rsid w:val="006F19CA"/>
    <w:rsid w:val="006F3B13"/>
    <w:rsid w:val="00710143"/>
    <w:rsid w:val="0071226C"/>
    <w:rsid w:val="007156A0"/>
    <w:rsid w:val="00721F06"/>
    <w:rsid w:val="00732634"/>
    <w:rsid w:val="007647D5"/>
    <w:rsid w:val="00775E37"/>
    <w:rsid w:val="00792860"/>
    <w:rsid w:val="00794804"/>
    <w:rsid w:val="00797759"/>
    <w:rsid w:val="007A4355"/>
    <w:rsid w:val="007D1915"/>
    <w:rsid w:val="007E7674"/>
    <w:rsid w:val="007F6528"/>
    <w:rsid w:val="00840943"/>
    <w:rsid w:val="00861BFD"/>
    <w:rsid w:val="00874175"/>
    <w:rsid w:val="00883B0B"/>
    <w:rsid w:val="008A2902"/>
    <w:rsid w:val="008C5C65"/>
    <w:rsid w:val="008D2A43"/>
    <w:rsid w:val="008F1E66"/>
    <w:rsid w:val="008F2D12"/>
    <w:rsid w:val="00947394"/>
    <w:rsid w:val="00954272"/>
    <w:rsid w:val="009754D1"/>
    <w:rsid w:val="00981379"/>
    <w:rsid w:val="00985F14"/>
    <w:rsid w:val="009A4F3F"/>
    <w:rsid w:val="009B0D73"/>
    <w:rsid w:val="009C1758"/>
    <w:rsid w:val="009C30BC"/>
    <w:rsid w:val="009C6B24"/>
    <w:rsid w:val="00A03AE6"/>
    <w:rsid w:val="00A05B81"/>
    <w:rsid w:val="00A116D4"/>
    <w:rsid w:val="00A15AD7"/>
    <w:rsid w:val="00A25413"/>
    <w:rsid w:val="00A322B2"/>
    <w:rsid w:val="00A45114"/>
    <w:rsid w:val="00A50EA2"/>
    <w:rsid w:val="00A553F7"/>
    <w:rsid w:val="00AB066E"/>
    <w:rsid w:val="00AB1007"/>
    <w:rsid w:val="00AC47F8"/>
    <w:rsid w:val="00AC5CAC"/>
    <w:rsid w:val="00B107F7"/>
    <w:rsid w:val="00B13E97"/>
    <w:rsid w:val="00B2799B"/>
    <w:rsid w:val="00B5191E"/>
    <w:rsid w:val="00B66352"/>
    <w:rsid w:val="00B73C05"/>
    <w:rsid w:val="00B850F6"/>
    <w:rsid w:val="00B91201"/>
    <w:rsid w:val="00B92C3F"/>
    <w:rsid w:val="00BB3F6D"/>
    <w:rsid w:val="00BE5FED"/>
    <w:rsid w:val="00BF504A"/>
    <w:rsid w:val="00C66E4C"/>
    <w:rsid w:val="00C74BFE"/>
    <w:rsid w:val="00C81B09"/>
    <w:rsid w:val="00CB38BE"/>
    <w:rsid w:val="00CD2D8C"/>
    <w:rsid w:val="00D154E1"/>
    <w:rsid w:val="00D26CC9"/>
    <w:rsid w:val="00D308D8"/>
    <w:rsid w:val="00D43960"/>
    <w:rsid w:val="00D572A7"/>
    <w:rsid w:val="00D80296"/>
    <w:rsid w:val="00DA73AA"/>
    <w:rsid w:val="00DD08F9"/>
    <w:rsid w:val="00E01D6F"/>
    <w:rsid w:val="00E02AEC"/>
    <w:rsid w:val="00E03C3E"/>
    <w:rsid w:val="00E118B9"/>
    <w:rsid w:val="00E15606"/>
    <w:rsid w:val="00E223A6"/>
    <w:rsid w:val="00E3232E"/>
    <w:rsid w:val="00E62FE2"/>
    <w:rsid w:val="00EB753E"/>
    <w:rsid w:val="00EC4195"/>
    <w:rsid w:val="00EC6300"/>
    <w:rsid w:val="00ED30C6"/>
    <w:rsid w:val="00EE4692"/>
    <w:rsid w:val="00F279E5"/>
    <w:rsid w:val="00F4009C"/>
    <w:rsid w:val="00F56B3B"/>
    <w:rsid w:val="00F8219F"/>
    <w:rsid w:val="00F90DD9"/>
    <w:rsid w:val="00F97EF5"/>
    <w:rsid w:val="00FD375B"/>
    <w:rsid w:val="00FD7A90"/>
    <w:rsid w:val="00FE3B31"/>
    <w:rsid w:val="00FE7288"/>
    <w:rsid w:val="00FF39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C49EC"/>
  <w15:chartTrackingRefBased/>
  <w15:docId w15:val="{EE7F891D-EDD9-BD44-9060-30783BBF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4272"/>
    <w:pPr>
      <w:tabs>
        <w:tab w:val="center" w:pos="4536"/>
        <w:tab w:val="right" w:pos="9072"/>
      </w:tabs>
    </w:pPr>
  </w:style>
  <w:style w:type="character" w:customStyle="1" w:styleId="KopfzeileZchn">
    <w:name w:val="Kopfzeile Zchn"/>
    <w:basedOn w:val="Absatz-Standardschriftart"/>
    <w:link w:val="Kopfzeile"/>
    <w:uiPriority w:val="99"/>
    <w:rsid w:val="00954272"/>
  </w:style>
  <w:style w:type="paragraph" w:styleId="Fuzeile">
    <w:name w:val="footer"/>
    <w:basedOn w:val="Standard"/>
    <w:link w:val="FuzeileZchn"/>
    <w:uiPriority w:val="99"/>
    <w:unhideWhenUsed/>
    <w:rsid w:val="00954272"/>
    <w:pPr>
      <w:tabs>
        <w:tab w:val="center" w:pos="4536"/>
        <w:tab w:val="right" w:pos="9072"/>
      </w:tabs>
    </w:pPr>
  </w:style>
  <w:style w:type="character" w:customStyle="1" w:styleId="FuzeileZchn">
    <w:name w:val="Fußzeile Zchn"/>
    <w:basedOn w:val="Absatz-Standardschriftart"/>
    <w:link w:val="Fuzeile"/>
    <w:uiPriority w:val="99"/>
    <w:rsid w:val="00954272"/>
  </w:style>
  <w:style w:type="character" w:styleId="Seitenzahl">
    <w:name w:val="page number"/>
    <w:basedOn w:val="Absatz-Standardschriftart"/>
    <w:uiPriority w:val="99"/>
    <w:semiHidden/>
    <w:unhideWhenUsed/>
    <w:rsid w:val="00E02AEC"/>
  </w:style>
  <w:style w:type="paragraph" w:customStyle="1" w:styleId="Fliesstext">
    <w:name w:val="Fliesstext"/>
    <w:basedOn w:val="Standard"/>
    <w:uiPriority w:val="99"/>
    <w:rsid w:val="00E02AEC"/>
    <w:pPr>
      <w:suppressAutoHyphens/>
      <w:autoSpaceDE w:val="0"/>
      <w:autoSpaceDN w:val="0"/>
      <w:adjustRightInd w:val="0"/>
      <w:spacing w:line="288" w:lineRule="auto"/>
      <w:textAlignment w:val="center"/>
    </w:pPr>
    <w:rPr>
      <w:rFonts w:ascii="Fira Sans" w:hAnsi="Fira Sans" w:cs="Fira Sans"/>
      <w:color w:val="000000"/>
      <w:sz w:val="22"/>
      <w:szCs w:val="22"/>
    </w:rPr>
  </w:style>
  <w:style w:type="character" w:customStyle="1" w:styleId="fett">
    <w:name w:val="fett"/>
    <w:uiPriority w:val="99"/>
    <w:rsid w:val="00E02AEC"/>
    <w:rPr>
      <w:b/>
      <w:bCs/>
    </w:rPr>
  </w:style>
  <w:style w:type="paragraph" w:customStyle="1" w:styleId="berschrift">
    <w:name w:val="Überschrift"/>
    <w:basedOn w:val="Standard"/>
    <w:uiPriority w:val="99"/>
    <w:rsid w:val="00B66352"/>
    <w:pPr>
      <w:autoSpaceDE w:val="0"/>
      <w:autoSpaceDN w:val="0"/>
      <w:adjustRightInd w:val="0"/>
      <w:spacing w:line="288" w:lineRule="auto"/>
      <w:textAlignment w:val="center"/>
    </w:pPr>
    <w:rPr>
      <w:rFonts w:ascii="Fira Sans" w:hAnsi="Fira Sans" w:cs="Fira Sans"/>
      <w:b/>
      <w:bCs/>
      <w:color w:val="0077D8"/>
      <w:sz w:val="28"/>
      <w:szCs w:val="28"/>
    </w:rPr>
  </w:style>
  <w:style w:type="paragraph" w:customStyle="1" w:styleId="Aufzaehlung">
    <w:name w:val="Aufzaehlung"/>
    <w:basedOn w:val="Fliesstext"/>
    <w:uiPriority w:val="99"/>
    <w:rsid w:val="00B66352"/>
    <w:pPr>
      <w:ind w:left="283" w:hanging="283"/>
    </w:pPr>
  </w:style>
  <w:style w:type="paragraph" w:styleId="Listenabsatz">
    <w:name w:val="List Paragraph"/>
    <w:basedOn w:val="Standard"/>
    <w:uiPriority w:val="34"/>
    <w:qFormat/>
    <w:rsid w:val="00B66352"/>
    <w:pPr>
      <w:ind w:left="720"/>
      <w:contextualSpacing/>
    </w:pPr>
  </w:style>
  <w:style w:type="paragraph" w:customStyle="1" w:styleId="Subheader">
    <w:name w:val="Subheader"/>
    <w:basedOn w:val="Fliesstext"/>
    <w:uiPriority w:val="99"/>
    <w:rsid w:val="00B66352"/>
    <w:rPr>
      <w:b/>
      <w:bCs/>
    </w:rPr>
  </w:style>
  <w:style w:type="character" w:customStyle="1" w:styleId="Link">
    <w:name w:val="Link"/>
    <w:uiPriority w:val="99"/>
    <w:rsid w:val="00AC47F8"/>
    <w:rPr>
      <w:u w:val="thick"/>
    </w:rPr>
  </w:style>
  <w:style w:type="paragraph" w:customStyle="1" w:styleId="TCPresseTitel">
    <w:name w:val="TC Presse Titel"/>
    <w:qFormat/>
    <w:rsid w:val="001F561D"/>
    <w:rPr>
      <w:rFonts w:ascii="Fira Sans" w:hAnsi="Fira Sans" w:cs="Fira Sans"/>
      <w:b/>
      <w:bCs/>
      <w:color w:val="3570AD"/>
      <w:sz w:val="28"/>
      <w:szCs w:val="28"/>
    </w:rPr>
  </w:style>
  <w:style w:type="paragraph" w:customStyle="1" w:styleId="TCPresseText">
    <w:name w:val="TC Presse Text"/>
    <w:qFormat/>
    <w:rsid w:val="001F561D"/>
    <w:rPr>
      <w:rFonts w:ascii="Fira Sans" w:hAnsi="Fira Sans" w:cs="Fira Sans"/>
      <w:color w:val="000000"/>
      <w:sz w:val="22"/>
      <w:szCs w:val="22"/>
    </w:rPr>
  </w:style>
  <w:style w:type="paragraph" w:customStyle="1" w:styleId="TCPresseListe">
    <w:name w:val="TC Presse Liste"/>
    <w:basedOn w:val="Aufzaehlung"/>
    <w:qFormat/>
    <w:rsid w:val="00840943"/>
    <w:pPr>
      <w:numPr>
        <w:numId w:val="4"/>
      </w:numPr>
      <w:spacing w:line="240" w:lineRule="auto"/>
    </w:pPr>
  </w:style>
  <w:style w:type="paragraph" w:customStyle="1" w:styleId="TCPresseberschrift">
    <w:name w:val="TC Presse Überschrift"/>
    <w:qFormat/>
    <w:rsid w:val="00840943"/>
    <w:rPr>
      <w:rFonts w:ascii="Fira Sans" w:hAnsi="Fira Sans" w:cs="Fira Sans"/>
      <w:b/>
      <w:bCs/>
      <w:color w:val="000000"/>
      <w:sz w:val="22"/>
      <w:szCs w:val="22"/>
    </w:rPr>
  </w:style>
  <w:style w:type="character" w:styleId="Hyperlink">
    <w:name w:val="Hyperlink"/>
    <w:basedOn w:val="Absatz-Standardschriftart"/>
    <w:uiPriority w:val="99"/>
    <w:unhideWhenUsed/>
    <w:rsid w:val="000572AA"/>
    <w:rPr>
      <w:color w:val="0563C1" w:themeColor="hyperlink"/>
      <w:u w:val="single"/>
    </w:rPr>
  </w:style>
  <w:style w:type="paragraph" w:styleId="Sprechblasentext">
    <w:name w:val="Balloon Text"/>
    <w:basedOn w:val="Standard"/>
    <w:link w:val="SprechblasentextZchn"/>
    <w:uiPriority w:val="99"/>
    <w:semiHidden/>
    <w:unhideWhenUsed/>
    <w:rsid w:val="0098137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1379"/>
    <w:rPr>
      <w:rFonts w:ascii="Segoe UI" w:hAnsi="Segoe UI" w:cs="Segoe UI"/>
      <w:sz w:val="18"/>
      <w:szCs w:val="18"/>
    </w:rPr>
  </w:style>
  <w:style w:type="character" w:styleId="Kommentarzeichen">
    <w:name w:val="annotation reference"/>
    <w:basedOn w:val="Absatz-Standardschriftart"/>
    <w:uiPriority w:val="99"/>
    <w:semiHidden/>
    <w:unhideWhenUsed/>
    <w:rsid w:val="00981379"/>
    <w:rPr>
      <w:sz w:val="16"/>
      <w:szCs w:val="16"/>
    </w:rPr>
  </w:style>
  <w:style w:type="paragraph" w:styleId="Kommentartext">
    <w:name w:val="annotation text"/>
    <w:basedOn w:val="Standard"/>
    <w:link w:val="KommentartextZchn"/>
    <w:uiPriority w:val="99"/>
    <w:semiHidden/>
    <w:unhideWhenUsed/>
    <w:rsid w:val="00981379"/>
    <w:rPr>
      <w:sz w:val="20"/>
      <w:szCs w:val="20"/>
    </w:rPr>
  </w:style>
  <w:style w:type="character" w:customStyle="1" w:styleId="KommentartextZchn">
    <w:name w:val="Kommentartext Zchn"/>
    <w:basedOn w:val="Absatz-Standardschriftart"/>
    <w:link w:val="Kommentartext"/>
    <w:uiPriority w:val="99"/>
    <w:semiHidden/>
    <w:rsid w:val="00981379"/>
    <w:rPr>
      <w:sz w:val="20"/>
      <w:szCs w:val="20"/>
    </w:rPr>
  </w:style>
  <w:style w:type="paragraph" w:styleId="Kommentarthema">
    <w:name w:val="annotation subject"/>
    <w:basedOn w:val="Kommentartext"/>
    <w:next w:val="Kommentartext"/>
    <w:link w:val="KommentarthemaZchn"/>
    <w:uiPriority w:val="99"/>
    <w:semiHidden/>
    <w:unhideWhenUsed/>
    <w:rsid w:val="00981379"/>
    <w:rPr>
      <w:b/>
      <w:bCs/>
    </w:rPr>
  </w:style>
  <w:style w:type="character" w:customStyle="1" w:styleId="KommentarthemaZchn">
    <w:name w:val="Kommentarthema Zchn"/>
    <w:basedOn w:val="KommentartextZchn"/>
    <w:link w:val="Kommentarthema"/>
    <w:uiPriority w:val="99"/>
    <w:semiHidden/>
    <w:rsid w:val="009813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ll-collec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F71F0-18A8-43DF-8960-8E8C6C6C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5999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Steen, Claudia</cp:lastModifiedBy>
  <cp:revision>2</cp:revision>
  <dcterms:created xsi:type="dcterms:W3CDTF">2021-09-29T13:54:00Z</dcterms:created>
  <dcterms:modified xsi:type="dcterms:W3CDTF">2021-09-29T13:54:00Z</dcterms:modified>
</cp:coreProperties>
</file>