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Basis"/>
        <w:tblpPr w:vertAnchor="page" w:horzAnchor="page" w:tblpX="1419" w:tblpY="568"/>
        <w:tblW w:w="0" w:type="auto"/>
        <w:tblLayout w:type="fixed"/>
        <w:tblLook w:val="04A0" w:firstRow="1" w:lastRow="0" w:firstColumn="1" w:lastColumn="0" w:noHBand="0" w:noVBand="1"/>
      </w:tblPr>
      <w:tblGrid>
        <w:gridCol w:w="7938"/>
        <w:gridCol w:w="1132"/>
      </w:tblGrid>
      <w:sdt>
        <w:sdtPr>
          <w:rPr>
            <w:color w:val="auto"/>
          </w:rPr>
          <w:id w:val="314687253"/>
          <w:lock w:val="sdtContentLocked"/>
          <w:placeholder>
            <w:docPart w:val="B81133BFF7CD425F855AABB9B88152B6"/>
          </w:placeholder>
        </w:sdtPr>
        <w:sdtEndPr/>
        <w:sdtContent>
          <w:tr w:rsidR="00465EE8" w:rsidRPr="00465EE8" w14:paraId="0B34169D" w14:textId="77777777" w:rsidTr="00465EE8">
            <w:trPr>
              <w:trHeight w:val="1474"/>
            </w:trPr>
            <w:tc>
              <w:tcPr>
                <w:tcW w:w="7938" w:type="dxa"/>
              </w:tcPr>
              <w:p w14:paraId="26B8CC77" w14:textId="77777777" w:rsidR="00465EE8" w:rsidRPr="00465EE8" w:rsidRDefault="00465EE8" w:rsidP="00465EE8">
                <w:pPr>
                  <w:spacing w:line="240" w:lineRule="auto"/>
                </w:pPr>
              </w:p>
            </w:tc>
            <w:tc>
              <w:tcPr>
                <w:tcW w:w="1132" w:type="dxa"/>
              </w:tcPr>
              <w:p w14:paraId="1A88BFD5" w14:textId="77777777" w:rsidR="00465EE8" w:rsidRPr="00465EE8" w:rsidRDefault="00465EE8" w:rsidP="00465EE8">
                <w:pPr>
                  <w:spacing w:line="240" w:lineRule="auto"/>
                  <w:jc w:val="right"/>
                </w:pPr>
                <w:r w:rsidRPr="00465EE8">
                  <w:rPr>
                    <w:noProof/>
                  </w:rPr>
                  <w:drawing>
                    <wp:inline distT="0" distB="0" distL="0" distR="0" wp14:anchorId="0291C56D" wp14:editId="2D4FA610">
                      <wp:extent cx="684000" cy="925200"/>
                      <wp:effectExtent l="0" t="0" r="1905" b="8255"/>
                      <wp:docPr id="3" name="Grafik 3" descr="Ein Bild, das Text, gelb, draußen, Schild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gelb, draußen, Schild enthält.&#10;&#10;Automatisch generierte Beschreibung"/>
                              <pic:cNvPicPr/>
                            </pic:nvPicPr>
                            <pic:blipFill rotWithShape="1">
                              <a:blip r:embed="rId7" cstate="print">
                                <a:extLst>
                                  <a:ext uri="{28A0092B-C50C-407E-A947-70E740481C1C}">
                                    <a14:useLocalDpi xmlns:a14="http://schemas.microsoft.com/office/drawing/2010/main" val="0"/>
                                  </a:ext>
                                </a:extLst>
                              </a:blip>
                              <a:srcRect l="8911" t="6815" r="7921"/>
                              <a:stretch/>
                            </pic:blipFill>
                            <pic:spPr bwMode="auto">
                              <a:xfrm>
                                <a:off x="0" y="0"/>
                                <a:ext cx="684000" cy="925200"/>
                              </a:xfrm>
                              <a:prstGeom prst="rect">
                                <a:avLst/>
                              </a:prstGeom>
                              <a:ln>
                                <a:noFill/>
                              </a:ln>
                              <a:extLst>
                                <a:ext uri="{53640926-AAD7-44D8-BBD7-CCE9431645EC}">
                                  <a14:shadowObscured xmlns:a14="http://schemas.microsoft.com/office/drawing/2010/main"/>
                                </a:ext>
                              </a:extLst>
                            </pic:spPr>
                          </pic:pic>
                        </a:graphicData>
                      </a:graphic>
                    </wp:inline>
                  </w:drawing>
                </w:r>
              </w:p>
            </w:tc>
          </w:tr>
        </w:sdtContent>
      </w:sdt>
    </w:tbl>
    <w:p w14:paraId="597871F2" w14:textId="77777777" w:rsidR="00317386" w:rsidRDefault="00317386" w:rsidP="00317386">
      <w:pPr>
        <w:suppressAutoHyphens/>
        <w:overflowPunct w:val="0"/>
        <w:autoSpaceDE w:val="0"/>
        <w:spacing w:line="240" w:lineRule="auto"/>
        <w:textAlignment w:val="baseline"/>
        <w:rPr>
          <w:rFonts w:ascii="Arial" w:eastAsia="Times New Roman" w:hAnsi="Arial" w:cs="Arial"/>
          <w:b/>
          <w:bCs/>
          <w:sz w:val="28"/>
          <w:szCs w:val="28"/>
          <w:lang w:eastAsia="zh-CN"/>
        </w:rPr>
      </w:pPr>
    </w:p>
    <w:p w14:paraId="5F004845" w14:textId="75DC6F04" w:rsidR="00317386" w:rsidRPr="00317386" w:rsidRDefault="00BE04B1" w:rsidP="00317386">
      <w:pPr>
        <w:suppressAutoHyphens/>
        <w:overflowPunct w:val="0"/>
        <w:autoSpaceDE w:val="0"/>
        <w:spacing w:line="240" w:lineRule="auto"/>
        <w:textAlignment w:val="baseline"/>
        <w:rPr>
          <w:rFonts w:ascii="Arial" w:eastAsia="Times New Roman" w:hAnsi="Arial" w:cs="Arial"/>
          <w:b/>
          <w:bCs/>
          <w:sz w:val="28"/>
          <w:szCs w:val="28"/>
          <w:lang w:eastAsia="zh-CN"/>
        </w:rPr>
      </w:pPr>
      <w:r>
        <w:rPr>
          <w:rFonts w:ascii="Arial" w:eastAsia="Times New Roman" w:hAnsi="Arial" w:cs="Arial"/>
          <w:b/>
          <w:bCs/>
          <w:sz w:val="28"/>
          <w:szCs w:val="28"/>
          <w:lang w:eastAsia="zh-CN"/>
        </w:rPr>
        <w:t>Koch-Event mit Schülerinnen und Schülern der</w:t>
      </w:r>
      <w:r w:rsidRPr="00BE04B1">
        <w:t xml:space="preserve"> </w:t>
      </w:r>
      <w:r w:rsidRPr="00BE04B1">
        <w:rPr>
          <w:rFonts w:ascii="Arial" w:eastAsia="Times New Roman" w:hAnsi="Arial" w:cs="Arial"/>
          <w:b/>
          <w:bCs/>
          <w:sz w:val="28"/>
          <w:szCs w:val="28"/>
          <w:lang w:eastAsia="zh-CN"/>
        </w:rPr>
        <w:t>Gemeinschaftsschule Ilsfeld an der</w:t>
      </w:r>
      <w:r>
        <w:rPr>
          <w:rFonts w:ascii="Arial" w:eastAsia="Times New Roman" w:hAnsi="Arial" w:cs="Arial"/>
          <w:b/>
          <w:bCs/>
          <w:sz w:val="28"/>
          <w:szCs w:val="28"/>
          <w:lang w:eastAsia="zh-CN"/>
        </w:rPr>
        <w:t xml:space="preserve"> DHBW Heilbronn</w:t>
      </w:r>
    </w:p>
    <w:p w14:paraId="09709B68" w14:textId="77777777" w:rsidR="00317386" w:rsidRPr="00317386" w:rsidRDefault="00317386" w:rsidP="00317386">
      <w:pPr>
        <w:suppressAutoHyphens/>
        <w:overflowPunct w:val="0"/>
        <w:autoSpaceDE w:val="0"/>
        <w:spacing w:line="240" w:lineRule="auto"/>
        <w:textAlignment w:val="baseline"/>
        <w:rPr>
          <w:rFonts w:ascii="Arial" w:eastAsia="Times New Roman" w:hAnsi="Arial" w:cs="Arial"/>
          <w:b/>
          <w:sz w:val="36"/>
          <w:szCs w:val="36"/>
          <w:lang w:eastAsia="zh-CN"/>
        </w:rPr>
      </w:pPr>
    </w:p>
    <w:tbl>
      <w:tblPr>
        <w:tblStyle w:val="Basis"/>
        <w:tblpPr w:bottomFromText="680" w:vertAnchor="page" w:horzAnchor="page" w:tblpX="1419" w:tblpY="2666"/>
        <w:tblW w:w="9071" w:type="dxa"/>
        <w:tblLayout w:type="fixed"/>
        <w:tblLook w:val="04A0" w:firstRow="1" w:lastRow="0" w:firstColumn="1" w:lastColumn="0" w:noHBand="0" w:noVBand="1"/>
      </w:tblPr>
      <w:tblGrid>
        <w:gridCol w:w="9071"/>
      </w:tblGrid>
      <w:sdt>
        <w:sdtPr>
          <w:id w:val="-444622451"/>
          <w:lock w:val="sdtContentLocked"/>
          <w:placeholder>
            <w:docPart w:val="B81133BFF7CD425F855AABB9B88152B6"/>
          </w:placeholder>
        </w:sdtPr>
        <w:sdtEndPr/>
        <w:sdtContent>
          <w:tr w:rsidR="00BF33AE" w14:paraId="0CB8250C" w14:textId="77777777" w:rsidTr="00EF5A4E">
            <w:trPr>
              <w:trHeight w:hRule="exact" w:val="680"/>
            </w:trPr>
            <w:sdt>
              <w:sdtPr>
                <w:id w:val="-562105604"/>
                <w:lock w:val="sdtContentLocked"/>
                <w:placeholder>
                  <w:docPart w:val="CBF1E1588E8C4CBB8B39D58BB2650F4F"/>
                </w:placeholder>
              </w:sdtPr>
              <w:sdtEndPr/>
              <w:sdtContent>
                <w:tc>
                  <w:tcPr>
                    <w:tcW w:w="9071" w:type="dxa"/>
                  </w:tcPr>
                  <w:p w14:paraId="029E448A" w14:textId="77777777" w:rsidR="00BF33AE" w:rsidRDefault="00EF5A4E" w:rsidP="00EF5A4E">
                    <w:pPr>
                      <w:pStyle w:val="TITEL"/>
                    </w:pPr>
                    <w:r>
                      <w:t>presse-information</w:t>
                    </w:r>
                  </w:p>
                </w:tc>
              </w:sdtContent>
            </w:sdt>
          </w:tr>
        </w:sdtContent>
      </w:sdt>
    </w:tbl>
    <w:tbl>
      <w:tblPr>
        <w:tblStyle w:val="Basis"/>
        <w:tblpPr w:vertAnchor="page" w:horzAnchor="page" w:tblpX="1419" w:tblpY="4027"/>
        <w:tblW w:w="0" w:type="auto"/>
        <w:tblLayout w:type="fixed"/>
        <w:tblLook w:val="04A0" w:firstRow="1" w:lastRow="0" w:firstColumn="1" w:lastColumn="0" w:noHBand="0" w:noVBand="1"/>
      </w:tblPr>
      <w:tblGrid>
        <w:gridCol w:w="9071"/>
      </w:tblGrid>
      <w:sdt>
        <w:sdtPr>
          <w:id w:val="2079708209"/>
          <w:lock w:val="sdtContentLocked"/>
          <w:placeholder>
            <w:docPart w:val="B81133BFF7CD425F855AABB9B88152B6"/>
          </w:placeholder>
        </w:sdtPr>
        <w:sdtEndPr/>
        <w:sdtContent>
          <w:tr w:rsidR="00973546" w:rsidRPr="00840C91" w14:paraId="225EFCD5" w14:textId="77777777" w:rsidTr="003D29E8">
            <w:trPr>
              <w:trHeight w:hRule="exact" w:val="426"/>
            </w:trPr>
            <w:sdt>
              <w:sdtPr>
                <w:id w:val="42179897"/>
                <w:lock w:val="sdtLocked"/>
                <w:placeholder>
                  <w:docPart w:val="048EAF452CC546AAAE4C947D7EAB6E36"/>
                </w:placeholder>
              </w:sdtPr>
              <w:sdtEndPr/>
              <w:sdtContent>
                <w:tc>
                  <w:tcPr>
                    <w:tcW w:w="9071" w:type="dxa"/>
                  </w:tcPr>
                  <w:p w14:paraId="0F71F8B5" w14:textId="22C69809" w:rsidR="00973546" w:rsidRPr="000973D4" w:rsidRDefault="00E011E6" w:rsidP="00465EE8">
                    <w:pPr>
                      <w:pStyle w:val="Headline"/>
                    </w:pPr>
                    <w:r w:rsidRPr="00E011E6">
                      <w:t>Lebensmittelreste verwerten statt wegwerfen</w:t>
                    </w:r>
                  </w:p>
                </w:tc>
              </w:sdtContent>
            </w:sdt>
          </w:tr>
        </w:sdtContent>
      </w:sdt>
    </w:tbl>
    <w:p w14:paraId="3074AF09" w14:textId="228F8DD0" w:rsidR="00BE04B1" w:rsidRPr="00BE04B1" w:rsidRDefault="00BE04B1" w:rsidP="006A5D6B">
      <w:pPr>
        <w:pStyle w:val="Intro-Text"/>
        <w:numPr>
          <w:ilvl w:val="0"/>
          <w:numId w:val="3"/>
        </w:numPr>
      </w:pPr>
      <w:r w:rsidRPr="00F345FE">
        <w:rPr>
          <w:rFonts w:ascii="Arial" w:eastAsia="Calibri" w:hAnsi="Arial" w:cs="Arial"/>
        </w:rPr>
        <w:t xml:space="preserve">Wissenschaft, Politik und Handel fördern </w:t>
      </w:r>
      <w:r w:rsidR="000374E0">
        <w:rPr>
          <w:rFonts w:ascii="Arial" w:eastAsia="Calibri" w:hAnsi="Arial" w:cs="Arial"/>
        </w:rPr>
        <w:t>Wertschätzung von Lebensmitteln</w:t>
      </w:r>
    </w:p>
    <w:p w14:paraId="271AE785" w14:textId="26B95EC0" w:rsidR="00317386" w:rsidRPr="00541B32" w:rsidRDefault="00E011E6" w:rsidP="006A5D6B">
      <w:pPr>
        <w:pStyle w:val="Intro-Text"/>
        <w:numPr>
          <w:ilvl w:val="0"/>
          <w:numId w:val="3"/>
        </w:numPr>
      </w:pPr>
      <w:r>
        <w:rPr>
          <w:rFonts w:ascii="Arial" w:eastAsia="Calibri" w:hAnsi="Arial" w:cs="Arial"/>
        </w:rPr>
        <w:t>Edeka Südwest und Edeka Ueltzhöfer zeigen Maßnahmen im Lebensmitteleinzelhandel</w:t>
      </w:r>
    </w:p>
    <w:p w14:paraId="74B5B893" w14:textId="10EDCB1D" w:rsidR="00541B32" w:rsidRPr="006A5D6B" w:rsidRDefault="00541B32" w:rsidP="006A5D6B">
      <w:pPr>
        <w:pStyle w:val="Intro-Text"/>
        <w:numPr>
          <w:ilvl w:val="0"/>
          <w:numId w:val="3"/>
        </w:numPr>
      </w:pPr>
      <w:r w:rsidRPr="00541B32">
        <w:t>Aktion ist Teil der Kampagne „Lebensmittelretter – neue Helden braucht das Land“</w:t>
      </w:r>
    </w:p>
    <w:p w14:paraId="6BE75B2A" w14:textId="205FC9C0" w:rsidR="00000E62" w:rsidRPr="00B147B5" w:rsidRDefault="00344066" w:rsidP="00B147B5">
      <w:pPr>
        <w:rPr>
          <w:b/>
          <w:bCs/>
        </w:rPr>
      </w:pPr>
      <w:sdt>
        <w:sdtPr>
          <w:rPr>
            <w:b/>
            <w:bCs/>
          </w:rPr>
          <w:id w:val="1521048624"/>
          <w:placeholder>
            <w:docPart w:val="F5F31C298628486F8ACA37F3F2AFAAF9"/>
          </w:placeholder>
        </w:sdtPr>
        <w:sdtEndPr/>
        <w:sdtContent>
          <w:r w:rsidR="00F345FE" w:rsidRPr="00B147B5">
            <w:rPr>
              <w:b/>
              <w:bCs/>
            </w:rPr>
            <w:t>Heilbronn</w:t>
          </w:r>
        </w:sdtContent>
      </w:sdt>
      <w:r w:rsidR="00BD7929" w:rsidRPr="00B147B5">
        <w:rPr>
          <w:b/>
          <w:bCs/>
        </w:rPr>
        <w:t>/</w:t>
      </w:r>
      <w:sdt>
        <w:sdtPr>
          <w:rPr>
            <w:b/>
            <w:bCs/>
          </w:rPr>
          <w:id w:val="765271979"/>
          <w:placeholder>
            <w:docPart w:val="4A5C52758E1E410C9301A4EFA52A12F4"/>
          </w:placeholder>
          <w:date w:fullDate="2026-09-30T00:00:00Z">
            <w:dateFormat w:val="dd.MM.yyyy"/>
            <w:lid w:val="de-DE"/>
            <w:storeMappedDataAs w:val="dateTime"/>
            <w:calendar w:val="gregorian"/>
          </w:date>
        </w:sdtPr>
        <w:sdtEndPr/>
        <w:sdtContent>
          <w:r w:rsidR="00E73FFB">
            <w:rPr>
              <w:b/>
              <w:bCs/>
            </w:rPr>
            <w:t>30</w:t>
          </w:r>
          <w:r w:rsidR="00317386" w:rsidRPr="00B147B5">
            <w:rPr>
              <w:b/>
              <w:bCs/>
            </w:rPr>
            <w:t>.0</w:t>
          </w:r>
          <w:r w:rsidR="00F345FE" w:rsidRPr="00B147B5">
            <w:rPr>
              <w:b/>
              <w:bCs/>
            </w:rPr>
            <w:t>9</w:t>
          </w:r>
          <w:r w:rsidR="005345B8" w:rsidRPr="00B147B5">
            <w:rPr>
              <w:b/>
              <w:bCs/>
            </w:rPr>
            <w:t>.2026</w:t>
          </w:r>
        </w:sdtContent>
      </w:sdt>
      <w:r w:rsidR="00BD7929" w:rsidRPr="00B147B5">
        <w:rPr>
          <w:b/>
          <w:bCs/>
        </w:rPr>
        <w:t xml:space="preserve"> </w:t>
      </w:r>
      <w:r w:rsidR="009238AF" w:rsidRPr="00B147B5">
        <w:rPr>
          <w:b/>
          <w:bCs/>
        </w:rPr>
        <w:t>–</w:t>
      </w:r>
      <w:r w:rsidR="00BD7929" w:rsidRPr="00B147B5">
        <w:rPr>
          <w:b/>
          <w:bCs/>
        </w:rPr>
        <w:t xml:space="preserve"> </w:t>
      </w:r>
      <w:r w:rsidR="00F345FE" w:rsidRPr="00B147B5">
        <w:rPr>
          <w:b/>
          <w:bCs/>
        </w:rPr>
        <w:t xml:space="preserve">Zum Auftakt </w:t>
      </w:r>
      <w:r w:rsidR="00DD655C" w:rsidRPr="00B147B5">
        <w:rPr>
          <w:b/>
          <w:bCs/>
        </w:rPr>
        <w:t xml:space="preserve">einer Aktionswoche für mehr </w:t>
      </w:r>
      <w:r w:rsidR="000374E0" w:rsidRPr="00B147B5">
        <w:rPr>
          <w:b/>
          <w:bCs/>
        </w:rPr>
        <w:t xml:space="preserve">Wertschätzung von </w:t>
      </w:r>
      <w:r w:rsidR="00DD655C" w:rsidRPr="00B147B5">
        <w:rPr>
          <w:b/>
          <w:bCs/>
        </w:rPr>
        <w:t>Lebensmittel</w:t>
      </w:r>
      <w:r w:rsidR="000374E0" w:rsidRPr="00B147B5">
        <w:rPr>
          <w:b/>
          <w:bCs/>
        </w:rPr>
        <w:t xml:space="preserve">n </w:t>
      </w:r>
      <w:r w:rsidR="00F345FE" w:rsidRPr="00B147B5">
        <w:rPr>
          <w:b/>
          <w:bCs/>
        </w:rPr>
        <w:t xml:space="preserve">stellten sich Schülerinnen und Schüler der Gemeinschaftsschule Ilsfeld </w:t>
      </w:r>
      <w:r w:rsidR="00D301F3">
        <w:rPr>
          <w:b/>
          <w:bCs/>
        </w:rPr>
        <w:t xml:space="preserve">am Dienstag, 29. September 2026, </w:t>
      </w:r>
      <w:r w:rsidR="00F345FE" w:rsidRPr="00B147B5">
        <w:rPr>
          <w:b/>
          <w:bCs/>
        </w:rPr>
        <w:t>an der Dualen Hochschule Baden-Württemberg (DHBW) Heilbronn an den Herd. Die DHBW</w:t>
      </w:r>
      <w:r w:rsidR="0096496E" w:rsidRPr="00B147B5">
        <w:rPr>
          <w:b/>
          <w:bCs/>
        </w:rPr>
        <w:t xml:space="preserve"> Heilbronn</w:t>
      </w:r>
      <w:r w:rsidR="00F345FE" w:rsidRPr="00B147B5">
        <w:rPr>
          <w:b/>
          <w:bCs/>
        </w:rPr>
        <w:t xml:space="preserve"> hatte zur kreativen Resteverwertung eingeladen</w:t>
      </w:r>
      <w:r w:rsidR="00B147B5" w:rsidRPr="00B147B5">
        <w:rPr>
          <w:b/>
          <w:bCs/>
        </w:rPr>
        <w:t xml:space="preserve"> und als Unterstützer </w:t>
      </w:r>
      <w:r w:rsidR="00370608" w:rsidRPr="00B147B5">
        <w:rPr>
          <w:b/>
          <w:bCs/>
        </w:rPr>
        <w:t>das Ministerium für Ländlichen Raum, Landwirtschaft und Heimat Baden-Württemberg (MLR), das Landeszentrum für Ernährung in Schwäbisch Gmünd</w:t>
      </w:r>
      <w:r w:rsidR="00B147B5" w:rsidRPr="00B147B5">
        <w:rPr>
          <w:b/>
          <w:bCs/>
        </w:rPr>
        <w:t>, den</w:t>
      </w:r>
      <w:r w:rsidR="00370608" w:rsidRPr="00B147B5">
        <w:rPr>
          <w:b/>
          <w:bCs/>
        </w:rPr>
        <w:t xml:space="preserve"> Verein Pro Region Heilbronn-Franken</w:t>
      </w:r>
      <w:r w:rsidR="00B147B5" w:rsidRPr="00B147B5">
        <w:rPr>
          <w:b/>
          <w:bCs/>
        </w:rPr>
        <w:t xml:space="preserve"> sowie Ed</w:t>
      </w:r>
      <w:r w:rsidR="00370608" w:rsidRPr="00B147B5">
        <w:rPr>
          <w:b/>
          <w:bCs/>
        </w:rPr>
        <w:t xml:space="preserve">eka Südwest und Edeka Ueltzhöfer </w:t>
      </w:r>
      <w:r w:rsidR="00B147B5" w:rsidRPr="00B147B5">
        <w:rPr>
          <w:b/>
          <w:bCs/>
        </w:rPr>
        <w:t xml:space="preserve">an ihrer Seite. </w:t>
      </w:r>
      <w:r w:rsidR="00541B32" w:rsidRPr="00B147B5">
        <w:rPr>
          <w:b/>
          <w:bCs/>
        </w:rPr>
        <w:t>Das Koch-Event</w:t>
      </w:r>
      <w:r w:rsidR="00F345FE" w:rsidRPr="00B147B5">
        <w:rPr>
          <w:b/>
          <w:bCs/>
        </w:rPr>
        <w:t xml:space="preserve"> zeigte eindrucksvoll, wie junge Menschen praxisnah für eine höhere Lebensmittelwertschätzung sensibilisiert werden können.</w:t>
      </w:r>
    </w:p>
    <w:p w14:paraId="5186A67A" w14:textId="25A13C1E" w:rsidR="009238AF" w:rsidRDefault="009238AF" w:rsidP="00BD7929">
      <w:pPr>
        <w:pStyle w:val="Intro-Text"/>
      </w:pPr>
    </w:p>
    <w:p w14:paraId="5932D4DD" w14:textId="4237E99D" w:rsidR="0096496E" w:rsidRDefault="00F345FE" w:rsidP="00DD655C">
      <w:pPr>
        <w:pStyle w:val="Intro-Text"/>
        <w:rPr>
          <w:b w:val="0"/>
          <w:bCs w:val="0"/>
        </w:rPr>
      </w:pPr>
      <w:r w:rsidRPr="00F345FE">
        <w:rPr>
          <w:b w:val="0"/>
          <w:bCs w:val="0"/>
        </w:rPr>
        <w:t xml:space="preserve">Unter der Leitung </w:t>
      </w:r>
      <w:r w:rsidR="0096496E">
        <w:rPr>
          <w:b w:val="0"/>
          <w:bCs w:val="0"/>
        </w:rPr>
        <w:t>von</w:t>
      </w:r>
      <w:r w:rsidRPr="00F345FE">
        <w:rPr>
          <w:b w:val="0"/>
          <w:bCs w:val="0"/>
        </w:rPr>
        <w:t xml:space="preserve"> Tanja Bewersdorff</w:t>
      </w:r>
      <w:r w:rsidR="0096496E">
        <w:rPr>
          <w:b w:val="0"/>
          <w:bCs w:val="0"/>
        </w:rPr>
        <w:t>, Rektorin an der Gemeinschaftsschule Ilsfeld,</w:t>
      </w:r>
      <w:r w:rsidRPr="00F345FE">
        <w:rPr>
          <w:b w:val="0"/>
          <w:bCs w:val="0"/>
        </w:rPr>
        <w:t xml:space="preserve"> </w:t>
      </w:r>
      <w:r w:rsidR="00541B32">
        <w:rPr>
          <w:b w:val="0"/>
          <w:bCs w:val="0"/>
        </w:rPr>
        <w:t>sowie de</w:t>
      </w:r>
      <w:r w:rsidR="0096496E">
        <w:rPr>
          <w:b w:val="0"/>
          <w:bCs w:val="0"/>
        </w:rPr>
        <w:t>n beiden</w:t>
      </w:r>
      <w:r w:rsidR="00541B32">
        <w:rPr>
          <w:b w:val="0"/>
          <w:bCs w:val="0"/>
        </w:rPr>
        <w:t xml:space="preserve"> </w:t>
      </w:r>
      <w:r w:rsidR="0096496E">
        <w:rPr>
          <w:b w:val="0"/>
          <w:bCs w:val="0"/>
        </w:rPr>
        <w:t>DHBW-</w:t>
      </w:r>
      <w:r w:rsidR="00541B32">
        <w:rPr>
          <w:b w:val="0"/>
          <w:bCs w:val="0"/>
        </w:rPr>
        <w:t xml:space="preserve">Professorinnen </w:t>
      </w:r>
      <w:r w:rsidR="00541B32" w:rsidRPr="00541B32">
        <w:rPr>
          <w:b w:val="0"/>
          <w:bCs w:val="0"/>
        </w:rPr>
        <w:t xml:space="preserve">Dr. Beate Scheubrein </w:t>
      </w:r>
      <w:r w:rsidR="0096496E">
        <w:rPr>
          <w:b w:val="0"/>
          <w:bCs w:val="0"/>
        </w:rPr>
        <w:t xml:space="preserve">aus dem Studiengang BWL-Handel </w:t>
      </w:r>
      <w:r w:rsidR="00541B32" w:rsidRPr="00541B32">
        <w:rPr>
          <w:b w:val="0"/>
          <w:bCs w:val="0"/>
        </w:rPr>
        <w:t>und Dr. Maren Ann-Kathrin Jakob</w:t>
      </w:r>
      <w:r w:rsidR="0096496E">
        <w:rPr>
          <w:b w:val="0"/>
          <w:bCs w:val="0"/>
        </w:rPr>
        <w:t xml:space="preserve"> aus dem Studiengang BWL-</w:t>
      </w:r>
      <w:r w:rsidR="0096496E">
        <w:rPr>
          <w:b w:val="0"/>
          <w:bCs w:val="0"/>
        </w:rPr>
        <w:lastRenderedPageBreak/>
        <w:t>Food Management</w:t>
      </w:r>
      <w:r w:rsidR="00541B32">
        <w:rPr>
          <w:b w:val="0"/>
          <w:bCs w:val="0"/>
        </w:rPr>
        <w:t xml:space="preserve"> </w:t>
      </w:r>
      <w:r w:rsidRPr="00F345FE">
        <w:rPr>
          <w:b w:val="0"/>
          <w:bCs w:val="0"/>
        </w:rPr>
        <w:t xml:space="preserve">bereiteten die Jugendlichen der Gemeinschaftsschule Ilsfeld verschiedene Gerichte </w:t>
      </w:r>
      <w:r w:rsidR="006401FA" w:rsidRPr="006401FA">
        <w:rPr>
          <w:b w:val="0"/>
          <w:bCs w:val="0"/>
        </w:rPr>
        <w:t xml:space="preserve">aus Lebensmitteln zu, die Edeka </w:t>
      </w:r>
      <w:proofErr w:type="spellStart"/>
      <w:r w:rsidR="006401FA" w:rsidRPr="006401FA">
        <w:rPr>
          <w:b w:val="0"/>
          <w:bCs w:val="0"/>
        </w:rPr>
        <w:t>Ueltzhöfer</w:t>
      </w:r>
      <w:proofErr w:type="spellEnd"/>
      <w:r w:rsidR="006401FA" w:rsidRPr="006401FA">
        <w:rPr>
          <w:b w:val="0"/>
          <w:bCs w:val="0"/>
        </w:rPr>
        <w:t xml:space="preserve"> für die Aktion bereitgestellt hatte.</w:t>
      </w:r>
      <w:r w:rsidR="006401FA">
        <w:rPr>
          <w:b w:val="0"/>
          <w:bCs w:val="0"/>
        </w:rPr>
        <w:t xml:space="preserve"> </w:t>
      </w:r>
      <w:r w:rsidRPr="00F345FE">
        <w:rPr>
          <w:b w:val="0"/>
          <w:bCs w:val="0"/>
        </w:rPr>
        <w:t xml:space="preserve">Die Zutaten für das Menü: Obst und Gemüse, das optisch nicht mehr der Norm entsprach, aber qualitativ einwandfrei genießbar war, sowie Produkte mit kurzem Mindesthaltbarkeitsdatum. </w:t>
      </w:r>
    </w:p>
    <w:p w14:paraId="0D4B37E6" w14:textId="77777777" w:rsidR="0096496E" w:rsidRDefault="0096496E" w:rsidP="00DD655C">
      <w:pPr>
        <w:pStyle w:val="Intro-Text"/>
        <w:rPr>
          <w:b w:val="0"/>
          <w:bCs w:val="0"/>
        </w:rPr>
      </w:pPr>
    </w:p>
    <w:p w14:paraId="28B2D446" w14:textId="07CF80EE" w:rsidR="00DD655C" w:rsidRDefault="00F345FE" w:rsidP="00DD655C">
      <w:pPr>
        <w:pStyle w:val="Intro-Text"/>
        <w:rPr>
          <w:b w:val="0"/>
          <w:bCs w:val="0"/>
        </w:rPr>
      </w:pPr>
      <w:r w:rsidRPr="00F345FE">
        <w:rPr>
          <w:b w:val="0"/>
          <w:bCs w:val="0"/>
        </w:rPr>
        <w:t>Während des Kochens vermittelten die Expertinnen und Experten zudem wertvolle Alltagstipps, wie sich Lebensmittelabfälle zu Hause durch vorausschauende Planung und die richtige Lagerung deutlich reduzieren lassen.</w:t>
      </w:r>
      <w:r>
        <w:rPr>
          <w:b w:val="0"/>
          <w:bCs w:val="0"/>
        </w:rPr>
        <w:t xml:space="preserve"> </w:t>
      </w:r>
      <w:r w:rsidR="009F68B0" w:rsidRPr="00370608">
        <w:rPr>
          <w:b w:val="0"/>
          <w:bCs w:val="0"/>
        </w:rPr>
        <w:t>„Lebensmittelwertschätzung beschreibt den bewussten Umgang mit Nahrungsmitteln“, betonte Prof. Dr. Beate Scheubrein von der DHBW Heilbronn</w:t>
      </w:r>
      <w:r w:rsidR="008A5373">
        <w:rPr>
          <w:b w:val="0"/>
          <w:bCs w:val="0"/>
        </w:rPr>
        <w:t xml:space="preserve"> und ergänzte:</w:t>
      </w:r>
      <w:r w:rsidR="009F68B0" w:rsidRPr="00370608">
        <w:rPr>
          <w:b w:val="0"/>
          <w:bCs w:val="0"/>
        </w:rPr>
        <w:t xml:space="preserve"> „Gerade der Handel kann als Schnittstelle zwischen Verbraucher und Erzeuger die Konsumgewohnheiten, die Preiserwartungen und das Wegwerfverhalten entscheidend mit beeinflussen. Dass Schülerinnen und Schüler dies hier praktisch erleben, macht das Thema unmittelbar greifbar.“</w:t>
      </w:r>
      <w:r w:rsidR="009F68B0">
        <w:rPr>
          <w:b w:val="0"/>
          <w:bCs w:val="0"/>
        </w:rPr>
        <w:t xml:space="preserve"> </w:t>
      </w:r>
      <w:r w:rsidR="00370608" w:rsidRPr="00F345FE">
        <w:rPr>
          <w:b w:val="0"/>
          <w:bCs w:val="0"/>
        </w:rPr>
        <w:t>Friedlinde Gurr-Hirsch</w:t>
      </w:r>
      <w:r w:rsidR="00370608" w:rsidRPr="00DD655C">
        <w:rPr>
          <w:b w:val="0"/>
          <w:bCs w:val="0"/>
        </w:rPr>
        <w:t xml:space="preserve">, Staatssekretärin a.D., </w:t>
      </w:r>
      <w:r w:rsidR="00370608">
        <w:rPr>
          <w:b w:val="0"/>
          <w:bCs w:val="0"/>
        </w:rPr>
        <w:t>die</w:t>
      </w:r>
      <w:r w:rsidR="00370608" w:rsidRPr="00DD655C">
        <w:rPr>
          <w:b w:val="0"/>
          <w:bCs w:val="0"/>
        </w:rPr>
        <w:t xml:space="preserve"> als Vorsitzende von Pro Region Heilbronn-Franken die Vernetzung der Region voran</w:t>
      </w:r>
      <w:r w:rsidR="00370608">
        <w:rPr>
          <w:b w:val="0"/>
          <w:bCs w:val="0"/>
        </w:rPr>
        <w:t>treibt, erläuterte:</w:t>
      </w:r>
      <w:r w:rsidR="00370608" w:rsidRPr="00F345FE">
        <w:rPr>
          <w:b w:val="0"/>
          <w:bCs w:val="0"/>
        </w:rPr>
        <w:t xml:space="preserve"> </w:t>
      </w:r>
      <w:r w:rsidRPr="00F345FE">
        <w:rPr>
          <w:b w:val="0"/>
          <w:bCs w:val="0"/>
        </w:rPr>
        <w:t>„Unser klares Ziel ist es, Verbraucherinnen und Verbraucher für mehr Lebensmittelwertschätzung zu sensibilisieren und durch konkrete Alltagstipps aufzuzeigen, wie ein verantwortungsvoller Umgang mit Lebensmitteln gelingen kann</w:t>
      </w:r>
      <w:r w:rsidR="00370608">
        <w:rPr>
          <w:b w:val="0"/>
          <w:bCs w:val="0"/>
        </w:rPr>
        <w:t>.“</w:t>
      </w:r>
    </w:p>
    <w:p w14:paraId="0F90A171" w14:textId="77777777" w:rsidR="00DD655C" w:rsidRDefault="00DD655C" w:rsidP="00DD655C">
      <w:pPr>
        <w:pStyle w:val="Intro-Text"/>
        <w:rPr>
          <w:b w:val="0"/>
          <w:bCs w:val="0"/>
        </w:rPr>
      </w:pPr>
    </w:p>
    <w:p w14:paraId="4FC49879" w14:textId="6F8655A6" w:rsidR="00DD655C" w:rsidRPr="00DD655C" w:rsidRDefault="00DD655C" w:rsidP="00DD655C">
      <w:pPr>
        <w:pStyle w:val="Intro-Text"/>
      </w:pPr>
      <w:r w:rsidRPr="00DD655C">
        <w:t>Maßnahmen im Lebensmittelhandel</w:t>
      </w:r>
    </w:p>
    <w:p w14:paraId="79A14C9C" w14:textId="77777777" w:rsidR="00DD655C" w:rsidRDefault="00DD655C" w:rsidP="00DD655C">
      <w:pPr>
        <w:pStyle w:val="Intro-Text"/>
        <w:rPr>
          <w:b w:val="0"/>
          <w:bCs w:val="0"/>
        </w:rPr>
      </w:pPr>
    </w:p>
    <w:p w14:paraId="422427DB" w14:textId="5524543F" w:rsidR="00DD655C" w:rsidRPr="00DD655C" w:rsidRDefault="00647E40" w:rsidP="00DD655C">
      <w:pPr>
        <w:pStyle w:val="Intro-Text"/>
        <w:rPr>
          <w:b w:val="0"/>
          <w:bCs w:val="0"/>
        </w:rPr>
      </w:pPr>
      <w:r>
        <w:rPr>
          <w:b w:val="0"/>
          <w:bCs w:val="0"/>
        </w:rPr>
        <w:t>Sabine Hagmann und Sascha Jost</w:t>
      </w:r>
      <w:r>
        <w:rPr>
          <w:b w:val="0"/>
          <w:bCs w:val="0"/>
        </w:rPr>
        <w:t xml:space="preserve"> </w:t>
      </w:r>
      <w:r>
        <w:rPr>
          <w:b w:val="0"/>
          <w:bCs w:val="0"/>
        </w:rPr>
        <w:t xml:space="preserve">vom Handelsverband Baden-Württemberg </w:t>
      </w:r>
      <w:r>
        <w:rPr>
          <w:b w:val="0"/>
          <w:bCs w:val="0"/>
        </w:rPr>
        <w:t xml:space="preserve">erläuterten, welche Maßnahmen der Handel für mehr Lebensmittelwertschätzung umsetzt. </w:t>
      </w:r>
      <w:r>
        <w:rPr>
          <w:b w:val="0"/>
          <w:bCs w:val="0"/>
        </w:rPr>
        <w:t xml:space="preserve">Für den Edeka-Verbund im Südwesten ist die </w:t>
      </w:r>
      <w:r w:rsidRPr="00DD655C">
        <w:rPr>
          <w:b w:val="0"/>
          <w:bCs w:val="0"/>
        </w:rPr>
        <w:t>„</w:t>
      </w:r>
      <w:proofErr w:type="spellStart"/>
      <w:r w:rsidRPr="00DD655C">
        <w:rPr>
          <w:b w:val="0"/>
          <w:bCs w:val="0"/>
        </w:rPr>
        <w:t>Lebensmittelrettertüte</w:t>
      </w:r>
      <w:proofErr w:type="spellEnd"/>
      <w:r w:rsidRPr="00DD655C">
        <w:rPr>
          <w:b w:val="0"/>
          <w:bCs w:val="0"/>
        </w:rPr>
        <w:t xml:space="preserve">“, </w:t>
      </w:r>
      <w:r>
        <w:rPr>
          <w:b w:val="0"/>
          <w:bCs w:val="0"/>
        </w:rPr>
        <w:t xml:space="preserve">hierbei </w:t>
      </w:r>
      <w:r>
        <w:rPr>
          <w:b w:val="0"/>
          <w:bCs w:val="0"/>
        </w:rPr>
        <w:t>ein wichtiges Instrument, berichteten Edeka-Kaufmann Steffen Ueltzhöfer, der in Heilbronn und Umgebung mehrere Lebensmittelmärkte betreibt, und Michaela Meyer, Geschäftsbereichsleiterin Nachhaltigkeit bei der Großhandlung des Edeka-Verbunds im Südwesten.</w:t>
      </w:r>
      <w:r>
        <w:rPr>
          <w:b w:val="0"/>
          <w:bCs w:val="0"/>
        </w:rPr>
        <w:t xml:space="preserve"> </w:t>
      </w:r>
      <w:r w:rsidR="007C72CD">
        <w:rPr>
          <w:b w:val="0"/>
          <w:bCs w:val="0"/>
        </w:rPr>
        <w:t>Im Rahmen der „</w:t>
      </w:r>
      <w:proofErr w:type="spellStart"/>
      <w:r w:rsidR="007C72CD">
        <w:rPr>
          <w:b w:val="0"/>
          <w:bCs w:val="0"/>
        </w:rPr>
        <w:t>Lebensmittelrettertüte</w:t>
      </w:r>
      <w:proofErr w:type="spellEnd"/>
      <w:r w:rsidR="007C72CD">
        <w:rPr>
          <w:b w:val="0"/>
          <w:bCs w:val="0"/>
        </w:rPr>
        <w:t>“ werden</w:t>
      </w:r>
      <w:r w:rsidRPr="00DD655C">
        <w:rPr>
          <w:b w:val="0"/>
          <w:bCs w:val="0"/>
        </w:rPr>
        <w:t xml:space="preserve"> optisch nicht mehr </w:t>
      </w:r>
      <w:r w:rsidRPr="00DD655C">
        <w:rPr>
          <w:b w:val="0"/>
          <w:bCs w:val="0"/>
        </w:rPr>
        <w:lastRenderedPageBreak/>
        <w:t>ganz perfektes Obst und Gemüse sowie Backwaren zu einem vergünstigten Preis angeboten</w:t>
      </w:r>
      <w:r w:rsidR="007C72CD">
        <w:rPr>
          <w:b w:val="0"/>
          <w:bCs w:val="0"/>
        </w:rPr>
        <w:t xml:space="preserve">. </w:t>
      </w:r>
    </w:p>
    <w:p w14:paraId="0019C8B1" w14:textId="77777777" w:rsidR="00DD655C" w:rsidRDefault="00DD655C" w:rsidP="00DD655C">
      <w:pPr>
        <w:pStyle w:val="Intro-Text"/>
        <w:rPr>
          <w:b w:val="0"/>
          <w:bCs w:val="0"/>
        </w:rPr>
      </w:pPr>
    </w:p>
    <w:p w14:paraId="75FA5480" w14:textId="62044191" w:rsidR="009965CA" w:rsidRPr="009965CA" w:rsidRDefault="009965CA" w:rsidP="00DD655C">
      <w:pPr>
        <w:pStyle w:val="Intro-Text"/>
      </w:pPr>
      <w:r w:rsidRPr="009965CA">
        <w:t>„Lebensmittelretter – neue Helden braucht das Land“</w:t>
      </w:r>
    </w:p>
    <w:p w14:paraId="58062EB0" w14:textId="77777777" w:rsidR="009965CA" w:rsidRPr="00DD655C" w:rsidRDefault="009965CA" w:rsidP="00DD655C">
      <w:pPr>
        <w:pStyle w:val="Intro-Text"/>
        <w:rPr>
          <w:b w:val="0"/>
          <w:bCs w:val="0"/>
        </w:rPr>
      </w:pPr>
    </w:p>
    <w:p w14:paraId="134011E4" w14:textId="052E71E7" w:rsidR="009965CA" w:rsidRPr="009238AF" w:rsidRDefault="007A7CF3" w:rsidP="00DD655C">
      <w:pPr>
        <w:pStyle w:val="Intro-Text"/>
        <w:rPr>
          <w:b w:val="0"/>
          <w:bCs w:val="0"/>
        </w:rPr>
      </w:pPr>
      <w:r>
        <w:rPr>
          <w:b w:val="0"/>
          <w:bCs w:val="0"/>
        </w:rPr>
        <w:t>Das Koch-Event</w:t>
      </w:r>
      <w:r w:rsidR="009965CA">
        <w:rPr>
          <w:b w:val="0"/>
          <w:bCs w:val="0"/>
        </w:rPr>
        <w:t xml:space="preserve"> an der DHBW</w:t>
      </w:r>
      <w:r w:rsidR="009965CA" w:rsidRPr="009965CA">
        <w:rPr>
          <w:b w:val="0"/>
          <w:bCs w:val="0"/>
        </w:rPr>
        <w:t xml:space="preserve"> </w:t>
      </w:r>
      <w:r w:rsidR="008A5373">
        <w:rPr>
          <w:b w:val="0"/>
          <w:bCs w:val="0"/>
        </w:rPr>
        <w:t>ist</w:t>
      </w:r>
      <w:r w:rsidR="009965CA" w:rsidRPr="009965CA">
        <w:rPr>
          <w:b w:val="0"/>
          <w:bCs w:val="0"/>
        </w:rPr>
        <w:t xml:space="preserve"> Teil der Kampagne „Lebensmittelretter – neue Helden braucht das Land“ des </w:t>
      </w:r>
      <w:r>
        <w:rPr>
          <w:b w:val="0"/>
          <w:bCs w:val="0"/>
        </w:rPr>
        <w:t>MLR</w:t>
      </w:r>
      <w:r w:rsidR="009965CA" w:rsidRPr="009965CA">
        <w:rPr>
          <w:b w:val="0"/>
          <w:bCs w:val="0"/>
        </w:rPr>
        <w:t xml:space="preserve"> Baden-Württemberg sowie weiterer Partner. In diesem Jahr findet sie vom 29. September bis zum 6. Oktober statt – parallel zur bundesweiten Aktionswoche „Zu gut für die Tonne“.</w:t>
      </w:r>
      <w:r w:rsidR="009965CA">
        <w:rPr>
          <w:b w:val="0"/>
          <w:bCs w:val="0"/>
        </w:rPr>
        <w:t xml:space="preserve"> </w:t>
      </w:r>
      <w:r w:rsidR="00DD655C" w:rsidRPr="00DD655C">
        <w:rPr>
          <w:b w:val="0"/>
          <w:bCs w:val="0"/>
        </w:rPr>
        <w:t>Während der Aktionswoche wird der Fokus in den Märkten von E</w:t>
      </w:r>
      <w:r w:rsidR="009965CA">
        <w:rPr>
          <w:b w:val="0"/>
          <w:bCs w:val="0"/>
        </w:rPr>
        <w:t>deka</w:t>
      </w:r>
      <w:r w:rsidR="00DD655C" w:rsidRPr="00DD655C">
        <w:rPr>
          <w:b w:val="0"/>
          <w:bCs w:val="0"/>
        </w:rPr>
        <w:t xml:space="preserve"> Ueltzhöfer sowie in vielen weiteren E</w:t>
      </w:r>
      <w:r w:rsidR="009965CA">
        <w:rPr>
          <w:b w:val="0"/>
          <w:bCs w:val="0"/>
        </w:rPr>
        <w:t>deka</w:t>
      </w:r>
      <w:r w:rsidR="00DD655C" w:rsidRPr="00DD655C">
        <w:rPr>
          <w:b w:val="0"/>
          <w:bCs w:val="0"/>
        </w:rPr>
        <w:t xml:space="preserve">-Märkten im Südwesten verstärkt auf </w:t>
      </w:r>
      <w:r w:rsidR="009965CA">
        <w:rPr>
          <w:b w:val="0"/>
          <w:bCs w:val="0"/>
        </w:rPr>
        <w:t>Maßnahmen für mehr Lebensmittelwertschätzung</w:t>
      </w:r>
      <w:r w:rsidR="00DD655C" w:rsidRPr="00DD655C">
        <w:rPr>
          <w:b w:val="0"/>
          <w:bCs w:val="0"/>
        </w:rPr>
        <w:t xml:space="preserve"> gelenkt. </w:t>
      </w:r>
      <w:r w:rsidRPr="007A7CF3">
        <w:rPr>
          <w:b w:val="0"/>
          <w:bCs w:val="0"/>
        </w:rPr>
        <w:t>Damit verfolgt der Lebensmitteleinzelhandel das Ziel, Kundinnen und Kunden für das Thema zu sensibilisieren und gleichzeitig das breite Angebot an unverpackten Lebensmitteln hervorzuheben</w:t>
      </w:r>
      <w:r w:rsidR="00DD655C" w:rsidRPr="00DD655C">
        <w:rPr>
          <w:b w:val="0"/>
          <w:bCs w:val="0"/>
        </w:rPr>
        <w:t>.</w:t>
      </w:r>
    </w:p>
    <w:p w14:paraId="6EBA5C42" w14:textId="77777777" w:rsidR="00EF79AA" w:rsidRPr="00EF79AA" w:rsidRDefault="00344066" w:rsidP="00EF79AA">
      <w:pPr>
        <w:pStyle w:val="Zusatzinformation-berschrift"/>
      </w:pPr>
      <w:sdt>
        <w:sdtPr>
          <w:id w:val="-1061561099"/>
          <w:placeholder>
            <w:docPart w:val="02BFA7BA136B479A9496BFC788E7138D"/>
          </w:placeholder>
        </w:sdtPr>
        <w:sdtEndPr/>
        <w:sdtContent>
          <w:r w:rsidR="00E30C1E" w:rsidRPr="00E30C1E">
            <w:t>Zusatzinformation</w:t>
          </w:r>
          <w:r w:rsidR="00A15F62">
            <w:t xml:space="preserve"> – </w:t>
          </w:r>
          <w:r w:rsidR="00E30C1E" w:rsidRPr="00E30C1E">
            <w:t>Edeka Südwest</w:t>
          </w:r>
        </w:sdtContent>
      </w:sdt>
    </w:p>
    <w:p w14:paraId="7E7250C6" w14:textId="6963FB36" w:rsidR="0043781B" w:rsidRPr="006D08E3" w:rsidRDefault="00344066" w:rsidP="001A1F1B">
      <w:pPr>
        <w:pStyle w:val="Zusatzinformation-Text"/>
      </w:pPr>
      <w:sdt>
        <w:sdtPr>
          <w:id w:val="-746034625"/>
          <w:placeholder>
            <w:docPart w:val="BA72E361ADF84D429303BDAFCA5BBCFF"/>
          </w:placeholder>
        </w:sdtPr>
        <w:sdtEndPr/>
        <w:sdtContent>
          <w:r w:rsidR="00795495" w:rsidRPr="00795495">
            <w:t>Edeka Südwest mit Sitz in Offenburg ist eine von s</w:t>
          </w:r>
          <w:r w:rsidR="00AF3965">
            <w:t>echs</w:t>
          </w:r>
          <w:r w:rsidR="00795495" w:rsidRPr="00795495">
            <w:t xml:space="preserve"> Edeka-Regionalgesellschaften in Deutschland und erzielte im Jahr 2025 einen Verbund-Einzelhandelsumsatz von 11 Milliarden Euro. Mit rund 1.100 Märkten, größtenteils betrieben von selbstständigen Kaufleuten, ist Edeka Südwest im Südwesten flächendeckend präsent. Das Vertriebsgebiet erstreckt sich über Baden-Württemberg, Rheinland-Pfalz und das Saarland sowie den Süden Hessens und Teile Bayerns. Zum Unternehmensverbund gehören auch der Fleisch- und Wurstwarenhersteller Edeka Südwest Fleisch inklusive Produktionsstandort Schwarzwaldhof für Schwarzwälder Schinken und geräucherte Produkte, die Bäckereigruppe Backkultur, der Mineralbrunnen Schwarzwald-Sprudel, der </w:t>
          </w:r>
          <w:proofErr w:type="spellStart"/>
          <w:r w:rsidR="00795495" w:rsidRPr="00795495">
            <w:t>Ortenauer</w:t>
          </w:r>
          <w:proofErr w:type="spellEnd"/>
          <w:r w:rsidR="00795495" w:rsidRPr="00795495">
            <w:t xml:space="preserve"> Weinkeller und der Fischwarenspezialist Frischkost. Einer der Schwerpunkte des Sortiments der Märkte liegt auf Produkten aus der Region. Im Rahmen der Regionalmarke „Unsere Heimat“ arbeitet Edeka Südwest beispielsweise mit mehr als 1.500 Erzeugern und Lieferanten aus Bundesländern des Vertriebsgebiets zusammen. Eine Auswahl an Partnerbetrieben der regionalen Landwirtschaft im Überblick gibt es unter www.zukunftleben.de/regionale-partnerschaften. Der Unternehmensverbund, inklusive des selbständigen Einzelhandels, ist mit rund 47.000 Mitarbeitenden, darunter etwa 3.400 Auszubildende in rund 40 Berufsbildern, einer der größten Arbeitgeber und Ausbilder in der Region. Insgesamt etwa 10.000 Mitarbeitende arbeiten an den Bedientheken für Fleisch und Wurst sowie Käse, Fisch und Backwaren</w:t>
          </w:r>
          <w:r w:rsidR="001A1F1B">
            <w:t>.</w:t>
          </w:r>
        </w:sdtContent>
      </w:sdt>
    </w:p>
    <w:sectPr w:rsidR="0043781B" w:rsidRPr="006D08E3" w:rsidSect="00880966">
      <w:footerReference w:type="default" r:id="rId8"/>
      <w:pgSz w:w="11906" w:h="16838"/>
      <w:pgMar w:top="2835" w:right="1418" w:bottom="2892"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093333" w14:textId="77777777" w:rsidR="00344066" w:rsidRDefault="00344066" w:rsidP="000B64B7">
      <w:r>
        <w:separator/>
      </w:r>
    </w:p>
  </w:endnote>
  <w:endnote w:type="continuationSeparator" w:id="0">
    <w:p w14:paraId="7A99F5EA" w14:textId="77777777" w:rsidR="00344066" w:rsidRDefault="00344066" w:rsidP="000B64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val="0"/>
        <w:bCs w:val="0"/>
        <w:color w:val="auto"/>
        <w:sz w:val="24"/>
        <w:szCs w:val="24"/>
      </w:rPr>
      <w:id w:val="859399699"/>
      <w:lock w:val="sdtContentLocked"/>
      <w:placeholder>
        <w:docPart w:val="B81133BFF7CD425F855AABB9B88152B6"/>
      </w:placeholder>
    </w:sdtPr>
    <w:sdtEndPr/>
    <w:sdtContent>
      <w:tbl>
        <w:tblPr>
          <w:tblStyle w:val="Basis"/>
          <w:tblpPr w:vertAnchor="page" w:horzAnchor="page" w:tblpX="1419" w:tblpY="14460"/>
          <w:tblW w:w="9071" w:type="dxa"/>
          <w:tblLayout w:type="fixed"/>
          <w:tblLook w:val="04A0" w:firstRow="1" w:lastRow="0" w:firstColumn="1" w:lastColumn="0" w:noHBand="0" w:noVBand="1"/>
        </w:tblPr>
        <w:tblGrid>
          <w:gridCol w:w="9071"/>
        </w:tblGrid>
        <w:sdt>
          <w:sdtPr>
            <w:rPr>
              <w:b w:val="0"/>
              <w:bCs w:val="0"/>
              <w:color w:val="auto"/>
              <w:sz w:val="24"/>
              <w:szCs w:val="24"/>
            </w:rPr>
            <w:id w:val="1219245487"/>
            <w:lock w:val="sdtContentLocked"/>
            <w:placeholder>
              <w:docPart w:val="B81133BFF7CD425F855AABB9B88152B6"/>
            </w:placeholder>
          </w:sdtPr>
          <w:sdtEndPr>
            <w:rPr>
              <w:b/>
              <w:bCs/>
              <w:color w:val="1D1D1B" w:themeColor="text2"/>
              <w:sz w:val="18"/>
              <w:szCs w:val="18"/>
            </w:rPr>
          </w:sdtEndPr>
          <w:sdtContent>
            <w:tr w:rsidR="00BE785A" w14:paraId="7267709F" w14:textId="77777777" w:rsidTr="00503BFF">
              <w:trPr>
                <w:trHeight w:hRule="exact" w:val="227"/>
              </w:trPr>
              <w:tc>
                <w:tcPr>
                  <w:tcW w:w="9071" w:type="dxa"/>
                </w:tcPr>
                <w:p w14:paraId="44685A92" w14:textId="77777777" w:rsidR="00BE785A" w:rsidRDefault="00BE785A" w:rsidP="004B28AC">
                  <w:pPr>
                    <w:pStyle w:val="Seite"/>
                  </w:pPr>
                  <w:r>
                    <w:t xml:space="preserve">Seite </w:t>
                  </w:r>
                  <w:r>
                    <w:fldChar w:fldCharType="begin"/>
                  </w:r>
                  <w:r>
                    <w:instrText xml:space="preserve"> PAGE  \* Arabic  \* MERGEFORMAT </w:instrText>
                  </w:r>
                  <w:r>
                    <w:fldChar w:fldCharType="separate"/>
                  </w:r>
                  <w:r>
                    <w:rPr>
                      <w:noProof/>
                    </w:rPr>
                    <w:t>1</w:t>
                  </w:r>
                  <w:r>
                    <w:fldChar w:fldCharType="end"/>
                  </w:r>
                  <w:r>
                    <w:t xml:space="preserve"> von </w:t>
                  </w:r>
                  <w:fldSimple w:instr=" NUMPAGES  \* Arabic  \* MERGEFORMAT ">
                    <w:r>
                      <w:rPr>
                        <w:noProof/>
                      </w:rPr>
                      <w:t>1</w:t>
                    </w:r>
                  </w:fldSimple>
                </w:p>
              </w:tc>
            </w:tr>
          </w:sdtContent>
        </w:sdt>
      </w:tbl>
      <w:tbl>
        <w:tblPr>
          <w:tblStyle w:val="Basis"/>
          <w:tblpPr w:vertAnchor="page" w:horzAnchor="page" w:tblpX="1419" w:tblpY="14913"/>
          <w:tblW w:w="0" w:type="auto"/>
          <w:tblLayout w:type="fixed"/>
          <w:tblLook w:val="04A0" w:firstRow="1" w:lastRow="0" w:firstColumn="1" w:lastColumn="0" w:noHBand="0" w:noVBand="1"/>
        </w:tblPr>
        <w:tblGrid>
          <w:gridCol w:w="9071"/>
        </w:tblGrid>
        <w:sdt>
          <w:sdtPr>
            <w:id w:val="-3516878"/>
            <w:lock w:val="sdtContentLocked"/>
            <w:placeholder>
              <w:docPart w:val="B81133BFF7CD425F855AABB9B88152B6"/>
            </w:placeholder>
          </w:sdtPr>
          <w:sdtEndPr/>
          <w:sdtContent>
            <w:sdt>
              <w:sdtPr>
                <w:id w:val="-79604635"/>
                <w:lock w:val="sdtContentLocked"/>
                <w:placeholder>
                  <w:docPart w:val="048EAF452CC546AAAE4C947D7EAB6E36"/>
                </w:placeholder>
              </w:sdtPr>
              <w:sdtEndPr/>
              <w:sdtContent>
                <w:tr w:rsidR="00503BFF" w14:paraId="49955105" w14:textId="77777777" w:rsidTr="00B31928">
                  <w:trPr>
                    <w:trHeight w:hRule="exact" w:val="1361"/>
                  </w:trPr>
                  <w:tc>
                    <w:tcPr>
                      <w:tcW w:w="9071" w:type="dxa"/>
                    </w:tcPr>
                    <w:p w14:paraId="05587EF3" w14:textId="77777777" w:rsidR="00B31928" w:rsidRPr="00B31928" w:rsidRDefault="004255A3" w:rsidP="00B31928">
                      <w:pPr>
                        <w:pStyle w:val="Fuzeilentext"/>
                        <w:rPr>
                          <w:rStyle w:val="Hervorhebung"/>
                        </w:rPr>
                      </w:pPr>
                      <w:r w:rsidRPr="004255A3">
                        <w:rPr>
                          <w:rStyle w:val="Hervorhebung"/>
                        </w:rPr>
                        <w:t>EDEKA Südwest Stiftung &amp; Co. KG</w:t>
                      </w:r>
                      <w:r w:rsidR="00B31928" w:rsidRPr="00B31928">
                        <w:rPr>
                          <w:rStyle w:val="Hervorhebung"/>
                        </w:rPr>
                        <w:t xml:space="preserve"> • Unternehmenskommunikation</w:t>
                      </w:r>
                    </w:p>
                    <w:p w14:paraId="2F0AD512" w14:textId="77777777" w:rsidR="00B31928" w:rsidRDefault="00B31928" w:rsidP="00B31928">
                      <w:pPr>
                        <w:pStyle w:val="Fuzeilentext"/>
                      </w:pPr>
                      <w:r>
                        <w:t>Edekastraße 1 • 77656 Offenburg</w:t>
                      </w:r>
                    </w:p>
                    <w:p w14:paraId="4D9CCE22" w14:textId="77777777" w:rsidR="00B31928" w:rsidRDefault="00B31928" w:rsidP="00B31928">
                      <w:pPr>
                        <w:pStyle w:val="Fuzeilentext"/>
                      </w:pPr>
                      <w:r>
                        <w:t>Telefon: 0781 502-661</w:t>
                      </w:r>
                      <w:r w:rsidR="00C600CE">
                        <w:t>0</w:t>
                      </w:r>
                      <w:r>
                        <w:t xml:space="preserve"> • Fax: 0781 502-6180</w:t>
                      </w:r>
                    </w:p>
                    <w:p w14:paraId="139CC9D8" w14:textId="77777777" w:rsidR="00B31928" w:rsidRDefault="00B31928" w:rsidP="00B31928">
                      <w:pPr>
                        <w:pStyle w:val="Fuzeilentext"/>
                      </w:pPr>
                      <w:r>
                        <w:t xml:space="preserve">E-Mail: presse@edeka-suedwest.de </w:t>
                      </w:r>
                    </w:p>
                    <w:p w14:paraId="00F80EA2" w14:textId="77777777" w:rsidR="00B31928" w:rsidRDefault="00B31928" w:rsidP="00B31928">
                      <w:pPr>
                        <w:pStyle w:val="Fuzeilentext"/>
                      </w:pPr>
                      <w:r>
                        <w:t>https://verbund.edeka/südwest • www.edeka.de/suedwest</w:t>
                      </w:r>
                    </w:p>
                    <w:p w14:paraId="475601F1" w14:textId="77777777" w:rsidR="00503BFF" w:rsidRPr="00B31928" w:rsidRDefault="00B31928" w:rsidP="00B31928">
                      <w:pPr>
                        <w:pStyle w:val="Fuzeilentext"/>
                      </w:pPr>
                      <w:r>
                        <w:t>www.xing.com/company/edekasuedwest • www.linkedin.com/company/edekasuedwest</w:t>
                      </w:r>
                    </w:p>
                  </w:tc>
                </w:tr>
              </w:sdtContent>
            </w:sdt>
          </w:sdtContent>
        </w:sdt>
      </w:tbl>
      <w:p w14:paraId="0052034A" w14:textId="77777777" w:rsidR="00BE785A" w:rsidRDefault="00503BFF">
        <w:pPr>
          <w:pStyle w:val="Fuzeile"/>
        </w:pPr>
        <w:r>
          <w:rPr>
            <w:noProof/>
          </w:rPr>
          <mc:AlternateContent>
            <mc:Choice Requires="wps">
              <w:drawing>
                <wp:anchor distT="0" distB="0" distL="114300" distR="114300" simplePos="0" relativeHeight="251661312" behindDoc="0" locked="1" layoutInCell="1" allowOverlap="1" wp14:anchorId="35089225" wp14:editId="24DB616C">
                  <wp:simplePos x="0" y="0"/>
                  <wp:positionH relativeFrom="page">
                    <wp:posOffset>4212590</wp:posOffset>
                  </wp:positionH>
                  <wp:positionV relativeFrom="page">
                    <wp:posOffset>9253220</wp:posOffset>
                  </wp:positionV>
                  <wp:extent cx="2448000" cy="7200"/>
                  <wp:effectExtent l="0" t="0" r="28575" b="31115"/>
                  <wp:wrapNone/>
                  <wp:docPr id="5" name="Gerader Verbinder 5"/>
                  <wp:cNvGraphicFramePr/>
                  <a:graphic xmlns:a="http://schemas.openxmlformats.org/drawingml/2006/main">
                    <a:graphicData uri="http://schemas.microsoft.com/office/word/2010/wordprocessingShape">
                      <wps:wsp>
                        <wps:cNvCnPr/>
                        <wps:spPr>
                          <a:xfrm>
                            <a:off x="0" y="0"/>
                            <a:ext cx="2448000" cy="7200"/>
                          </a:xfrm>
                          <a:prstGeom prst="line">
                            <a:avLst/>
                          </a:prstGeom>
                          <a:ln w="3810" cmpd="dbl">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9B2A407" id="Gerader Verbinder 5" o:spid="_x0000_s1026" style="position:absolute;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from="331.7pt,728.6pt" to="524.45pt,72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" strokecolor="#1d1d1b [3213]" strokeweight=".3pt">
                  <v:stroke linestyle="thinThin" joinstyle="miter"/>
                  <w10:wrap anchorx="page" anchory="page"/>
                  <w10:anchorlock/>
                </v:line>
              </w:pict>
            </mc:Fallback>
          </mc:AlternateContent>
        </w:r>
        <w:r w:rsidR="004B28AC">
          <w:rPr>
            <w:noProof/>
          </w:rPr>
          <mc:AlternateContent>
            <mc:Choice Requires="wps">
              <w:drawing>
                <wp:anchor distT="0" distB="0" distL="114300" distR="114300" simplePos="0" relativeHeight="251659264" behindDoc="0" locked="1" layoutInCell="1" allowOverlap="1" wp14:anchorId="0F353DC2" wp14:editId="088F06EF">
                  <wp:simplePos x="0" y="0"/>
                  <wp:positionH relativeFrom="page">
                    <wp:posOffset>900430</wp:posOffset>
                  </wp:positionH>
                  <wp:positionV relativeFrom="page">
                    <wp:posOffset>9253220</wp:posOffset>
                  </wp:positionV>
                  <wp:extent cx="2448000" cy="7200"/>
                  <wp:effectExtent l="0" t="0" r="28575" b="31115"/>
                  <wp:wrapNone/>
                  <wp:docPr id="2" name="Gerader Verbinder 2"/>
                  <wp:cNvGraphicFramePr/>
                  <a:graphic xmlns:a="http://schemas.openxmlformats.org/drawingml/2006/main">
                    <a:graphicData uri="http://schemas.microsoft.com/office/word/2010/wordprocessingShape">
                      <wps:wsp>
                        <wps:cNvCnPr/>
                        <wps:spPr>
                          <a:xfrm>
                            <a:off x="0" y="0"/>
                            <a:ext cx="2448000" cy="7200"/>
                          </a:xfrm>
                          <a:prstGeom prst="line">
                            <a:avLst/>
                          </a:prstGeom>
                          <a:ln w="3810" cmpd="dbl">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C672DC4" id="Gerader Verbinder 2"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from="70.9pt,728.6pt" to="263.65pt,72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" strokecolor="#1d1d1b [3213]" strokeweight=".3pt">
                  <v:stroke linestyle="thinThin" joinstyle="miter"/>
                  <w10:wrap anchorx="page" anchory="page"/>
                  <w10:anchorlock/>
                </v:lin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7BB863" w14:textId="77777777" w:rsidR="00344066" w:rsidRDefault="00344066" w:rsidP="000B64B7">
      <w:r>
        <w:separator/>
      </w:r>
    </w:p>
  </w:footnote>
  <w:footnote w:type="continuationSeparator" w:id="0">
    <w:p w14:paraId="76189108" w14:textId="77777777" w:rsidR="00344066" w:rsidRDefault="00344066" w:rsidP="000B64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394839"/>
    <w:multiLevelType w:val="hybridMultilevel"/>
    <w:tmpl w:val="EC26F7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7F1D49CB"/>
    <w:multiLevelType w:val="multilevel"/>
    <w:tmpl w:val="B574B85E"/>
    <w:styleLink w:val="zzzListeBulletpoints"/>
    <w:lvl w:ilvl="0">
      <w:start w:val="1"/>
      <w:numFmt w:val="bullet"/>
      <w:pStyle w:val="Bulletpoints"/>
      <w:lvlText w:val="•"/>
      <w:lvlJc w:val="left"/>
      <w:pPr>
        <w:ind w:left="284" w:hanging="284"/>
      </w:pPr>
      <w:rPr>
        <w:rFonts w:ascii="Arial" w:hAnsi="Arial" w:hint="default"/>
        <w:color w:val="1D1D1B" w:themeColor="text2"/>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num w:numId="1" w16cid:durableId="53506139">
    <w:abstractNumId w:val="1"/>
  </w:num>
  <w:num w:numId="2" w16cid:durableId="75039210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186470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5495"/>
    <w:rsid w:val="00000E62"/>
    <w:rsid w:val="00007E0A"/>
    <w:rsid w:val="00011366"/>
    <w:rsid w:val="000314BC"/>
    <w:rsid w:val="00033711"/>
    <w:rsid w:val="0003575C"/>
    <w:rsid w:val="000374E0"/>
    <w:rsid w:val="000401C5"/>
    <w:rsid w:val="0004289F"/>
    <w:rsid w:val="000547E5"/>
    <w:rsid w:val="00061F34"/>
    <w:rsid w:val="000731B9"/>
    <w:rsid w:val="0007721D"/>
    <w:rsid w:val="000973D4"/>
    <w:rsid w:val="000B64B7"/>
    <w:rsid w:val="000D59C6"/>
    <w:rsid w:val="001263FE"/>
    <w:rsid w:val="00154F99"/>
    <w:rsid w:val="001762B1"/>
    <w:rsid w:val="001A1F1B"/>
    <w:rsid w:val="001A7E1B"/>
    <w:rsid w:val="001D4BAC"/>
    <w:rsid w:val="001D61AF"/>
    <w:rsid w:val="001E47DB"/>
    <w:rsid w:val="00203058"/>
    <w:rsid w:val="00203E84"/>
    <w:rsid w:val="002127BF"/>
    <w:rsid w:val="0022639B"/>
    <w:rsid w:val="00233953"/>
    <w:rsid w:val="00254405"/>
    <w:rsid w:val="002601D7"/>
    <w:rsid w:val="002B1C64"/>
    <w:rsid w:val="002C58B7"/>
    <w:rsid w:val="00317386"/>
    <w:rsid w:val="00344066"/>
    <w:rsid w:val="00370608"/>
    <w:rsid w:val="00385187"/>
    <w:rsid w:val="00385868"/>
    <w:rsid w:val="003D29E8"/>
    <w:rsid w:val="003D421D"/>
    <w:rsid w:val="003D4AEF"/>
    <w:rsid w:val="003D5227"/>
    <w:rsid w:val="004010CB"/>
    <w:rsid w:val="0040792B"/>
    <w:rsid w:val="00407CEC"/>
    <w:rsid w:val="004255A3"/>
    <w:rsid w:val="0043781B"/>
    <w:rsid w:val="00456265"/>
    <w:rsid w:val="00465EE8"/>
    <w:rsid w:val="004678D6"/>
    <w:rsid w:val="00474F05"/>
    <w:rsid w:val="00476FA0"/>
    <w:rsid w:val="004A487F"/>
    <w:rsid w:val="004B28AC"/>
    <w:rsid w:val="00503BFF"/>
    <w:rsid w:val="0051636A"/>
    <w:rsid w:val="00530FAB"/>
    <w:rsid w:val="005345B8"/>
    <w:rsid w:val="00541AB1"/>
    <w:rsid w:val="00541AE1"/>
    <w:rsid w:val="00541B32"/>
    <w:rsid w:val="005526ED"/>
    <w:rsid w:val="005528EB"/>
    <w:rsid w:val="00580D9F"/>
    <w:rsid w:val="005C27B7"/>
    <w:rsid w:val="005C708D"/>
    <w:rsid w:val="005E4041"/>
    <w:rsid w:val="00606C95"/>
    <w:rsid w:val="006401FA"/>
    <w:rsid w:val="00647E40"/>
    <w:rsid w:val="00655B4E"/>
    <w:rsid w:val="006845CE"/>
    <w:rsid w:val="006963C2"/>
    <w:rsid w:val="006A5D6B"/>
    <w:rsid w:val="006D08E3"/>
    <w:rsid w:val="006F118C"/>
    <w:rsid w:val="006F2167"/>
    <w:rsid w:val="00707356"/>
    <w:rsid w:val="00710444"/>
    <w:rsid w:val="007136E2"/>
    <w:rsid w:val="007528D0"/>
    <w:rsid w:val="00752FB9"/>
    <w:rsid w:val="00765C93"/>
    <w:rsid w:val="0076691D"/>
    <w:rsid w:val="00795495"/>
    <w:rsid w:val="00797DFD"/>
    <w:rsid w:val="007A5FAE"/>
    <w:rsid w:val="007A7CF3"/>
    <w:rsid w:val="007B57BC"/>
    <w:rsid w:val="007C72CD"/>
    <w:rsid w:val="007F1870"/>
    <w:rsid w:val="00840C91"/>
    <w:rsid w:val="00841822"/>
    <w:rsid w:val="00845BDC"/>
    <w:rsid w:val="0085383C"/>
    <w:rsid w:val="00865A58"/>
    <w:rsid w:val="00880966"/>
    <w:rsid w:val="008A1985"/>
    <w:rsid w:val="008A5373"/>
    <w:rsid w:val="008C2F79"/>
    <w:rsid w:val="008E2598"/>
    <w:rsid w:val="008E284B"/>
    <w:rsid w:val="008F6CBD"/>
    <w:rsid w:val="00903E04"/>
    <w:rsid w:val="00911B5C"/>
    <w:rsid w:val="009238AF"/>
    <w:rsid w:val="009479C9"/>
    <w:rsid w:val="0096496E"/>
    <w:rsid w:val="00971ADA"/>
    <w:rsid w:val="009731F1"/>
    <w:rsid w:val="00973546"/>
    <w:rsid w:val="00980227"/>
    <w:rsid w:val="009912D6"/>
    <w:rsid w:val="009965CA"/>
    <w:rsid w:val="009B3C9B"/>
    <w:rsid w:val="009B5072"/>
    <w:rsid w:val="009F68B0"/>
    <w:rsid w:val="00A14E43"/>
    <w:rsid w:val="00A15F62"/>
    <w:rsid w:val="00A534E9"/>
    <w:rsid w:val="00A60813"/>
    <w:rsid w:val="00AA5379"/>
    <w:rsid w:val="00AA5B57"/>
    <w:rsid w:val="00AE4D51"/>
    <w:rsid w:val="00AF3965"/>
    <w:rsid w:val="00B0619B"/>
    <w:rsid w:val="00B07C30"/>
    <w:rsid w:val="00B147B5"/>
    <w:rsid w:val="00B30F1B"/>
    <w:rsid w:val="00B31928"/>
    <w:rsid w:val="00B44DE9"/>
    <w:rsid w:val="00B72966"/>
    <w:rsid w:val="00B8553A"/>
    <w:rsid w:val="00BA557F"/>
    <w:rsid w:val="00BC3D52"/>
    <w:rsid w:val="00BD2F2F"/>
    <w:rsid w:val="00BD7929"/>
    <w:rsid w:val="00BE04B1"/>
    <w:rsid w:val="00BE785A"/>
    <w:rsid w:val="00BF33AE"/>
    <w:rsid w:val="00C35576"/>
    <w:rsid w:val="00C44B3E"/>
    <w:rsid w:val="00C46133"/>
    <w:rsid w:val="00C510E7"/>
    <w:rsid w:val="00C569AA"/>
    <w:rsid w:val="00C600CE"/>
    <w:rsid w:val="00C76D49"/>
    <w:rsid w:val="00CA59F6"/>
    <w:rsid w:val="00CE793F"/>
    <w:rsid w:val="00CF6B2E"/>
    <w:rsid w:val="00D161B0"/>
    <w:rsid w:val="00D16B68"/>
    <w:rsid w:val="00D301F3"/>
    <w:rsid w:val="00D33653"/>
    <w:rsid w:val="00D748A3"/>
    <w:rsid w:val="00D85FA9"/>
    <w:rsid w:val="00DA3EBF"/>
    <w:rsid w:val="00DB0ADC"/>
    <w:rsid w:val="00DC3D83"/>
    <w:rsid w:val="00DD655C"/>
    <w:rsid w:val="00E011E6"/>
    <w:rsid w:val="00E01281"/>
    <w:rsid w:val="00E01A77"/>
    <w:rsid w:val="00E100C9"/>
    <w:rsid w:val="00E30C1E"/>
    <w:rsid w:val="00E4372B"/>
    <w:rsid w:val="00E652FF"/>
    <w:rsid w:val="00E73FFB"/>
    <w:rsid w:val="00E87EB6"/>
    <w:rsid w:val="00E93176"/>
    <w:rsid w:val="00EB51D9"/>
    <w:rsid w:val="00EF5A4E"/>
    <w:rsid w:val="00EF79AA"/>
    <w:rsid w:val="00F345FE"/>
    <w:rsid w:val="00F40039"/>
    <w:rsid w:val="00F40112"/>
    <w:rsid w:val="00F46091"/>
    <w:rsid w:val="00F83F9E"/>
    <w:rsid w:val="00F9649D"/>
    <w:rsid w:val="00F97573"/>
    <w:rsid w:val="00FA5E38"/>
    <w:rsid w:val="00FC6BF7"/>
    <w:rsid w:val="00FC798B"/>
    <w:rsid w:val="00FE539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88AB76"/>
  <w15:chartTrackingRefBased/>
  <w15:docId w15:val="{100D0C1A-F991-454F-9090-C72ACFB47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pPr>
        <w:spacing w:line="360" w:lineRule="exact"/>
      </w:pPr>
    </w:pPrDefault>
  </w:docDefaults>
  <w:latentStyles w:defLockedState="0" w:defUIPriority="99" w:defSemiHidden="0" w:defUnhideWhenUsed="0" w:defQFormat="0" w:count="376">
    <w:lsdException w:name="Normal" w:uiPriority="0" w:qFormat="1"/>
    <w:lsdException w:name="heading 1" w:semiHidden="1" w:uiPriority="34" w:qFormat="1"/>
    <w:lsdException w:name="heading 2" w:semiHidden="1" w:uiPriority="34" w:qFormat="1"/>
    <w:lsdException w:name="heading 3" w:semiHidden="1" w:uiPriority="34" w:qFormat="1"/>
    <w:lsdException w:name="heading 4" w:semiHidden="1" w:uiPriority="34" w:qFormat="1"/>
    <w:lsdException w:name="heading 5" w:semiHidden="1" w:uiPriority="34" w:qFormat="1"/>
    <w:lsdException w:name="heading 6" w:semiHidden="1" w:uiPriority="34" w:qFormat="1"/>
    <w:lsdException w:name="heading 7" w:semiHidden="1" w:uiPriority="34" w:qFormat="1"/>
    <w:lsdException w:name="heading 8" w:semiHidden="1" w:uiPriority="34" w:qFormat="1"/>
    <w:lsdException w:name="heading 9" w:semiHidden="1" w:uiPriority="34"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34"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34"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34"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uiPriority="34"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34" w:qFormat="1"/>
    <w:lsdException w:name="Intense Quote" w:semiHidden="1"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34" w:qFormat="1"/>
    <w:lsdException w:name="Intense Emphasis" w:semiHidden="1" w:uiPriority="34" w:qFormat="1"/>
    <w:lsdException w:name="Subtle Reference" w:semiHidden="1" w:uiPriority="34" w:qFormat="1"/>
    <w:lsdException w:name="Intense Reference" w:semiHidden="1" w:uiPriority="34" w:qFormat="1"/>
    <w:lsdException w:name="Book Title" w:semiHidden="1" w:uiPriority="34"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Standard">
    <w:name w:val="Normal"/>
    <w:semiHidden/>
    <w:qFormat/>
    <w:rsid w:val="00EF79AA"/>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Basis">
    <w:name w:val="Basis"/>
    <w:basedOn w:val="NormaleTabelle"/>
    <w:uiPriority w:val="99"/>
    <w:rsid w:val="00710444"/>
    <w:rPr>
      <w:color w:val="1D1D1B" w:themeColor="text1"/>
    </w:rPr>
    <w:tblPr>
      <w:tblCellMar>
        <w:left w:w="0" w:type="dxa"/>
        <w:right w:w="0" w:type="dxa"/>
      </w:tblCellMar>
    </w:tblPr>
  </w:style>
  <w:style w:type="table" w:styleId="Tabellenraster">
    <w:name w:val="Table Grid"/>
    <w:basedOn w:val="NormaleTabelle"/>
    <w:uiPriority w:val="39"/>
    <w:rsid w:val="001D61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semiHidden/>
    <w:rsid w:val="0085383C"/>
    <w:rPr>
      <w:color w:val="1D1D1B" w:themeColor="text1"/>
      <w:u w:val="none"/>
    </w:rPr>
  </w:style>
  <w:style w:type="character" w:styleId="BesuchterLink">
    <w:name w:val="FollowedHyperlink"/>
    <w:basedOn w:val="Absatz-Standardschriftart"/>
    <w:uiPriority w:val="99"/>
    <w:semiHidden/>
    <w:rsid w:val="0085383C"/>
    <w:rPr>
      <w:color w:val="1D1D1B" w:themeColor="text1"/>
      <w:u w:val="none"/>
    </w:rPr>
  </w:style>
  <w:style w:type="character" w:styleId="NichtaufgelsteErwhnung">
    <w:name w:val="Unresolved Mention"/>
    <w:basedOn w:val="Absatz-Standardschriftart"/>
    <w:uiPriority w:val="99"/>
    <w:semiHidden/>
    <w:rsid w:val="0085383C"/>
    <w:rPr>
      <w:color w:val="605E5C"/>
      <w:shd w:val="clear" w:color="auto" w:fill="E1DFDD"/>
    </w:rPr>
  </w:style>
  <w:style w:type="character" w:styleId="Platzhaltertext">
    <w:name w:val="Placeholder Text"/>
    <w:basedOn w:val="Absatz-Standardschriftart"/>
    <w:uiPriority w:val="99"/>
    <w:semiHidden/>
    <w:rsid w:val="00710444"/>
    <w:rPr>
      <w:color w:val="808080"/>
    </w:rPr>
  </w:style>
  <w:style w:type="paragraph" w:styleId="Kopfzeile">
    <w:name w:val="header"/>
    <w:basedOn w:val="Standard"/>
    <w:link w:val="KopfzeileZchn"/>
    <w:uiPriority w:val="99"/>
    <w:semiHidden/>
    <w:rsid w:val="000B64B7"/>
    <w:pPr>
      <w:tabs>
        <w:tab w:val="center" w:pos="4536"/>
        <w:tab w:val="right" w:pos="9072"/>
      </w:tabs>
    </w:pPr>
  </w:style>
  <w:style w:type="character" w:customStyle="1" w:styleId="KopfzeileZchn">
    <w:name w:val="Kopfzeile Zchn"/>
    <w:basedOn w:val="Absatz-Standardschriftart"/>
    <w:link w:val="Kopfzeile"/>
    <w:uiPriority w:val="99"/>
    <w:semiHidden/>
    <w:rsid w:val="000B64B7"/>
    <w:rPr>
      <w:color w:val="1D1D1B" w:themeColor="text1"/>
    </w:rPr>
  </w:style>
  <w:style w:type="paragraph" w:styleId="Fuzeile">
    <w:name w:val="footer"/>
    <w:basedOn w:val="Standard"/>
    <w:link w:val="FuzeileZchn"/>
    <w:uiPriority w:val="99"/>
    <w:semiHidden/>
    <w:rsid w:val="000B64B7"/>
    <w:pPr>
      <w:tabs>
        <w:tab w:val="center" w:pos="4536"/>
        <w:tab w:val="right" w:pos="9072"/>
      </w:tabs>
    </w:pPr>
  </w:style>
  <w:style w:type="character" w:customStyle="1" w:styleId="FuzeileZchn">
    <w:name w:val="Fußzeile Zchn"/>
    <w:basedOn w:val="Absatz-Standardschriftart"/>
    <w:link w:val="Fuzeile"/>
    <w:uiPriority w:val="99"/>
    <w:semiHidden/>
    <w:rsid w:val="000B64B7"/>
    <w:rPr>
      <w:color w:val="1D1D1B" w:themeColor="text1"/>
    </w:rPr>
  </w:style>
  <w:style w:type="paragraph" w:customStyle="1" w:styleId="TITEL">
    <w:name w:val="TITEL"/>
    <w:basedOn w:val="Standard"/>
    <w:qFormat/>
    <w:rsid w:val="002601D7"/>
    <w:pPr>
      <w:spacing w:line="640" w:lineRule="exact"/>
    </w:pPr>
    <w:rPr>
      <w:b/>
      <w:bCs/>
      <w:caps/>
      <w:color w:val="9D9C9C" w:themeColor="accent1"/>
      <w:sz w:val="48"/>
      <w:szCs w:val="48"/>
    </w:rPr>
  </w:style>
  <w:style w:type="paragraph" w:customStyle="1" w:styleId="Headline">
    <w:name w:val="Headline"/>
    <w:basedOn w:val="Standard"/>
    <w:uiPriority w:val="1"/>
    <w:qFormat/>
    <w:rsid w:val="002B1C64"/>
    <w:pPr>
      <w:spacing w:line="400" w:lineRule="exact"/>
    </w:pPr>
    <w:rPr>
      <w:b/>
      <w:bCs/>
      <w:color w:val="1D1D1B" w:themeColor="text2"/>
      <w:sz w:val="36"/>
      <w:szCs w:val="36"/>
    </w:rPr>
  </w:style>
  <w:style w:type="paragraph" w:customStyle="1" w:styleId="Subline">
    <w:name w:val="Subline"/>
    <w:basedOn w:val="Standard"/>
    <w:uiPriority w:val="2"/>
    <w:qFormat/>
    <w:rsid w:val="008E284B"/>
    <w:pPr>
      <w:spacing w:after="720" w:line="440" w:lineRule="exact"/>
    </w:pPr>
    <w:rPr>
      <w:b/>
      <w:bCs/>
      <w:color w:val="1D1D1B" w:themeColor="text2"/>
      <w:sz w:val="28"/>
      <w:szCs w:val="28"/>
    </w:rPr>
  </w:style>
  <w:style w:type="paragraph" w:customStyle="1" w:styleId="Flietext">
    <w:name w:val="Fließtext"/>
    <w:basedOn w:val="Standard"/>
    <w:uiPriority w:val="4"/>
    <w:qFormat/>
    <w:rsid w:val="00BD7929"/>
    <w:pPr>
      <w:spacing w:after="360"/>
      <w:contextualSpacing/>
    </w:pPr>
    <w:rPr>
      <w:color w:val="1D1D1B" w:themeColor="text2"/>
    </w:rPr>
  </w:style>
  <w:style w:type="paragraph" w:customStyle="1" w:styleId="Bulletpoints">
    <w:name w:val="Bulletpoints"/>
    <w:basedOn w:val="Standard"/>
    <w:uiPriority w:val="7"/>
    <w:qFormat/>
    <w:rsid w:val="008E284B"/>
    <w:pPr>
      <w:numPr>
        <w:numId w:val="1"/>
      </w:numPr>
      <w:spacing w:before="360" w:after="360"/>
      <w:contextualSpacing/>
    </w:pPr>
    <w:rPr>
      <w:b/>
      <w:bCs/>
      <w:color w:val="1D1D1B" w:themeColor="text2"/>
    </w:rPr>
  </w:style>
  <w:style w:type="numbering" w:customStyle="1" w:styleId="zzzListeBulletpoints">
    <w:name w:val="zzz_Liste_Bulletpoints"/>
    <w:basedOn w:val="KeineListe"/>
    <w:uiPriority w:val="99"/>
    <w:rsid w:val="00385187"/>
    <w:pPr>
      <w:numPr>
        <w:numId w:val="1"/>
      </w:numPr>
    </w:pPr>
  </w:style>
  <w:style w:type="paragraph" w:customStyle="1" w:styleId="Seite">
    <w:name w:val="Seite"/>
    <w:basedOn w:val="Standard"/>
    <w:uiPriority w:val="14"/>
    <w:semiHidden/>
    <w:qFormat/>
    <w:rsid w:val="00BE785A"/>
    <w:pPr>
      <w:spacing w:line="216" w:lineRule="exact"/>
      <w:jc w:val="center"/>
    </w:pPr>
    <w:rPr>
      <w:b/>
      <w:bCs/>
      <w:color w:val="1D1D1B" w:themeColor="text2"/>
      <w:sz w:val="18"/>
      <w:szCs w:val="18"/>
    </w:rPr>
  </w:style>
  <w:style w:type="paragraph" w:customStyle="1" w:styleId="Fuzeilentext">
    <w:name w:val="Fußzeilentext"/>
    <w:basedOn w:val="Standard"/>
    <w:uiPriority w:val="19"/>
    <w:semiHidden/>
    <w:qFormat/>
    <w:rsid w:val="00E01A77"/>
    <w:pPr>
      <w:spacing w:line="220" w:lineRule="exact"/>
    </w:pPr>
    <w:rPr>
      <w:color w:val="1D1D1B" w:themeColor="text2"/>
      <w:sz w:val="18"/>
      <w:szCs w:val="18"/>
    </w:rPr>
  </w:style>
  <w:style w:type="character" w:customStyle="1" w:styleId="Grobuchstaben">
    <w:name w:val="Großbuchstaben"/>
    <w:basedOn w:val="Absatz-Standardschriftart"/>
    <w:uiPriority w:val="12"/>
    <w:qFormat/>
    <w:rsid w:val="00655B4E"/>
    <w:rPr>
      <w:caps/>
      <w:smallCaps w:val="0"/>
    </w:rPr>
  </w:style>
  <w:style w:type="character" w:styleId="Hervorhebung">
    <w:name w:val="Emphasis"/>
    <w:basedOn w:val="Absatz-Standardschriftart"/>
    <w:uiPriority w:val="9"/>
    <w:qFormat/>
    <w:rsid w:val="00655B4E"/>
    <w:rPr>
      <w:b/>
      <w:i w:val="0"/>
      <w:iCs/>
    </w:rPr>
  </w:style>
  <w:style w:type="paragraph" w:customStyle="1" w:styleId="Zusatzinformation-Text">
    <w:name w:val="Zusatzinformation-Text"/>
    <w:basedOn w:val="Standard"/>
    <w:uiPriority w:val="6"/>
    <w:qFormat/>
    <w:rsid w:val="00880966"/>
    <w:pPr>
      <w:spacing w:line="280" w:lineRule="exact"/>
    </w:pPr>
    <w:rPr>
      <w:sz w:val="20"/>
      <w:szCs w:val="20"/>
    </w:rPr>
  </w:style>
  <w:style w:type="paragraph" w:customStyle="1" w:styleId="Intro-Text">
    <w:name w:val="Intro-Text"/>
    <w:basedOn w:val="Standard"/>
    <w:uiPriority w:val="3"/>
    <w:qFormat/>
    <w:rsid w:val="00BD7929"/>
    <w:pPr>
      <w:spacing w:after="360"/>
      <w:contextualSpacing/>
    </w:pPr>
    <w:rPr>
      <w:b/>
      <w:bCs/>
    </w:rPr>
  </w:style>
  <w:style w:type="paragraph" w:customStyle="1" w:styleId="Zusatzinformation-berschrift">
    <w:name w:val="Zusatzinformation-Überschrift"/>
    <w:basedOn w:val="Standard"/>
    <w:uiPriority w:val="5"/>
    <w:qFormat/>
    <w:rsid w:val="00EF79AA"/>
    <w:rPr>
      <w:b/>
      <w:bCs/>
    </w:rPr>
  </w:style>
  <w:style w:type="paragraph" w:styleId="Listenabsatz">
    <w:name w:val="List Paragraph"/>
    <w:basedOn w:val="Standard"/>
    <w:uiPriority w:val="34"/>
    <w:qFormat/>
    <w:rsid w:val="00317386"/>
    <w:pPr>
      <w:spacing w:after="160" w:line="259" w:lineRule="auto"/>
      <w:ind w:left="720"/>
      <w:contextualSpacing/>
    </w:pPr>
    <w:rPr>
      <w:rFonts w:ascii="Calibri" w:eastAsia="Calibri" w:hAnsi="Calibri" w:cs="Times New Roman"/>
      <w:sz w:val="22"/>
      <w:szCs w:val="22"/>
    </w:rPr>
  </w:style>
  <w:style w:type="paragraph" w:styleId="berarbeitung">
    <w:name w:val="Revision"/>
    <w:hidden/>
    <w:uiPriority w:val="99"/>
    <w:semiHidden/>
    <w:rsid w:val="000973D4"/>
    <w:pPr>
      <w:spacing w:line="240" w:lineRule="auto"/>
    </w:pPr>
  </w:style>
  <w:style w:type="character" w:styleId="Kommentarzeichen">
    <w:name w:val="annotation reference"/>
    <w:basedOn w:val="Absatz-Standardschriftart"/>
    <w:uiPriority w:val="99"/>
    <w:semiHidden/>
    <w:rsid w:val="000973D4"/>
    <w:rPr>
      <w:sz w:val="16"/>
      <w:szCs w:val="16"/>
    </w:rPr>
  </w:style>
  <w:style w:type="paragraph" w:styleId="Kommentartext">
    <w:name w:val="annotation text"/>
    <w:basedOn w:val="Standard"/>
    <w:link w:val="KommentartextZchn"/>
    <w:uiPriority w:val="99"/>
    <w:semiHidden/>
    <w:rsid w:val="000973D4"/>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0973D4"/>
    <w:rPr>
      <w:sz w:val="20"/>
      <w:szCs w:val="20"/>
    </w:rPr>
  </w:style>
  <w:style w:type="paragraph" w:styleId="Kommentarthema">
    <w:name w:val="annotation subject"/>
    <w:basedOn w:val="Kommentartext"/>
    <w:next w:val="Kommentartext"/>
    <w:link w:val="KommentarthemaZchn"/>
    <w:uiPriority w:val="99"/>
    <w:semiHidden/>
    <w:rsid w:val="000973D4"/>
    <w:rPr>
      <w:b/>
      <w:bCs/>
    </w:rPr>
  </w:style>
  <w:style w:type="character" w:customStyle="1" w:styleId="KommentarthemaZchn">
    <w:name w:val="Kommentarthema Zchn"/>
    <w:basedOn w:val="KommentartextZchn"/>
    <w:link w:val="Kommentarthema"/>
    <w:uiPriority w:val="99"/>
    <w:semiHidden/>
    <w:rsid w:val="000973D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3924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133BFF7CD425F855AABB9B88152B6"/>
        <w:category>
          <w:name w:val="Allgemein"/>
          <w:gallery w:val="placeholder"/>
        </w:category>
        <w:types>
          <w:type w:val="bbPlcHdr"/>
        </w:types>
        <w:behaviors>
          <w:behavior w:val="content"/>
        </w:behaviors>
        <w:guid w:val="{4F05CA32-32E5-4B79-B9B6-6DBB4415E65B}"/>
      </w:docPartPr>
      <w:docPartBody>
        <w:p w:rsidR="00890B90" w:rsidRDefault="00890B90">
          <w:pPr>
            <w:pStyle w:val="B81133BFF7CD425F855AABB9B88152B6"/>
          </w:pPr>
          <w:r w:rsidRPr="00523F70">
            <w:rPr>
              <w:rStyle w:val="Platzhaltertext"/>
            </w:rPr>
            <w:t>Klicken oder tippen Sie hier, um Text einzugeben.</w:t>
          </w:r>
        </w:p>
      </w:docPartBody>
    </w:docPart>
    <w:docPart>
      <w:docPartPr>
        <w:name w:val="CBF1E1588E8C4CBB8B39D58BB2650F4F"/>
        <w:category>
          <w:name w:val="Allgemein"/>
          <w:gallery w:val="placeholder"/>
        </w:category>
        <w:types>
          <w:type w:val="bbPlcHdr"/>
        </w:types>
        <w:behaviors>
          <w:behavior w:val="content"/>
        </w:behaviors>
        <w:guid w:val="{B299A515-B68F-43BD-A4CC-86B902E0D4E2}"/>
      </w:docPartPr>
      <w:docPartBody>
        <w:p w:rsidR="00890B90" w:rsidRDefault="00890B90">
          <w:pPr>
            <w:pStyle w:val="CBF1E1588E8C4CBB8B39D58BB2650F4F"/>
          </w:pPr>
          <w:r>
            <w:rPr>
              <w:rStyle w:val="Platzhaltertext"/>
            </w:rPr>
            <w:t>titel</w:t>
          </w:r>
        </w:p>
      </w:docPartBody>
    </w:docPart>
    <w:docPart>
      <w:docPartPr>
        <w:name w:val="048EAF452CC546AAAE4C947D7EAB6E36"/>
        <w:category>
          <w:name w:val="Allgemein"/>
          <w:gallery w:val="placeholder"/>
        </w:category>
        <w:types>
          <w:type w:val="bbPlcHdr"/>
        </w:types>
        <w:behaviors>
          <w:behavior w:val="content"/>
        </w:behaviors>
        <w:guid w:val="{0810139D-EEC8-40F9-9CA0-0A7E0BD19BE1}"/>
      </w:docPartPr>
      <w:docPartBody>
        <w:p w:rsidR="00890B90" w:rsidRDefault="00890B90">
          <w:pPr>
            <w:pStyle w:val="048EAF452CC546AAAE4C947D7EAB6E36"/>
          </w:pPr>
          <w:r>
            <w:rPr>
              <w:rStyle w:val="Platzhaltertext"/>
            </w:rPr>
            <w:t>Headline</w:t>
          </w:r>
        </w:p>
      </w:docPartBody>
    </w:docPart>
    <w:docPart>
      <w:docPartPr>
        <w:name w:val="F5F31C298628486F8ACA37F3F2AFAAF9"/>
        <w:category>
          <w:name w:val="Allgemein"/>
          <w:gallery w:val="placeholder"/>
        </w:category>
        <w:types>
          <w:type w:val="bbPlcHdr"/>
        </w:types>
        <w:behaviors>
          <w:behavior w:val="content"/>
        </w:behaviors>
        <w:guid w:val="{15F275C8-2DD9-4683-AC8C-D940302650EE}"/>
      </w:docPartPr>
      <w:docPartBody>
        <w:p w:rsidR="00890B90" w:rsidRDefault="00890B90">
          <w:pPr>
            <w:pStyle w:val="F5F31C298628486F8ACA37F3F2AFAAF9"/>
          </w:pPr>
          <w:r>
            <w:rPr>
              <w:rStyle w:val="Platzhaltertext"/>
            </w:rPr>
            <w:t>Ort</w:t>
          </w:r>
        </w:p>
      </w:docPartBody>
    </w:docPart>
    <w:docPart>
      <w:docPartPr>
        <w:name w:val="4A5C52758E1E410C9301A4EFA52A12F4"/>
        <w:category>
          <w:name w:val="Allgemein"/>
          <w:gallery w:val="placeholder"/>
        </w:category>
        <w:types>
          <w:type w:val="bbPlcHdr"/>
        </w:types>
        <w:behaviors>
          <w:behavior w:val="content"/>
        </w:behaviors>
        <w:guid w:val="{AAA8193F-A408-406E-BA1A-98CD40289C1C}"/>
      </w:docPartPr>
      <w:docPartBody>
        <w:p w:rsidR="00890B90" w:rsidRDefault="00890B90">
          <w:pPr>
            <w:pStyle w:val="4A5C52758E1E410C9301A4EFA52A12F4"/>
          </w:pPr>
          <w:r w:rsidRPr="007C076F">
            <w:rPr>
              <w:rStyle w:val="Platzhaltertext"/>
            </w:rPr>
            <w:t>Datum</w:t>
          </w:r>
        </w:p>
      </w:docPartBody>
    </w:docPart>
    <w:docPart>
      <w:docPartPr>
        <w:name w:val="02BFA7BA136B479A9496BFC788E7138D"/>
        <w:category>
          <w:name w:val="Allgemein"/>
          <w:gallery w:val="placeholder"/>
        </w:category>
        <w:types>
          <w:type w:val="bbPlcHdr"/>
        </w:types>
        <w:behaviors>
          <w:behavior w:val="content"/>
        </w:behaviors>
        <w:guid w:val="{2DFBE466-9A13-476A-AFCD-E7E61B6F6C68}"/>
      </w:docPartPr>
      <w:docPartBody>
        <w:p w:rsidR="00890B90" w:rsidRDefault="00890B90">
          <w:pPr>
            <w:pStyle w:val="02BFA7BA136B479A9496BFC788E7138D"/>
          </w:pPr>
          <w:r>
            <w:rPr>
              <w:rStyle w:val="Platzhaltertext"/>
            </w:rPr>
            <w:t>Zusatzinformation-Überschrift</w:t>
          </w:r>
        </w:p>
      </w:docPartBody>
    </w:docPart>
    <w:docPart>
      <w:docPartPr>
        <w:name w:val="BA72E361ADF84D429303BDAFCA5BBCFF"/>
        <w:category>
          <w:name w:val="Allgemein"/>
          <w:gallery w:val="placeholder"/>
        </w:category>
        <w:types>
          <w:type w:val="bbPlcHdr"/>
        </w:types>
        <w:behaviors>
          <w:behavior w:val="content"/>
        </w:behaviors>
        <w:guid w:val="{AF714D7B-39D8-46DE-B3F5-A334026110A1}"/>
      </w:docPartPr>
      <w:docPartBody>
        <w:p w:rsidR="00890B90" w:rsidRDefault="00890B90">
          <w:pPr>
            <w:pStyle w:val="BA72E361ADF84D429303BDAFCA5BBCFF"/>
          </w:pPr>
          <w:r>
            <w:rPr>
              <w:rStyle w:val="Platzhaltertext"/>
            </w:rPr>
            <w:t>Zusatzinformation-Text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0B90"/>
    <w:rsid w:val="000547E5"/>
    <w:rsid w:val="000C702D"/>
    <w:rsid w:val="00163EAD"/>
    <w:rsid w:val="002C58B7"/>
    <w:rsid w:val="0040792B"/>
    <w:rsid w:val="00407CEC"/>
    <w:rsid w:val="00427444"/>
    <w:rsid w:val="005D04BD"/>
    <w:rsid w:val="006C30AA"/>
    <w:rsid w:val="007662BB"/>
    <w:rsid w:val="00835BEC"/>
    <w:rsid w:val="00845BDC"/>
    <w:rsid w:val="00890B90"/>
    <w:rsid w:val="008A1985"/>
    <w:rsid w:val="008E2598"/>
    <w:rsid w:val="00921D56"/>
    <w:rsid w:val="009912D6"/>
    <w:rsid w:val="00A40685"/>
    <w:rsid w:val="00A60813"/>
    <w:rsid w:val="00B00BB1"/>
    <w:rsid w:val="00B01BFA"/>
    <w:rsid w:val="00B72966"/>
    <w:rsid w:val="00C40A4B"/>
    <w:rsid w:val="00C510E7"/>
    <w:rsid w:val="00CE793F"/>
    <w:rsid w:val="00D319A9"/>
    <w:rsid w:val="00E01281"/>
    <w:rsid w:val="00ED5492"/>
    <w:rsid w:val="00F363FB"/>
    <w:rsid w:val="00F82715"/>
    <w:rsid w:val="00F97573"/>
    <w:rsid w:val="00FA554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7662BB"/>
  </w:style>
  <w:style w:type="paragraph" w:customStyle="1" w:styleId="B81133BFF7CD425F855AABB9B88152B6">
    <w:name w:val="B81133BFF7CD425F855AABB9B88152B6"/>
  </w:style>
  <w:style w:type="paragraph" w:customStyle="1" w:styleId="CBF1E1588E8C4CBB8B39D58BB2650F4F">
    <w:name w:val="CBF1E1588E8C4CBB8B39D58BB2650F4F"/>
  </w:style>
  <w:style w:type="paragraph" w:customStyle="1" w:styleId="048EAF452CC546AAAE4C947D7EAB6E36">
    <w:name w:val="048EAF452CC546AAAE4C947D7EAB6E36"/>
  </w:style>
  <w:style w:type="paragraph" w:customStyle="1" w:styleId="F5F31C298628486F8ACA37F3F2AFAAF9">
    <w:name w:val="F5F31C298628486F8ACA37F3F2AFAAF9"/>
  </w:style>
  <w:style w:type="paragraph" w:customStyle="1" w:styleId="4A5C52758E1E410C9301A4EFA52A12F4">
    <w:name w:val="4A5C52758E1E410C9301A4EFA52A12F4"/>
  </w:style>
  <w:style w:type="paragraph" w:customStyle="1" w:styleId="02BFA7BA136B479A9496BFC788E7138D">
    <w:name w:val="02BFA7BA136B479A9496BFC788E7138D"/>
  </w:style>
  <w:style w:type="paragraph" w:customStyle="1" w:styleId="BA72E361ADF84D429303BDAFCA5BBCFF">
    <w:name w:val="BA72E361ADF84D429303BDAFCA5BBCF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EDEKA">
      <a:dk1>
        <a:srgbClr val="1D1D1B"/>
      </a:dk1>
      <a:lt1>
        <a:sysClr val="window" lastClr="FFFFFF"/>
      </a:lt1>
      <a:dk2>
        <a:srgbClr val="1D1D1B"/>
      </a:dk2>
      <a:lt2>
        <a:srgbClr val="FFFFFF"/>
      </a:lt2>
      <a:accent1>
        <a:srgbClr val="9D9C9C"/>
      </a:accent1>
      <a:accent2>
        <a:srgbClr val="ABABAB"/>
      </a:accent2>
      <a:accent3>
        <a:srgbClr val="9D9C9C"/>
      </a:accent3>
      <a:accent4>
        <a:srgbClr val="ABABAB"/>
      </a:accent4>
      <a:accent5>
        <a:srgbClr val="9D9C9C"/>
      </a:accent5>
      <a:accent6>
        <a:srgbClr val="ABABAB"/>
      </a:accent6>
      <a:hlink>
        <a:srgbClr val="1D1D1B"/>
      </a:hlink>
      <a:folHlink>
        <a:srgbClr val="1D1D1B"/>
      </a:folHlink>
    </a:clrScheme>
    <a:fontScheme name="EDEKA">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accent1"/>
        </a:solidFill>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lnDef>
      <a:spPr>
        <a:ln>
          <a:solidFill>
            <a:schemeClr val="tx1"/>
          </a:solidFill>
        </a:ln>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783</Words>
  <Characters>4940</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Florian Heitzmann</dc:creator>
  <cp:keywords/>
  <dc:description/>
  <cp:lastModifiedBy>Florian Heitzmann</cp:lastModifiedBy>
  <cp:revision>5</cp:revision>
  <dcterms:created xsi:type="dcterms:W3CDTF">2026-09-25T08:23:00Z</dcterms:created>
  <dcterms:modified xsi:type="dcterms:W3CDTF">2026-09-30T11:39:00Z</dcterms:modified>
</cp:coreProperties>
</file>