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CC91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8"/>
          <w:szCs w:val="32"/>
        </w:rPr>
      </w:pPr>
    </w:p>
    <w:p w14:paraId="5426B84E" w14:textId="77777777" w:rsidR="00BF1FD8" w:rsidRPr="007E778F" w:rsidRDefault="00BF1FD8" w:rsidP="00C72829">
      <w:pPr>
        <w:autoSpaceDE w:val="0"/>
        <w:autoSpaceDN w:val="0"/>
        <w:adjustRightInd w:val="0"/>
        <w:spacing w:after="0" w:line="280" w:lineRule="atLeast"/>
        <w:jc w:val="both"/>
        <w:rPr>
          <w:rFonts w:ascii="Arial" w:hAnsi="Arial" w:cs="Arial"/>
          <w:b/>
          <w:bCs/>
          <w:color w:val="7F7F7F"/>
          <w:sz w:val="28"/>
          <w:szCs w:val="28"/>
          <w:lang w:val="en-US"/>
        </w:rPr>
      </w:pPr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P R E S </w:t>
      </w:r>
      <w:proofErr w:type="spellStart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>S</w:t>
      </w:r>
      <w:proofErr w:type="spellEnd"/>
      <w:r w:rsidRPr="007E778F">
        <w:rPr>
          <w:rFonts w:ascii="Arial" w:hAnsi="Arial" w:cs="Arial"/>
          <w:b/>
          <w:bCs/>
          <w:color w:val="7F7F7F"/>
          <w:sz w:val="28"/>
          <w:szCs w:val="28"/>
          <w:lang w:val="en-US"/>
        </w:rPr>
        <w:t xml:space="preserve"> E I N F O R M A T I O N </w:t>
      </w:r>
    </w:p>
    <w:p w14:paraId="6C797C2C" w14:textId="77777777" w:rsidR="00BF1FD8" w:rsidRPr="00CD1D5A" w:rsidRDefault="00BF1FD8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0B9D9D26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38A26357" w14:textId="77777777" w:rsidR="00C72829" w:rsidRPr="00CD1D5A" w:rsidRDefault="00C72829" w:rsidP="00C72829">
      <w:pPr>
        <w:spacing w:after="0" w:line="280" w:lineRule="atLeast"/>
        <w:jc w:val="both"/>
        <w:outlineLvl w:val="0"/>
        <w:rPr>
          <w:rFonts w:ascii="Arial" w:hAnsi="Arial" w:cs="Arial"/>
          <w:b/>
          <w:color w:val="A6A6A6"/>
          <w:sz w:val="20"/>
          <w:szCs w:val="20"/>
          <w:lang w:val="en-US"/>
        </w:rPr>
      </w:pPr>
    </w:p>
    <w:p w14:paraId="48C9E4B6" w14:textId="77777777" w:rsidR="00AF706A" w:rsidRPr="00612FA8" w:rsidRDefault="00342E45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Verwaltung </w:t>
      </w:r>
      <w:r w:rsidR="00CA6681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von 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Tele</w:t>
      </w:r>
      <w:r w:rsidR="009E2BE1">
        <w:rPr>
          <w:rFonts w:ascii="Arial" w:eastAsia="Times New Roman" w:hAnsi="Arial" w:cs="Arial"/>
          <w:b/>
          <w:bCs/>
          <w:kern w:val="36"/>
          <w:sz w:val="24"/>
          <w:szCs w:val="24"/>
        </w:rPr>
        <w:t>fon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>verträge</w:t>
      </w:r>
      <w:r w:rsidR="00CA6681">
        <w:rPr>
          <w:rFonts w:ascii="Arial" w:eastAsia="Times New Roman" w:hAnsi="Arial" w:cs="Arial"/>
          <w:b/>
          <w:bCs/>
          <w:kern w:val="36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einfach gemacht</w:t>
      </w:r>
    </w:p>
    <w:p w14:paraId="0457E75F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</w:rPr>
      </w:pPr>
    </w:p>
    <w:p w14:paraId="3B53E567" w14:textId="77777777" w:rsidR="00AF706A" w:rsidRPr="00062C16" w:rsidRDefault="00E74134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Mit </w:t>
      </w:r>
      <w:proofErr w:type="spellStart"/>
      <w:r w:rsidR="00342E45">
        <w:rPr>
          <w:rFonts w:ascii="Arial" w:eastAsia="Times New Roman" w:hAnsi="Arial" w:cs="Arial"/>
          <w:b/>
          <w:bCs/>
          <w:kern w:val="36"/>
          <w:sz w:val="28"/>
          <w:szCs w:val="28"/>
        </w:rPr>
        <w:t>DeDeTR</w:t>
      </w:r>
      <w:proofErr w:type="spellEnd"/>
      <w:r w:rsidR="00342E45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="00021A0F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Prozesse </w:t>
      </w:r>
      <w:r w:rsidR="00CA668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digitalisieren 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und </w:t>
      </w:r>
      <w:r w:rsidR="00021A0F">
        <w:rPr>
          <w:rFonts w:ascii="Arial" w:eastAsia="Times New Roman" w:hAnsi="Arial" w:cs="Arial"/>
          <w:b/>
          <w:bCs/>
          <w:kern w:val="36"/>
          <w:sz w:val="28"/>
          <w:szCs w:val="28"/>
        </w:rPr>
        <w:t>Kommunikationsk</w:t>
      </w:r>
      <w:r>
        <w:rPr>
          <w:rFonts w:ascii="Arial" w:eastAsia="Times New Roman" w:hAnsi="Arial" w:cs="Arial"/>
          <w:b/>
          <w:bCs/>
          <w:kern w:val="36"/>
          <w:sz w:val="28"/>
          <w:szCs w:val="28"/>
        </w:rPr>
        <w:t>osten optimieren</w:t>
      </w:r>
    </w:p>
    <w:p w14:paraId="1C947B9C" w14:textId="77777777" w:rsidR="00C72829" w:rsidRPr="00AF706A" w:rsidRDefault="00C72829" w:rsidP="00C72829">
      <w:pPr>
        <w:spacing w:after="0" w:line="280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14:paraId="0756C553" w14:textId="4C9F47B0" w:rsidR="00342E45" w:rsidRDefault="00612FA8" w:rsidP="00894083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</w:rPr>
        <w:t>Ettlingen</w:t>
      </w:r>
      <w:r w:rsidR="0076708F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, </w:t>
      </w:r>
      <w:r w:rsidR="00191B21">
        <w:rPr>
          <w:rFonts w:ascii="Arial" w:eastAsia="Times New Roman" w:hAnsi="Arial" w:cs="Arial"/>
          <w:b/>
          <w:bCs/>
          <w:kern w:val="36"/>
          <w:sz w:val="20"/>
          <w:szCs w:val="20"/>
        </w:rPr>
        <w:t>28</w:t>
      </w:r>
      <w:r w:rsidR="003C2221">
        <w:rPr>
          <w:rFonts w:ascii="Arial" w:eastAsia="Times New Roman" w:hAnsi="Arial" w:cs="Arial"/>
          <w:b/>
          <w:bCs/>
          <w:kern w:val="36"/>
          <w:sz w:val="20"/>
          <w:szCs w:val="20"/>
        </w:rPr>
        <w:t>. November</w:t>
      </w:r>
      <w:r w:rsidR="00167F0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C44835">
        <w:rPr>
          <w:rFonts w:ascii="Arial" w:eastAsia="Times New Roman" w:hAnsi="Arial" w:cs="Arial"/>
          <w:b/>
          <w:bCs/>
          <w:kern w:val="36"/>
          <w:sz w:val="20"/>
          <w:szCs w:val="20"/>
        </w:rPr>
        <w:t>2019</w:t>
      </w:r>
      <w:r w:rsidR="00AF706A" w:rsidRPr="00AF706A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>Mit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proofErr w:type="spellStart"/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>DeDeTR</w:t>
      </w:r>
      <w:proofErr w:type="spellEnd"/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hat die </w:t>
      </w:r>
      <w:proofErr w:type="spellStart"/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>DeDeNet</w:t>
      </w:r>
      <w:proofErr w:type="spellEnd"/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GmbH 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eine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>intelligente Software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>-Lösung</w:t>
      </w:r>
      <w:r w:rsidR="00E74134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im Angebot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>, um Telekommunikationsverträge im Unternehmen effizient zu verwalten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 und so Prozesse digital zu verschlanken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.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Anwender 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profitieren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dabei 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von zahlreichen Funktionen für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das optimale </w:t>
      </w:r>
      <w:r w:rsidR="00342E45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Vertragsmanagement sowie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für die </w:t>
      </w:r>
      <w:r w:rsidR="00C05241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Analyse und </w:t>
      </w:r>
      <w:r w:rsidR="008C381B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das </w:t>
      </w:r>
      <w:r w:rsidR="00C05241">
        <w:rPr>
          <w:rFonts w:ascii="Arial" w:eastAsia="Times New Roman" w:hAnsi="Arial" w:cs="Arial"/>
          <w:b/>
          <w:bCs/>
          <w:kern w:val="36"/>
          <w:sz w:val="20"/>
          <w:szCs w:val="20"/>
        </w:rPr>
        <w:t xml:space="preserve">Controlling der </w:t>
      </w:r>
      <w:r w:rsidR="006D3933">
        <w:rPr>
          <w:rFonts w:ascii="Arial" w:eastAsia="Times New Roman" w:hAnsi="Arial" w:cs="Arial"/>
          <w:b/>
          <w:bCs/>
          <w:kern w:val="36"/>
          <w:sz w:val="20"/>
          <w:szCs w:val="20"/>
        </w:rPr>
        <w:t>K</w:t>
      </w:r>
      <w:r w:rsidR="00C05241">
        <w:rPr>
          <w:rFonts w:ascii="Arial" w:eastAsia="Times New Roman" w:hAnsi="Arial" w:cs="Arial"/>
          <w:b/>
          <w:bCs/>
          <w:kern w:val="36"/>
          <w:sz w:val="20"/>
          <w:szCs w:val="20"/>
        </w:rPr>
        <w:t>ommunikationskosten.</w:t>
      </w:r>
    </w:p>
    <w:p w14:paraId="26DCB6BA" w14:textId="77777777" w:rsidR="002B29CB" w:rsidRPr="00894083" w:rsidRDefault="002B29CB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7C5AD289" w14:textId="754908D0" w:rsidR="00087896" w:rsidRDefault="00E74134" w:rsidP="00087896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>In fast jedem Unternehmen stellen die Telekommunikationsverträge einen großen Kosten</w:t>
      </w:r>
      <w:r w:rsidR="006D3933">
        <w:rPr>
          <w:rFonts w:ascii="Arial" w:hAnsi="Arial" w:cs="Arial"/>
          <w:bCs/>
          <w:kern w:val="36"/>
          <w:sz w:val="20"/>
          <w:szCs w:val="20"/>
        </w:rPr>
        <w:t>block</w:t>
      </w:r>
      <w:r>
        <w:rPr>
          <w:rFonts w:ascii="Arial" w:hAnsi="Arial" w:cs="Arial"/>
          <w:bCs/>
          <w:kern w:val="36"/>
          <w:sz w:val="20"/>
          <w:szCs w:val="20"/>
        </w:rPr>
        <w:t xml:space="preserve"> dar. </w:t>
      </w:r>
      <w:r w:rsidR="00087896">
        <w:rPr>
          <w:rFonts w:ascii="Arial" w:hAnsi="Arial" w:cs="Arial"/>
          <w:bCs/>
          <w:kern w:val="36"/>
          <w:sz w:val="20"/>
          <w:szCs w:val="20"/>
        </w:rPr>
        <w:t xml:space="preserve">Gleichzeitig </w:t>
      </w:r>
      <w:r w:rsidR="00574A87">
        <w:rPr>
          <w:rFonts w:ascii="Arial" w:hAnsi="Arial" w:cs="Arial"/>
          <w:bCs/>
          <w:kern w:val="36"/>
          <w:sz w:val="20"/>
          <w:szCs w:val="20"/>
        </w:rPr>
        <w:t>sind</w:t>
      </w:r>
      <w:r w:rsidR="00087896">
        <w:rPr>
          <w:rFonts w:ascii="Arial" w:hAnsi="Arial" w:cs="Arial"/>
          <w:bCs/>
          <w:kern w:val="36"/>
          <w:sz w:val="20"/>
          <w:szCs w:val="20"/>
        </w:rPr>
        <w:t xml:space="preserve"> Kontrolle, Analyse und Optimierung dieser Kosten ohne geeignete Tools häufig sehr aufwendig. Deshalb bietet die </w:t>
      </w:r>
      <w:proofErr w:type="spellStart"/>
      <w:r w:rsidR="00087896">
        <w:rPr>
          <w:rFonts w:ascii="Arial" w:hAnsi="Arial" w:cs="Arial"/>
          <w:bCs/>
          <w:kern w:val="36"/>
          <w:sz w:val="20"/>
          <w:szCs w:val="20"/>
        </w:rPr>
        <w:t>DeDeNet</w:t>
      </w:r>
      <w:proofErr w:type="spellEnd"/>
      <w:r w:rsidR="00087896">
        <w:rPr>
          <w:rFonts w:ascii="Arial" w:hAnsi="Arial" w:cs="Arial"/>
          <w:bCs/>
          <w:kern w:val="36"/>
          <w:sz w:val="20"/>
          <w:szCs w:val="20"/>
        </w:rPr>
        <w:t xml:space="preserve"> GmbH mit </w:t>
      </w:r>
      <w:proofErr w:type="spellStart"/>
      <w:r w:rsidR="00087896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="00087896">
        <w:rPr>
          <w:rFonts w:ascii="Arial" w:hAnsi="Arial" w:cs="Arial"/>
          <w:bCs/>
          <w:kern w:val="36"/>
          <w:sz w:val="20"/>
          <w:szCs w:val="20"/>
        </w:rPr>
        <w:t xml:space="preserve"> eine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browserbasierte </w:t>
      </w:r>
      <w:r w:rsidR="00087896">
        <w:rPr>
          <w:rFonts w:ascii="Arial" w:hAnsi="Arial" w:cs="Arial"/>
          <w:bCs/>
          <w:kern w:val="36"/>
          <w:sz w:val="20"/>
          <w:szCs w:val="20"/>
        </w:rPr>
        <w:t>Software-Lösung, die diese Aufgabe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 durch vollständige Automatisierung</w:t>
      </w:r>
      <w:r w:rsidR="00087896">
        <w:rPr>
          <w:rFonts w:ascii="Arial" w:hAnsi="Arial" w:cs="Arial"/>
          <w:bCs/>
          <w:kern w:val="36"/>
          <w:sz w:val="20"/>
          <w:szCs w:val="20"/>
        </w:rPr>
        <w:t xml:space="preserve"> erheblic</w:t>
      </w:r>
      <w:bookmarkStart w:id="0" w:name="_GoBack"/>
      <w:bookmarkEnd w:id="0"/>
      <w:r w:rsidR="00087896">
        <w:rPr>
          <w:rFonts w:ascii="Arial" w:hAnsi="Arial" w:cs="Arial"/>
          <w:bCs/>
          <w:kern w:val="36"/>
          <w:sz w:val="20"/>
          <w:szCs w:val="20"/>
        </w:rPr>
        <w:t xml:space="preserve">h vereinfacht </w:t>
      </w:r>
      <w:r w:rsidR="00021A0F">
        <w:rPr>
          <w:rFonts w:ascii="Arial" w:hAnsi="Arial" w:cs="Arial"/>
          <w:bCs/>
          <w:kern w:val="36"/>
          <w:sz w:val="20"/>
          <w:szCs w:val="20"/>
        </w:rPr>
        <w:t xml:space="preserve">und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so </w:t>
      </w:r>
      <w:r w:rsidR="00574A87">
        <w:rPr>
          <w:rFonts w:ascii="Arial" w:hAnsi="Arial" w:cs="Arial"/>
          <w:bCs/>
          <w:kern w:val="36"/>
          <w:sz w:val="20"/>
          <w:szCs w:val="20"/>
        </w:rPr>
        <w:t xml:space="preserve">eine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signifikante </w:t>
      </w:r>
      <w:r w:rsidR="00021A0F">
        <w:rPr>
          <w:rFonts w:ascii="Arial" w:hAnsi="Arial" w:cs="Arial"/>
          <w:bCs/>
          <w:kern w:val="36"/>
          <w:sz w:val="20"/>
          <w:szCs w:val="20"/>
        </w:rPr>
        <w:t>Kosten</w:t>
      </w:r>
      <w:r w:rsidR="00574A87">
        <w:rPr>
          <w:rFonts w:ascii="Arial" w:hAnsi="Arial" w:cs="Arial"/>
          <w:bCs/>
          <w:kern w:val="36"/>
          <w:sz w:val="20"/>
          <w:szCs w:val="20"/>
        </w:rPr>
        <w:t>- und Zeit</w:t>
      </w:r>
      <w:r w:rsidR="00021A0F">
        <w:rPr>
          <w:rFonts w:ascii="Arial" w:hAnsi="Arial" w:cs="Arial"/>
          <w:bCs/>
          <w:kern w:val="36"/>
          <w:sz w:val="20"/>
          <w:szCs w:val="20"/>
        </w:rPr>
        <w:t>ersparnis ermöglicht.</w:t>
      </w:r>
    </w:p>
    <w:p w14:paraId="434BD139" w14:textId="77777777" w:rsidR="00E74134" w:rsidRDefault="00E74134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4EA6507F" w14:textId="77777777" w:rsidR="00087896" w:rsidRPr="00087896" w:rsidRDefault="00087896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r w:rsidRPr="00087896">
        <w:rPr>
          <w:rFonts w:ascii="Arial" w:hAnsi="Arial" w:cs="Arial"/>
          <w:b/>
          <w:bCs/>
          <w:kern w:val="36"/>
          <w:sz w:val="20"/>
          <w:szCs w:val="20"/>
        </w:rPr>
        <w:t>Rechnungen automatisch importiert</w:t>
      </w:r>
    </w:p>
    <w:p w14:paraId="5D6AFB57" w14:textId="3E7A32A7" w:rsidR="00E74134" w:rsidRDefault="006716CF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>Ausgangspunkt der Lösung ist eine</w:t>
      </w:r>
      <w:r w:rsidR="00087896">
        <w:rPr>
          <w:rFonts w:ascii="Arial" w:hAnsi="Arial" w:cs="Arial"/>
          <w:bCs/>
          <w:kern w:val="36"/>
          <w:sz w:val="20"/>
          <w:szCs w:val="20"/>
        </w:rPr>
        <w:t xml:space="preserve"> Import-Funktion, die als täglicher Dienst </w:t>
      </w:r>
      <w:r>
        <w:rPr>
          <w:rFonts w:ascii="Arial" w:hAnsi="Arial" w:cs="Arial"/>
          <w:bCs/>
          <w:kern w:val="36"/>
          <w:sz w:val="20"/>
          <w:szCs w:val="20"/>
        </w:rPr>
        <w:t>die neuen Mobilfunk-</w:t>
      </w:r>
      <w:r w:rsidR="005905D8">
        <w:rPr>
          <w:rFonts w:ascii="Arial" w:hAnsi="Arial" w:cs="Arial"/>
          <w:bCs/>
          <w:kern w:val="36"/>
          <w:sz w:val="20"/>
          <w:szCs w:val="20"/>
        </w:rPr>
        <w:t>,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5905D8">
        <w:rPr>
          <w:rFonts w:ascii="Arial" w:hAnsi="Arial" w:cs="Arial"/>
          <w:bCs/>
          <w:kern w:val="36"/>
          <w:sz w:val="20"/>
          <w:szCs w:val="20"/>
        </w:rPr>
        <w:t>Festnetz- und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5905D8">
        <w:rPr>
          <w:rFonts w:ascii="Arial" w:hAnsi="Arial" w:cs="Arial"/>
          <w:bCs/>
          <w:kern w:val="36"/>
          <w:sz w:val="20"/>
          <w:szCs w:val="20"/>
        </w:rPr>
        <w:t>M2M</w:t>
      </w:r>
      <w:r w:rsidR="005F65D8">
        <w:rPr>
          <w:rFonts w:ascii="Arial" w:hAnsi="Arial" w:cs="Arial"/>
          <w:bCs/>
          <w:kern w:val="36"/>
          <w:sz w:val="20"/>
          <w:szCs w:val="20"/>
        </w:rPr>
        <w:t>-</w:t>
      </w:r>
      <w:r w:rsidR="005905D8">
        <w:rPr>
          <w:rFonts w:ascii="Arial" w:hAnsi="Arial" w:cs="Arial"/>
          <w:bCs/>
          <w:kern w:val="36"/>
          <w:sz w:val="20"/>
          <w:szCs w:val="20"/>
        </w:rPr>
        <w:t>Rechnungen aus den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D94906">
        <w:rPr>
          <w:rFonts w:ascii="Arial" w:hAnsi="Arial" w:cs="Arial"/>
          <w:bCs/>
          <w:kern w:val="36"/>
          <w:sz w:val="20"/>
          <w:szCs w:val="20"/>
        </w:rPr>
        <w:t>Online-</w:t>
      </w:r>
      <w:r>
        <w:rPr>
          <w:rFonts w:ascii="Arial" w:hAnsi="Arial" w:cs="Arial"/>
          <w:bCs/>
          <w:kern w:val="36"/>
          <w:sz w:val="20"/>
          <w:szCs w:val="20"/>
        </w:rPr>
        <w:t>Portal</w:t>
      </w:r>
      <w:r w:rsidR="005905D8">
        <w:rPr>
          <w:rFonts w:ascii="Arial" w:hAnsi="Arial" w:cs="Arial"/>
          <w:bCs/>
          <w:kern w:val="36"/>
          <w:sz w:val="20"/>
          <w:szCs w:val="20"/>
        </w:rPr>
        <w:t>en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6D3933">
        <w:rPr>
          <w:rFonts w:ascii="Arial" w:hAnsi="Arial" w:cs="Arial"/>
          <w:bCs/>
          <w:kern w:val="36"/>
          <w:sz w:val="20"/>
          <w:szCs w:val="20"/>
        </w:rPr>
        <w:t xml:space="preserve">des Telefonanbieters </w:t>
      </w:r>
      <w:r>
        <w:rPr>
          <w:rFonts w:ascii="Arial" w:hAnsi="Arial" w:cs="Arial"/>
          <w:bCs/>
          <w:kern w:val="36"/>
          <w:sz w:val="20"/>
          <w:szCs w:val="20"/>
        </w:rPr>
        <w:t xml:space="preserve">herunterlädt </w:t>
      </w:r>
      <w:r w:rsidR="00574A87">
        <w:rPr>
          <w:rFonts w:ascii="Arial" w:hAnsi="Arial" w:cs="Arial"/>
          <w:bCs/>
          <w:kern w:val="36"/>
          <w:sz w:val="20"/>
          <w:szCs w:val="20"/>
        </w:rPr>
        <w:t xml:space="preserve">bzw. die Daten über EDI-Schnittstellen importiert </w:t>
      </w:r>
      <w:r>
        <w:rPr>
          <w:rFonts w:ascii="Arial" w:hAnsi="Arial" w:cs="Arial"/>
          <w:bCs/>
          <w:kern w:val="36"/>
          <w:sz w:val="20"/>
          <w:szCs w:val="20"/>
        </w:rPr>
        <w:t xml:space="preserve">und zur weiteren Verarbeitung im </w:t>
      </w:r>
      <w:proofErr w:type="spellStart"/>
      <w:r w:rsidR="001A6FEC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="001A6FEC">
        <w:rPr>
          <w:rFonts w:ascii="Arial" w:hAnsi="Arial" w:cs="Arial"/>
          <w:bCs/>
          <w:kern w:val="36"/>
          <w:sz w:val="20"/>
          <w:szCs w:val="20"/>
        </w:rPr>
        <w:t>-Portal</w:t>
      </w:r>
      <w:r>
        <w:rPr>
          <w:rFonts w:ascii="Arial" w:hAnsi="Arial" w:cs="Arial"/>
          <w:bCs/>
          <w:kern w:val="36"/>
          <w:sz w:val="20"/>
          <w:szCs w:val="20"/>
        </w:rPr>
        <w:t xml:space="preserve"> abspeichert. </w:t>
      </w:r>
      <w:r w:rsidR="00EF7C66" w:rsidRPr="00EF7C66">
        <w:rPr>
          <w:rFonts w:ascii="Arial" w:hAnsi="Arial" w:cs="Arial"/>
          <w:bCs/>
          <w:kern w:val="36"/>
          <w:sz w:val="20"/>
          <w:szCs w:val="20"/>
        </w:rPr>
        <w:t xml:space="preserve">Änderungen in den Stammdaten wie Tarifanpassungen und neue Rufnummern </w:t>
      </w:r>
      <w:r w:rsidR="00EF7C66">
        <w:rPr>
          <w:rFonts w:ascii="Arial" w:hAnsi="Arial" w:cs="Arial"/>
          <w:bCs/>
          <w:kern w:val="36"/>
          <w:sz w:val="20"/>
          <w:szCs w:val="20"/>
        </w:rPr>
        <w:t xml:space="preserve">werden dabei </w:t>
      </w:r>
      <w:r w:rsidR="00EF7C66" w:rsidRPr="00EF7C66">
        <w:rPr>
          <w:rFonts w:ascii="Arial" w:hAnsi="Arial" w:cs="Arial"/>
          <w:bCs/>
          <w:kern w:val="36"/>
          <w:sz w:val="20"/>
          <w:szCs w:val="20"/>
        </w:rPr>
        <w:t xml:space="preserve">direkt berücksichtigt. </w:t>
      </w:r>
      <w:r w:rsidR="00D95EA1">
        <w:rPr>
          <w:rFonts w:ascii="Arial" w:hAnsi="Arial" w:cs="Arial"/>
          <w:bCs/>
          <w:kern w:val="36"/>
          <w:sz w:val="20"/>
          <w:szCs w:val="20"/>
        </w:rPr>
        <w:t xml:space="preserve">Auch die Aufschlüsselung der Rechnungen auf die einzelnen Kostenstellen lässt sich mit </w:t>
      </w:r>
      <w:proofErr w:type="spellStart"/>
      <w:r w:rsidR="00D95EA1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="00D95EA1">
        <w:rPr>
          <w:rFonts w:ascii="Arial" w:hAnsi="Arial" w:cs="Arial"/>
          <w:bCs/>
          <w:kern w:val="36"/>
          <w:sz w:val="20"/>
          <w:szCs w:val="20"/>
        </w:rPr>
        <w:t xml:space="preserve"> automatisieren: Anhand der Rufnummern können die Rechnungsbeträge direkt den zugehörigen Kostenstellen zugeordnet werden. </w:t>
      </w:r>
      <w:r w:rsidR="001A6FEC">
        <w:rPr>
          <w:rFonts w:ascii="Arial" w:hAnsi="Arial" w:cs="Arial"/>
          <w:bCs/>
          <w:kern w:val="36"/>
          <w:sz w:val="20"/>
          <w:szCs w:val="20"/>
        </w:rPr>
        <w:t xml:space="preserve">Dies führt zu einer </w:t>
      </w:r>
      <w:r w:rsidR="00D5751A">
        <w:rPr>
          <w:rFonts w:ascii="Arial" w:hAnsi="Arial" w:cs="Arial"/>
          <w:bCs/>
          <w:kern w:val="36"/>
          <w:sz w:val="20"/>
          <w:szCs w:val="20"/>
        </w:rPr>
        <w:t>beträchtlichen</w:t>
      </w:r>
      <w:r w:rsidR="001A6FEC">
        <w:rPr>
          <w:rFonts w:ascii="Arial" w:hAnsi="Arial" w:cs="Arial"/>
          <w:bCs/>
          <w:kern w:val="36"/>
          <w:sz w:val="20"/>
          <w:szCs w:val="20"/>
        </w:rPr>
        <w:t xml:space="preserve"> Zeitersparnis für die Buchhaltung und bietet die Grundlage für weitere Analyse</w:t>
      </w:r>
      <w:r w:rsidR="000820D2">
        <w:rPr>
          <w:rFonts w:ascii="Arial" w:hAnsi="Arial" w:cs="Arial"/>
          <w:bCs/>
          <w:kern w:val="36"/>
          <w:sz w:val="20"/>
          <w:szCs w:val="20"/>
        </w:rPr>
        <w:t>n</w:t>
      </w:r>
      <w:r w:rsidR="001A6FEC">
        <w:rPr>
          <w:rFonts w:ascii="Arial" w:hAnsi="Arial" w:cs="Arial"/>
          <w:bCs/>
          <w:kern w:val="36"/>
          <w:sz w:val="20"/>
          <w:szCs w:val="20"/>
        </w:rPr>
        <w:t xml:space="preserve"> der Telefondaten in </w:t>
      </w:r>
      <w:proofErr w:type="spellStart"/>
      <w:r w:rsidR="001A6FEC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="001A6FEC">
        <w:rPr>
          <w:rFonts w:ascii="Arial" w:hAnsi="Arial" w:cs="Arial"/>
          <w:bCs/>
          <w:kern w:val="36"/>
          <w:sz w:val="20"/>
          <w:szCs w:val="20"/>
        </w:rPr>
        <w:t>.</w:t>
      </w:r>
    </w:p>
    <w:p w14:paraId="6C392553" w14:textId="77777777" w:rsidR="00F76976" w:rsidRDefault="00F76976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6759D07E" w14:textId="77777777" w:rsidR="00F76976" w:rsidRPr="00C17C17" w:rsidRDefault="00F76976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r w:rsidRPr="00C17C17">
        <w:rPr>
          <w:rFonts w:ascii="Arial" w:hAnsi="Arial" w:cs="Arial"/>
          <w:b/>
          <w:bCs/>
          <w:kern w:val="36"/>
          <w:sz w:val="20"/>
          <w:szCs w:val="20"/>
        </w:rPr>
        <w:t>Analysen und Reports</w:t>
      </w:r>
      <w:r w:rsidR="001A6FEC">
        <w:rPr>
          <w:rFonts w:ascii="Arial" w:hAnsi="Arial" w:cs="Arial"/>
          <w:b/>
          <w:bCs/>
          <w:kern w:val="36"/>
          <w:sz w:val="20"/>
          <w:szCs w:val="20"/>
        </w:rPr>
        <w:t xml:space="preserve"> auf Knopfdruck</w:t>
      </w:r>
    </w:p>
    <w:p w14:paraId="7BA06EFA" w14:textId="0C40FAE4" w:rsidR="00F76976" w:rsidRPr="00574A87" w:rsidRDefault="00D5751A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>Erfahrungsgemäß fällt es den meisten Betrieben schwer, geeignete Kontrollmechanismen für ihre Kommunikationskosten zu implementieren. Deshalb stellen i</w:t>
      </w:r>
      <w:r w:rsidR="00EA29E5">
        <w:rPr>
          <w:rFonts w:ascii="Arial" w:hAnsi="Arial" w:cs="Arial"/>
          <w:bCs/>
          <w:kern w:val="36"/>
          <w:sz w:val="20"/>
          <w:szCs w:val="20"/>
        </w:rPr>
        <w:t xml:space="preserve">nsbesondere die unterschiedlichen Auswertungsfunktionen von </w:t>
      </w:r>
      <w:proofErr w:type="spellStart"/>
      <w:r w:rsidR="00EA29E5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="00EA29E5">
        <w:rPr>
          <w:rFonts w:ascii="Arial" w:hAnsi="Arial" w:cs="Arial"/>
          <w:bCs/>
          <w:kern w:val="36"/>
          <w:sz w:val="20"/>
          <w:szCs w:val="20"/>
        </w:rPr>
        <w:t xml:space="preserve"> </w:t>
      </w:r>
      <w:r>
        <w:rPr>
          <w:rFonts w:ascii="Arial" w:hAnsi="Arial" w:cs="Arial"/>
          <w:bCs/>
          <w:kern w:val="36"/>
          <w:sz w:val="20"/>
          <w:szCs w:val="20"/>
        </w:rPr>
        <w:t>einen deutlichen</w:t>
      </w:r>
      <w:r w:rsidR="00EA29E5">
        <w:rPr>
          <w:rFonts w:ascii="Arial" w:hAnsi="Arial" w:cs="Arial"/>
          <w:bCs/>
          <w:kern w:val="36"/>
          <w:sz w:val="20"/>
          <w:szCs w:val="20"/>
        </w:rPr>
        <w:t xml:space="preserve"> Mehrwert</w:t>
      </w:r>
      <w:r>
        <w:rPr>
          <w:rFonts w:ascii="Arial" w:hAnsi="Arial" w:cs="Arial"/>
          <w:bCs/>
          <w:kern w:val="36"/>
          <w:sz w:val="20"/>
          <w:szCs w:val="20"/>
        </w:rPr>
        <w:t xml:space="preserve"> für die Unternehmen dar</w:t>
      </w:r>
      <w:r w:rsidR="00EA29E5">
        <w:rPr>
          <w:rFonts w:ascii="Arial" w:hAnsi="Arial" w:cs="Arial"/>
          <w:bCs/>
          <w:kern w:val="36"/>
          <w:sz w:val="20"/>
          <w:szCs w:val="20"/>
        </w:rPr>
        <w:t xml:space="preserve">. </w:t>
      </w:r>
      <w:r>
        <w:rPr>
          <w:rFonts w:ascii="Arial" w:hAnsi="Arial" w:cs="Arial"/>
          <w:bCs/>
          <w:kern w:val="36"/>
          <w:sz w:val="20"/>
          <w:szCs w:val="20"/>
        </w:rPr>
        <w:t xml:space="preserve">So steht jederzeit eine Kostenübersicht pro Anschluss, Kostenstelle, Standort und Mitarbeiter zur Verfügung. </w:t>
      </w:r>
      <w:r w:rsidR="00021A0F">
        <w:rPr>
          <w:rFonts w:ascii="Arial" w:hAnsi="Arial" w:cs="Arial"/>
          <w:bCs/>
          <w:kern w:val="36"/>
          <w:sz w:val="20"/>
          <w:szCs w:val="20"/>
        </w:rPr>
        <w:t xml:space="preserve">Durch eine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entsprechende Analyse </w:t>
      </w:r>
      <w:r w:rsidR="00021A0F">
        <w:rPr>
          <w:rFonts w:ascii="Arial" w:hAnsi="Arial" w:cs="Arial"/>
          <w:bCs/>
          <w:kern w:val="36"/>
          <w:sz w:val="20"/>
          <w:szCs w:val="20"/>
        </w:rPr>
        <w:t xml:space="preserve">kann mit wenigen Klicks </w:t>
      </w:r>
      <w:r w:rsidR="000362EB">
        <w:rPr>
          <w:rFonts w:ascii="Arial" w:hAnsi="Arial" w:cs="Arial"/>
          <w:bCs/>
          <w:kern w:val="36"/>
          <w:sz w:val="20"/>
          <w:szCs w:val="20"/>
        </w:rPr>
        <w:t xml:space="preserve">geprüft </w:t>
      </w:r>
      <w:r w:rsidR="00021A0F">
        <w:rPr>
          <w:rFonts w:ascii="Arial" w:hAnsi="Arial" w:cs="Arial"/>
          <w:bCs/>
          <w:kern w:val="36"/>
          <w:sz w:val="20"/>
          <w:szCs w:val="20"/>
        </w:rPr>
        <w:t xml:space="preserve">werden, welche Kostenstellen zu viele finanzielle Ressourcen beanspruchen. Zudem ermöglicht eine Schwellenwertanalyse </w:t>
      </w:r>
      <w:r w:rsidR="00D95EA1">
        <w:rPr>
          <w:rFonts w:ascii="Arial" w:hAnsi="Arial" w:cs="Arial"/>
          <w:bCs/>
          <w:kern w:val="36"/>
          <w:sz w:val="20"/>
          <w:szCs w:val="20"/>
        </w:rPr>
        <w:t>die Überwachung von Volumengrenzen im Rahmen der Telefonverträge – so können Kostenfallen vermieden und Vertrags</w:t>
      </w:r>
      <w:r w:rsidR="000820D2">
        <w:rPr>
          <w:rFonts w:ascii="Arial" w:hAnsi="Arial" w:cs="Arial"/>
          <w:bCs/>
          <w:kern w:val="36"/>
          <w:sz w:val="20"/>
          <w:szCs w:val="20"/>
        </w:rPr>
        <w:t>anpass</w:t>
      </w:r>
      <w:r w:rsidR="00D95EA1">
        <w:rPr>
          <w:rFonts w:ascii="Arial" w:hAnsi="Arial" w:cs="Arial"/>
          <w:bCs/>
          <w:kern w:val="36"/>
          <w:sz w:val="20"/>
          <w:szCs w:val="20"/>
        </w:rPr>
        <w:t>ungen durchgeführt werden.</w:t>
      </w:r>
      <w:r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5B1C53" w:rsidRPr="00574A87">
        <w:rPr>
          <w:rFonts w:ascii="Arial" w:hAnsi="Arial" w:cs="Arial"/>
          <w:bCs/>
          <w:kern w:val="36"/>
          <w:sz w:val="20"/>
          <w:szCs w:val="20"/>
        </w:rPr>
        <w:t>D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 xml:space="preserve">ie </w:t>
      </w:r>
      <w:r w:rsidR="00A77AC9" w:rsidRPr="00574A87">
        <w:rPr>
          <w:rFonts w:ascii="Arial" w:hAnsi="Arial" w:cs="Arial"/>
          <w:bCs/>
          <w:kern w:val="36"/>
          <w:sz w:val="20"/>
          <w:szCs w:val="20"/>
        </w:rPr>
        <w:t>Ausn</w:t>
      </w:r>
      <w:r w:rsidR="00AF1DCC" w:rsidRPr="00574A87">
        <w:rPr>
          <w:rFonts w:ascii="Arial" w:hAnsi="Arial" w:cs="Arial"/>
          <w:bCs/>
          <w:kern w:val="36"/>
          <w:sz w:val="20"/>
          <w:szCs w:val="20"/>
        </w:rPr>
        <w:t xml:space="preserve">utzung des 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>High</w:t>
      </w:r>
      <w:r w:rsidR="005B1C53" w:rsidRPr="00574A87">
        <w:rPr>
          <w:rFonts w:ascii="Arial" w:hAnsi="Arial" w:cs="Arial"/>
          <w:bCs/>
          <w:kern w:val="36"/>
          <w:sz w:val="20"/>
          <w:szCs w:val="20"/>
        </w:rPr>
        <w:t>s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>peed-</w:t>
      </w:r>
      <w:r w:rsidR="005B1C53" w:rsidRPr="00574A87">
        <w:rPr>
          <w:rFonts w:ascii="Arial" w:hAnsi="Arial" w:cs="Arial"/>
          <w:bCs/>
          <w:kern w:val="36"/>
          <w:sz w:val="20"/>
          <w:szCs w:val="20"/>
        </w:rPr>
        <w:t>Datenv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>olumen</w:t>
      </w:r>
      <w:r w:rsidR="00AF1DCC" w:rsidRPr="00574A87">
        <w:rPr>
          <w:rFonts w:ascii="Arial" w:hAnsi="Arial" w:cs="Arial"/>
          <w:bCs/>
          <w:kern w:val="36"/>
          <w:sz w:val="20"/>
          <w:szCs w:val="20"/>
        </w:rPr>
        <w:t>s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A77AC9" w:rsidRPr="00574A87">
        <w:rPr>
          <w:rFonts w:ascii="Arial" w:hAnsi="Arial" w:cs="Arial"/>
          <w:bCs/>
          <w:kern w:val="36"/>
          <w:sz w:val="20"/>
          <w:szCs w:val="20"/>
        </w:rPr>
        <w:t>jede</w:t>
      </w:r>
      <w:r w:rsidR="00574A87" w:rsidRPr="00574A87">
        <w:rPr>
          <w:rFonts w:ascii="Arial" w:hAnsi="Arial" w:cs="Arial"/>
          <w:bCs/>
          <w:kern w:val="36"/>
          <w:sz w:val="20"/>
          <w:szCs w:val="20"/>
        </w:rPr>
        <w:t>r</w:t>
      </w:r>
      <w:r w:rsidR="00A77AC9" w:rsidRPr="00574A87">
        <w:rPr>
          <w:rFonts w:ascii="Arial" w:hAnsi="Arial" w:cs="Arial"/>
          <w:bCs/>
          <w:kern w:val="36"/>
          <w:sz w:val="20"/>
          <w:szCs w:val="20"/>
        </w:rPr>
        <w:t xml:space="preserve"> einzelnen </w:t>
      </w:r>
      <w:r w:rsidR="00574A87" w:rsidRPr="00574A87">
        <w:rPr>
          <w:rFonts w:ascii="Arial" w:hAnsi="Arial" w:cs="Arial"/>
          <w:bCs/>
          <w:kern w:val="36"/>
          <w:sz w:val="20"/>
          <w:szCs w:val="20"/>
        </w:rPr>
        <w:t>Rufnummer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5B1C53" w:rsidRPr="00574A87">
        <w:rPr>
          <w:rFonts w:ascii="Arial" w:hAnsi="Arial" w:cs="Arial"/>
          <w:bCs/>
          <w:kern w:val="36"/>
          <w:sz w:val="20"/>
          <w:szCs w:val="20"/>
        </w:rPr>
        <w:t xml:space="preserve">lässt sich mit der Volumenreport-Funktion 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 xml:space="preserve">fortlaufend </w:t>
      </w:r>
      <w:r w:rsidR="00AF1DCC" w:rsidRPr="00574A87">
        <w:rPr>
          <w:rFonts w:ascii="Arial" w:hAnsi="Arial" w:cs="Arial"/>
          <w:bCs/>
          <w:kern w:val="36"/>
          <w:sz w:val="20"/>
          <w:szCs w:val="20"/>
        </w:rPr>
        <w:t xml:space="preserve">kontrollieren und 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>auswerten.</w:t>
      </w:r>
      <w:r w:rsidR="005B1C53" w:rsidRPr="00574A87">
        <w:rPr>
          <w:rFonts w:ascii="Arial" w:hAnsi="Arial" w:cs="Arial"/>
          <w:bCs/>
          <w:kern w:val="36"/>
          <w:sz w:val="20"/>
          <w:szCs w:val="20"/>
        </w:rPr>
        <w:t xml:space="preserve"> Damit steht die erforderliche Entscheidungsgrundlage zur Verfügung, </w:t>
      </w:r>
      <w:r w:rsidR="00595070" w:rsidRPr="00574A87">
        <w:rPr>
          <w:rFonts w:ascii="Arial" w:hAnsi="Arial" w:cs="Arial"/>
          <w:bCs/>
          <w:kern w:val="36"/>
          <w:sz w:val="20"/>
          <w:szCs w:val="20"/>
        </w:rPr>
        <w:t>um das Datenvolumen bedarfsgerecht anzupassen.</w:t>
      </w:r>
      <w:r w:rsidR="005F65D8" w:rsidRPr="00574A87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="00595070" w:rsidRPr="00574A87">
        <w:rPr>
          <w:rFonts w:ascii="Arial" w:hAnsi="Arial" w:cs="Arial"/>
          <w:bCs/>
          <w:kern w:val="36"/>
          <w:sz w:val="20"/>
          <w:szCs w:val="20"/>
        </w:rPr>
        <w:t xml:space="preserve">Mit diesen </w:t>
      </w:r>
      <w:r w:rsidR="00595070" w:rsidRPr="00574A87">
        <w:rPr>
          <w:rFonts w:ascii="Arial" w:hAnsi="Arial" w:cs="Arial"/>
          <w:bCs/>
          <w:kern w:val="36"/>
          <w:sz w:val="20"/>
          <w:szCs w:val="20"/>
        </w:rPr>
        <w:lastRenderedPageBreak/>
        <w:t>verschiedenen Analysen</w:t>
      </w:r>
      <w:r w:rsidR="00574A87" w:rsidRPr="00574A87">
        <w:rPr>
          <w:rFonts w:ascii="Arial" w:hAnsi="Arial" w:cs="Arial"/>
          <w:bCs/>
          <w:kern w:val="36"/>
          <w:sz w:val="20"/>
          <w:szCs w:val="20"/>
        </w:rPr>
        <w:t>, die ebenfalls automatisiert monatlich bereitgestellt werden können,</w:t>
      </w:r>
      <w:r w:rsidR="00AF1DCC" w:rsidRPr="00574A87">
        <w:rPr>
          <w:rFonts w:ascii="Arial" w:hAnsi="Arial" w:cs="Arial"/>
          <w:bCs/>
          <w:kern w:val="36"/>
          <w:sz w:val="20"/>
          <w:szCs w:val="20"/>
        </w:rPr>
        <w:t xml:space="preserve"> </w:t>
      </w:r>
      <w:r w:rsidRPr="00574A87">
        <w:rPr>
          <w:rFonts w:ascii="Arial" w:hAnsi="Arial" w:cs="Arial"/>
          <w:bCs/>
          <w:kern w:val="36"/>
          <w:sz w:val="20"/>
          <w:szCs w:val="20"/>
        </w:rPr>
        <w:t xml:space="preserve">erhöht </w:t>
      </w:r>
      <w:proofErr w:type="spellStart"/>
      <w:r w:rsidRPr="00574A87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Pr="00574A87">
        <w:rPr>
          <w:rFonts w:ascii="Arial" w:hAnsi="Arial" w:cs="Arial"/>
          <w:bCs/>
          <w:kern w:val="36"/>
          <w:sz w:val="20"/>
          <w:szCs w:val="20"/>
        </w:rPr>
        <w:t xml:space="preserve"> die Transparenz und </w:t>
      </w:r>
      <w:r w:rsidR="000820D2" w:rsidRPr="00574A87">
        <w:rPr>
          <w:rFonts w:ascii="Arial" w:hAnsi="Arial" w:cs="Arial"/>
          <w:bCs/>
          <w:kern w:val="36"/>
          <w:sz w:val="20"/>
          <w:szCs w:val="20"/>
        </w:rPr>
        <w:t>erleichtert</w:t>
      </w:r>
      <w:r w:rsidRPr="00574A87">
        <w:rPr>
          <w:rFonts w:ascii="Arial" w:hAnsi="Arial" w:cs="Arial"/>
          <w:bCs/>
          <w:kern w:val="36"/>
          <w:sz w:val="20"/>
          <w:szCs w:val="20"/>
        </w:rPr>
        <w:t xml:space="preserve"> die Optimierung der Kommunikationskosten im Unternehmen.</w:t>
      </w:r>
    </w:p>
    <w:p w14:paraId="0B7910B1" w14:textId="77777777" w:rsidR="00167F05" w:rsidRDefault="00167F05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3E81FD1D" w14:textId="77777777" w:rsidR="00F76976" w:rsidRPr="001A6FEC" w:rsidRDefault="000820D2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 xml:space="preserve">Komfortable </w:t>
      </w:r>
      <w:r w:rsidR="00F76976" w:rsidRPr="001A6FEC">
        <w:rPr>
          <w:rFonts w:ascii="Arial" w:hAnsi="Arial" w:cs="Arial"/>
          <w:b/>
          <w:bCs/>
          <w:kern w:val="36"/>
          <w:sz w:val="20"/>
          <w:szCs w:val="20"/>
        </w:rPr>
        <w:t>Vertragsverwaltung</w:t>
      </w:r>
    </w:p>
    <w:p w14:paraId="1BD81ED3" w14:textId="77777777" w:rsidR="001A6FEC" w:rsidRDefault="00807481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Mit der zunehmenden Anzahl an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unternehmensinternen </w:t>
      </w:r>
      <w:r>
        <w:rPr>
          <w:rFonts w:ascii="Arial" w:hAnsi="Arial" w:cs="Arial"/>
          <w:bCs/>
          <w:kern w:val="36"/>
          <w:sz w:val="20"/>
          <w:szCs w:val="20"/>
        </w:rPr>
        <w:t xml:space="preserve">Telefonverträgen wird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deren </w:t>
      </w:r>
      <w:r>
        <w:rPr>
          <w:rFonts w:ascii="Arial" w:hAnsi="Arial" w:cs="Arial"/>
          <w:bCs/>
          <w:kern w:val="36"/>
          <w:sz w:val="20"/>
          <w:szCs w:val="20"/>
        </w:rPr>
        <w:t>Verwaltung schnell unübersichtlich. Deshalb können alle erforderlichen Daten zu Verträgen, Vertr</w:t>
      </w:r>
      <w:r w:rsidR="00C019BD">
        <w:rPr>
          <w:rFonts w:ascii="Arial" w:hAnsi="Arial" w:cs="Arial"/>
          <w:bCs/>
          <w:kern w:val="36"/>
          <w:sz w:val="20"/>
          <w:szCs w:val="20"/>
        </w:rPr>
        <w:t>a</w:t>
      </w:r>
      <w:r>
        <w:rPr>
          <w:rFonts w:ascii="Arial" w:hAnsi="Arial" w:cs="Arial"/>
          <w:bCs/>
          <w:kern w:val="36"/>
          <w:sz w:val="20"/>
          <w:szCs w:val="20"/>
        </w:rPr>
        <w:t>gsverlängerungen</w:t>
      </w:r>
      <w:r w:rsidR="00C019BD">
        <w:rPr>
          <w:rFonts w:ascii="Arial" w:hAnsi="Arial" w:cs="Arial"/>
          <w:bCs/>
          <w:kern w:val="36"/>
          <w:sz w:val="20"/>
          <w:szCs w:val="20"/>
        </w:rPr>
        <w:t xml:space="preserve"> sowie Mobilfunk</w:t>
      </w:r>
      <w:r w:rsidR="00D94906">
        <w:rPr>
          <w:rFonts w:ascii="Arial" w:hAnsi="Arial" w:cs="Arial"/>
          <w:bCs/>
          <w:kern w:val="36"/>
          <w:sz w:val="20"/>
          <w:szCs w:val="20"/>
        </w:rPr>
        <w:t>d</w:t>
      </w:r>
      <w:r w:rsidR="00C019BD">
        <w:rPr>
          <w:rFonts w:ascii="Arial" w:hAnsi="Arial" w:cs="Arial"/>
          <w:bCs/>
          <w:kern w:val="36"/>
          <w:sz w:val="20"/>
          <w:szCs w:val="20"/>
        </w:rPr>
        <w:t xml:space="preserve">aten wie PIN, PUK und Informationen zum Endgerät direkt im </w:t>
      </w:r>
      <w:proofErr w:type="spellStart"/>
      <w:r w:rsidR="00C019BD"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 w:rsidR="00C019BD">
        <w:rPr>
          <w:rFonts w:ascii="Arial" w:hAnsi="Arial" w:cs="Arial"/>
          <w:bCs/>
          <w:kern w:val="36"/>
          <w:sz w:val="20"/>
          <w:szCs w:val="20"/>
        </w:rPr>
        <w:t xml:space="preserve">-Portal abgelegt werden. Dies </w:t>
      </w:r>
      <w:r w:rsidR="006D3933">
        <w:rPr>
          <w:rFonts w:ascii="Arial" w:hAnsi="Arial" w:cs="Arial"/>
          <w:bCs/>
          <w:kern w:val="36"/>
          <w:sz w:val="20"/>
          <w:szCs w:val="20"/>
        </w:rPr>
        <w:t>vereinfacht</w:t>
      </w:r>
      <w:r w:rsidR="00C019BD">
        <w:rPr>
          <w:rFonts w:ascii="Arial" w:hAnsi="Arial" w:cs="Arial"/>
          <w:bCs/>
          <w:kern w:val="36"/>
          <w:sz w:val="20"/>
          <w:szCs w:val="20"/>
        </w:rPr>
        <w:t xml:space="preserve"> den Zugriff auf alle notwendigen Informationen und garantiert, dass im Falle eines Mitarbeiterwechsels keine Daten verloren gehen.</w:t>
      </w:r>
    </w:p>
    <w:p w14:paraId="4D233D99" w14:textId="77777777" w:rsidR="00C019BD" w:rsidRDefault="00C019BD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5BFEF238" w14:textId="77777777" w:rsidR="00C019BD" w:rsidRPr="00C019BD" w:rsidRDefault="00C019BD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/>
          <w:bCs/>
          <w:kern w:val="36"/>
          <w:sz w:val="20"/>
          <w:szCs w:val="20"/>
        </w:rPr>
      </w:pPr>
      <w:r w:rsidRPr="00C019BD">
        <w:rPr>
          <w:rFonts w:ascii="Arial" w:hAnsi="Arial" w:cs="Arial"/>
          <w:b/>
          <w:bCs/>
          <w:kern w:val="36"/>
          <w:sz w:val="20"/>
          <w:szCs w:val="20"/>
        </w:rPr>
        <w:t>Transparenz und Kostenersparnis</w:t>
      </w:r>
    </w:p>
    <w:p w14:paraId="5E9F2DCD" w14:textId="77777777" w:rsidR="00C019BD" w:rsidRDefault="00C019BD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  <w:r>
        <w:rPr>
          <w:rFonts w:ascii="Arial" w:hAnsi="Arial" w:cs="Arial"/>
          <w:bCs/>
          <w:kern w:val="36"/>
          <w:sz w:val="20"/>
          <w:szCs w:val="20"/>
        </w:rPr>
        <w:t xml:space="preserve">Die Vorteile von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 liegen damit auf der Hand</w:t>
      </w:r>
      <w:r w:rsidR="00D94906">
        <w:rPr>
          <w:rFonts w:ascii="Arial" w:hAnsi="Arial" w:cs="Arial"/>
          <w:bCs/>
          <w:kern w:val="36"/>
          <w:sz w:val="20"/>
          <w:szCs w:val="20"/>
        </w:rPr>
        <w:t>:</w:t>
      </w:r>
      <w:r>
        <w:rPr>
          <w:rFonts w:ascii="Arial" w:hAnsi="Arial" w:cs="Arial"/>
          <w:bCs/>
          <w:kern w:val="36"/>
          <w:sz w:val="20"/>
          <w:szCs w:val="20"/>
        </w:rPr>
        <w:t xml:space="preserve"> Für die Unternehmen wird die Zuordnung der Kommunikationskosten deutlich transparenter – während gleichzeitig die Effizienz der Verwaltungsprozesse steigt. Zudem werden im </w:t>
      </w:r>
      <w:proofErr w:type="spellStart"/>
      <w:r>
        <w:rPr>
          <w:rFonts w:ascii="Arial" w:hAnsi="Arial" w:cs="Arial"/>
          <w:bCs/>
          <w:kern w:val="36"/>
          <w:sz w:val="20"/>
          <w:szCs w:val="20"/>
        </w:rPr>
        <w:t>DeDeTR</w:t>
      </w:r>
      <w:proofErr w:type="spellEnd"/>
      <w:r>
        <w:rPr>
          <w:rFonts w:ascii="Arial" w:hAnsi="Arial" w:cs="Arial"/>
          <w:bCs/>
          <w:kern w:val="36"/>
          <w:sz w:val="20"/>
          <w:szCs w:val="20"/>
        </w:rPr>
        <w:t xml:space="preserve">-Portal alle Stammdaten zentral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organisiert </w:t>
      </w:r>
      <w:r>
        <w:rPr>
          <w:rFonts w:ascii="Arial" w:hAnsi="Arial" w:cs="Arial"/>
          <w:bCs/>
          <w:kern w:val="36"/>
          <w:sz w:val="20"/>
          <w:szCs w:val="20"/>
        </w:rPr>
        <w:t xml:space="preserve">und auch die Anbindung der Lösung an unternehmenseigene Systeme ist über Schnittstellen problemlos möglich. </w:t>
      </w:r>
      <w:r w:rsidR="00D94906">
        <w:rPr>
          <w:rFonts w:ascii="Arial" w:hAnsi="Arial" w:cs="Arial"/>
          <w:bCs/>
          <w:kern w:val="36"/>
          <w:sz w:val="20"/>
          <w:szCs w:val="20"/>
        </w:rPr>
        <w:t xml:space="preserve">Damit </w:t>
      </w:r>
      <w:r>
        <w:rPr>
          <w:rFonts w:ascii="Arial" w:hAnsi="Arial" w:cs="Arial"/>
          <w:bCs/>
          <w:kern w:val="36"/>
          <w:sz w:val="20"/>
          <w:szCs w:val="20"/>
        </w:rPr>
        <w:t>lassen sich die Prozesskosten für Verwaltung und Kontrolle der Kommunikationskosten um bis zu 70 Prozent senken.</w:t>
      </w:r>
    </w:p>
    <w:p w14:paraId="1BACFB0D" w14:textId="77777777" w:rsidR="001A6FEC" w:rsidRDefault="001A6FEC" w:rsidP="0041323A">
      <w:pPr>
        <w:pStyle w:val="StandardWeb"/>
        <w:spacing w:before="0" w:beforeAutospacing="0" w:after="0" w:afterAutospacing="0" w:line="280" w:lineRule="atLeast"/>
        <w:jc w:val="both"/>
        <w:rPr>
          <w:rFonts w:ascii="Arial" w:hAnsi="Arial" w:cs="Arial"/>
          <w:bCs/>
          <w:kern w:val="36"/>
          <w:sz w:val="20"/>
          <w:szCs w:val="20"/>
        </w:rPr>
      </w:pPr>
    </w:p>
    <w:p w14:paraId="5627D293" w14:textId="77777777" w:rsidR="00C72829" w:rsidRPr="00211075" w:rsidRDefault="00C72829" w:rsidP="00C72829">
      <w:pPr>
        <w:spacing w:after="0" w:line="280" w:lineRule="atLeast"/>
        <w:jc w:val="both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</w:p>
    <w:p w14:paraId="50C63BBA" w14:textId="77777777" w:rsidR="00BF1FD8" w:rsidRPr="00AF706A" w:rsidRDefault="00BF1FD8" w:rsidP="00C72829">
      <w:pPr>
        <w:spacing w:after="0" w:line="280" w:lineRule="atLeast"/>
        <w:jc w:val="both"/>
        <w:rPr>
          <w:rFonts w:ascii="Arial" w:hAnsi="Arial" w:cs="Arial"/>
          <w:sz w:val="20"/>
          <w:szCs w:val="20"/>
        </w:rPr>
      </w:pPr>
      <w:r w:rsidRPr="00AF706A">
        <w:rPr>
          <w:rFonts w:ascii="Arial" w:hAnsi="Arial" w:cs="Arial"/>
          <w:b/>
          <w:sz w:val="20"/>
          <w:szCs w:val="20"/>
        </w:rPr>
        <w:t xml:space="preserve">Über </w:t>
      </w:r>
      <w:proofErr w:type="spellStart"/>
      <w:r w:rsidRPr="00AF706A">
        <w:rPr>
          <w:rFonts w:ascii="Arial" w:hAnsi="Arial" w:cs="Arial"/>
          <w:b/>
          <w:sz w:val="20"/>
          <w:szCs w:val="20"/>
        </w:rPr>
        <w:t>DeDeNet</w:t>
      </w:r>
      <w:proofErr w:type="spellEnd"/>
    </w:p>
    <w:p w14:paraId="5FEE1EBE" w14:textId="77777777" w:rsidR="00467EB8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Die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GmbH </w:t>
      </w:r>
      <w:r>
        <w:rPr>
          <w:rFonts w:ascii="Arial" w:hAnsi="Arial" w:cs="Arial"/>
          <w:sz w:val="20"/>
          <w:szCs w:val="20"/>
        </w:rPr>
        <w:t xml:space="preserve">mit Sitz in Northeim und Ettlingen </w:t>
      </w:r>
      <w:r w:rsidRPr="00A5726A">
        <w:rPr>
          <w:rFonts w:ascii="Arial" w:hAnsi="Arial" w:cs="Arial"/>
          <w:sz w:val="20"/>
          <w:szCs w:val="20"/>
        </w:rPr>
        <w:t xml:space="preserve">entwickelt umfassende und integrierte mobile Software-Lösungen für nahezu alle Anforderungen der modernen IT. Mittelständischen Unternehmen aus Industrie, Handel und dem Dienstleistungssektor gibt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damit individuelle </w:t>
      </w:r>
      <w:r>
        <w:rPr>
          <w:rFonts w:ascii="Arial" w:hAnsi="Arial" w:cs="Arial"/>
          <w:sz w:val="20"/>
          <w:szCs w:val="20"/>
        </w:rPr>
        <w:t xml:space="preserve">digitale </w:t>
      </w:r>
      <w:r w:rsidRPr="00A5726A">
        <w:rPr>
          <w:rFonts w:ascii="Arial" w:hAnsi="Arial" w:cs="Arial"/>
          <w:sz w:val="20"/>
          <w:szCs w:val="20"/>
        </w:rPr>
        <w:t>Lösungen zur Optimierung des Geschäftsalltags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insbesondere in den Bereichen Vertrieb, Service und Logistik</w:t>
      </w:r>
      <w:r>
        <w:rPr>
          <w:rFonts w:ascii="Arial" w:hAnsi="Arial" w:cs="Arial"/>
          <w:sz w:val="20"/>
          <w:szCs w:val="20"/>
        </w:rPr>
        <w:t xml:space="preserve"> –</w:t>
      </w:r>
      <w:r w:rsidRPr="00A5726A">
        <w:rPr>
          <w:rFonts w:ascii="Arial" w:hAnsi="Arial" w:cs="Arial"/>
          <w:sz w:val="20"/>
          <w:szCs w:val="20"/>
        </w:rPr>
        <w:t xml:space="preserve"> an die Hand. </w:t>
      </w:r>
    </w:p>
    <w:p w14:paraId="4D1E4680" w14:textId="77777777" w:rsidR="00467EB8" w:rsidRPr="00A5726A" w:rsidRDefault="00467EB8" w:rsidP="00467EB8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1D83706C" w14:textId="77777777" w:rsidR="00620D3B" w:rsidRPr="00467EB8" w:rsidRDefault="00467EB8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A5726A">
        <w:rPr>
          <w:rFonts w:ascii="Arial" w:hAnsi="Arial" w:cs="Arial"/>
          <w:sz w:val="20"/>
          <w:szCs w:val="20"/>
        </w:rPr>
        <w:t xml:space="preserve">Über das reine Produktangebot </w:t>
      </w:r>
      <w:r>
        <w:rPr>
          <w:rFonts w:ascii="Arial" w:hAnsi="Arial" w:cs="Arial"/>
          <w:sz w:val="20"/>
          <w:szCs w:val="20"/>
        </w:rPr>
        <w:t>agiert</w:t>
      </w:r>
      <w:r w:rsidRPr="00A572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26A">
        <w:rPr>
          <w:rFonts w:ascii="Arial" w:hAnsi="Arial" w:cs="Arial"/>
          <w:sz w:val="20"/>
          <w:szCs w:val="20"/>
        </w:rPr>
        <w:t>DeDeNet</w:t>
      </w:r>
      <w:proofErr w:type="spellEnd"/>
      <w:r w:rsidRPr="00A5726A">
        <w:rPr>
          <w:rFonts w:ascii="Arial" w:hAnsi="Arial" w:cs="Arial"/>
          <w:sz w:val="20"/>
          <w:szCs w:val="20"/>
        </w:rPr>
        <w:t xml:space="preserve"> als umfassender Dienstleister, der seine Kunden von der Beratung über die Rollout-Phase bis hin </w:t>
      </w:r>
      <w:r>
        <w:rPr>
          <w:rFonts w:ascii="Arial" w:hAnsi="Arial" w:cs="Arial"/>
          <w:sz w:val="20"/>
          <w:szCs w:val="20"/>
        </w:rPr>
        <w:t xml:space="preserve">zu </w:t>
      </w:r>
      <w:r w:rsidRPr="00A5726A">
        <w:rPr>
          <w:rFonts w:ascii="Arial" w:hAnsi="Arial" w:cs="Arial"/>
          <w:sz w:val="20"/>
          <w:szCs w:val="20"/>
        </w:rPr>
        <w:t>Support und Wartung begleitet</w:t>
      </w:r>
      <w:r>
        <w:rPr>
          <w:rFonts w:ascii="Arial" w:hAnsi="Arial" w:cs="Arial"/>
          <w:sz w:val="20"/>
          <w:szCs w:val="20"/>
        </w:rPr>
        <w:t xml:space="preserve"> und unterstützt</w:t>
      </w:r>
      <w:r w:rsidRPr="00A5726A">
        <w:rPr>
          <w:rFonts w:ascii="Arial" w:hAnsi="Arial" w:cs="Arial"/>
          <w:sz w:val="20"/>
          <w:szCs w:val="20"/>
        </w:rPr>
        <w:t xml:space="preserve">. Mit </w:t>
      </w:r>
      <w:r>
        <w:rPr>
          <w:rFonts w:ascii="Arial" w:hAnsi="Arial" w:cs="Arial"/>
          <w:sz w:val="20"/>
          <w:szCs w:val="20"/>
        </w:rPr>
        <w:t>den</w:t>
      </w:r>
      <w:r w:rsidRPr="00A5726A">
        <w:rPr>
          <w:rFonts w:ascii="Arial" w:hAnsi="Arial" w:cs="Arial"/>
          <w:sz w:val="20"/>
          <w:szCs w:val="20"/>
        </w:rPr>
        <w:t xml:space="preserve"> individuell auf die Anforderungen des jeweiligen Unternehmens zugeschnitten</w:t>
      </w:r>
      <w:r w:rsidR="00562616"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mobilen </w:t>
      </w:r>
      <w:r>
        <w:rPr>
          <w:rFonts w:ascii="Arial" w:hAnsi="Arial" w:cs="Arial"/>
          <w:sz w:val="20"/>
          <w:szCs w:val="20"/>
        </w:rPr>
        <w:t>IT-</w:t>
      </w:r>
      <w:r w:rsidRPr="00A5726A">
        <w:rPr>
          <w:rFonts w:ascii="Arial" w:hAnsi="Arial" w:cs="Arial"/>
          <w:sz w:val="20"/>
          <w:szCs w:val="20"/>
        </w:rPr>
        <w:t>Lösung</w:t>
      </w:r>
      <w:r>
        <w:rPr>
          <w:rFonts w:ascii="Arial" w:hAnsi="Arial" w:cs="Arial"/>
          <w:sz w:val="20"/>
          <w:szCs w:val="20"/>
        </w:rPr>
        <w:t>en</w:t>
      </w:r>
      <w:r w:rsidRPr="00A5726A">
        <w:rPr>
          <w:rFonts w:ascii="Arial" w:hAnsi="Arial" w:cs="Arial"/>
          <w:sz w:val="20"/>
          <w:szCs w:val="20"/>
        </w:rPr>
        <w:t xml:space="preserve"> sowie einer optimalen </w:t>
      </w:r>
      <w:r>
        <w:rPr>
          <w:rFonts w:ascii="Arial" w:hAnsi="Arial" w:cs="Arial"/>
          <w:sz w:val="20"/>
          <w:szCs w:val="20"/>
        </w:rPr>
        <w:t>Prozessi</w:t>
      </w:r>
      <w:r w:rsidRPr="00A5726A">
        <w:rPr>
          <w:rFonts w:ascii="Arial" w:hAnsi="Arial" w:cs="Arial"/>
          <w:sz w:val="20"/>
          <w:szCs w:val="20"/>
        </w:rPr>
        <w:t>ntegration erhält jeder Kunde ein passgenaues</w:t>
      </w:r>
      <w:r>
        <w:rPr>
          <w:rFonts w:ascii="Arial" w:hAnsi="Arial" w:cs="Arial"/>
          <w:sz w:val="20"/>
          <w:szCs w:val="20"/>
        </w:rPr>
        <w:t xml:space="preserve"> und persönliches</w:t>
      </w:r>
      <w:r w:rsidRPr="00A5726A">
        <w:rPr>
          <w:rFonts w:ascii="Arial" w:hAnsi="Arial" w:cs="Arial"/>
          <w:sz w:val="20"/>
          <w:szCs w:val="20"/>
        </w:rPr>
        <w:t xml:space="preserve"> Rundum-Paket. </w:t>
      </w:r>
      <w:r w:rsidR="00C72829"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www.dedenet.de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567CA37E" w14:textId="77777777" w:rsidR="00F57F2A" w:rsidRPr="0037335F" w:rsidRDefault="00F57F2A" w:rsidP="00C72829">
      <w:pPr>
        <w:pStyle w:val="KeinLeerraum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069904D3" w14:textId="77777777" w:rsidR="0076708F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b/>
          <w:sz w:val="20"/>
          <w:szCs w:val="20"/>
        </w:rPr>
        <w:t>Pressekontakt</w:t>
      </w:r>
      <w:r w:rsidRPr="0037335F">
        <w:rPr>
          <w:rFonts w:ascii="Arial" w:hAnsi="Arial" w:cs="Arial"/>
          <w:b/>
          <w:sz w:val="20"/>
          <w:szCs w:val="20"/>
        </w:rPr>
        <w:br/>
      </w:r>
      <w:proofErr w:type="spellStart"/>
      <w:r w:rsidRPr="0037335F">
        <w:rPr>
          <w:rFonts w:ascii="Arial" w:hAnsi="Arial" w:cs="Arial"/>
          <w:sz w:val="20"/>
          <w:szCs w:val="20"/>
        </w:rPr>
        <w:t>saalto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Agentur und Redaktion GmbH</w:t>
      </w:r>
      <w:r w:rsidRPr="0037335F">
        <w:rPr>
          <w:rFonts w:ascii="Arial" w:hAnsi="Arial" w:cs="Arial"/>
          <w:sz w:val="20"/>
          <w:szCs w:val="20"/>
        </w:rPr>
        <w:br/>
      </w:r>
      <w:r w:rsidR="00612FA8">
        <w:rPr>
          <w:rFonts w:ascii="Arial" w:hAnsi="Arial" w:cs="Arial"/>
          <w:sz w:val="20"/>
          <w:szCs w:val="20"/>
        </w:rPr>
        <w:t>Sandra Prömel</w:t>
      </w:r>
    </w:p>
    <w:p w14:paraId="375AC348" w14:textId="77777777" w:rsidR="00F559C8" w:rsidRPr="0037335F" w:rsidRDefault="00F559C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proofErr w:type="spellStart"/>
      <w:r w:rsidRPr="0037335F">
        <w:rPr>
          <w:rFonts w:ascii="Arial" w:hAnsi="Arial" w:cs="Arial"/>
          <w:sz w:val="20"/>
          <w:szCs w:val="20"/>
        </w:rPr>
        <w:t>Bienleinstorstr</w:t>
      </w:r>
      <w:r w:rsidR="00C72829">
        <w:rPr>
          <w:rFonts w:ascii="Arial" w:hAnsi="Arial" w:cs="Arial"/>
          <w:sz w:val="20"/>
          <w:szCs w:val="20"/>
        </w:rPr>
        <w:t>aße</w:t>
      </w:r>
      <w:proofErr w:type="spellEnd"/>
      <w:r w:rsidRPr="0037335F">
        <w:rPr>
          <w:rFonts w:ascii="Arial" w:hAnsi="Arial" w:cs="Arial"/>
          <w:sz w:val="20"/>
          <w:szCs w:val="20"/>
        </w:rPr>
        <w:t xml:space="preserve"> 12</w:t>
      </w:r>
      <w:r w:rsidR="00BF1FD8" w:rsidRPr="0037335F">
        <w:rPr>
          <w:rFonts w:ascii="Arial" w:hAnsi="Arial" w:cs="Arial"/>
          <w:sz w:val="20"/>
          <w:szCs w:val="20"/>
        </w:rPr>
        <w:t xml:space="preserve"> </w:t>
      </w:r>
    </w:p>
    <w:p w14:paraId="30027693" w14:textId="77777777" w:rsidR="00BF1FD8" w:rsidRDefault="00BF1FD8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37335F">
        <w:rPr>
          <w:rFonts w:ascii="Arial" w:hAnsi="Arial" w:cs="Arial"/>
          <w:sz w:val="20"/>
          <w:szCs w:val="20"/>
        </w:rPr>
        <w:t>76227 Karlsruhe</w:t>
      </w:r>
      <w:r w:rsidRPr="0037335F">
        <w:rPr>
          <w:rFonts w:ascii="Arial" w:hAnsi="Arial" w:cs="Arial"/>
          <w:sz w:val="20"/>
          <w:szCs w:val="20"/>
        </w:rPr>
        <w:br/>
        <w:t xml:space="preserve">Telefon: 0721 / </w:t>
      </w:r>
      <w:r w:rsidR="00BC5F63">
        <w:rPr>
          <w:rFonts w:ascii="Arial" w:hAnsi="Arial" w:cs="Arial"/>
          <w:sz w:val="20"/>
          <w:szCs w:val="20"/>
        </w:rPr>
        <w:t>1</w:t>
      </w:r>
      <w:r w:rsidR="00C61B84">
        <w:rPr>
          <w:rFonts w:ascii="Arial" w:hAnsi="Arial" w:cs="Arial"/>
          <w:sz w:val="20"/>
          <w:szCs w:val="20"/>
        </w:rPr>
        <w:t>60 88</w:t>
      </w:r>
      <w:r w:rsidR="00C72829">
        <w:rPr>
          <w:rFonts w:ascii="Arial" w:hAnsi="Arial" w:cs="Arial"/>
          <w:sz w:val="20"/>
          <w:szCs w:val="20"/>
        </w:rPr>
        <w:t>-</w:t>
      </w:r>
      <w:r w:rsidR="00C61B84">
        <w:rPr>
          <w:rFonts w:ascii="Arial" w:hAnsi="Arial" w:cs="Arial"/>
          <w:sz w:val="20"/>
          <w:szCs w:val="20"/>
        </w:rPr>
        <w:t>70</w:t>
      </w:r>
      <w:r w:rsidR="00BC5F63">
        <w:rPr>
          <w:rFonts w:ascii="Arial" w:hAnsi="Arial" w:cs="Arial"/>
          <w:sz w:val="20"/>
          <w:szCs w:val="20"/>
        </w:rPr>
        <w:br/>
      </w:r>
      <w:r w:rsidR="00C72829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="00612FA8" w:rsidRPr="006B1AFD">
          <w:rPr>
            <w:rStyle w:val="Hyperlink"/>
            <w:rFonts w:ascii="Arial" w:hAnsi="Arial" w:cs="Arial"/>
            <w:sz w:val="20"/>
            <w:szCs w:val="20"/>
          </w:rPr>
          <w:t>sandra@saalto.de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698BC1F0" w14:textId="77777777" w:rsidR="00C72829" w:rsidRPr="0037335F" w:rsidRDefault="00B751E5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hyperlink r:id="rId10" w:history="1">
        <w:r w:rsidR="00C72829" w:rsidRPr="00FA49FC">
          <w:rPr>
            <w:rStyle w:val="Hyperlink"/>
            <w:rFonts w:ascii="Arial" w:hAnsi="Arial" w:cs="Arial"/>
            <w:sz w:val="20"/>
            <w:szCs w:val="20"/>
          </w:rPr>
          <w:t>www.saalto.de</w:t>
        </w:r>
      </w:hyperlink>
      <w:r w:rsidR="00C72829">
        <w:rPr>
          <w:rFonts w:ascii="Arial" w:hAnsi="Arial" w:cs="Arial"/>
          <w:sz w:val="20"/>
          <w:szCs w:val="20"/>
        </w:rPr>
        <w:t xml:space="preserve"> </w:t>
      </w:r>
    </w:p>
    <w:p w14:paraId="319BFA8A" w14:textId="77777777" w:rsidR="001A6FEC" w:rsidRDefault="001A6FEC" w:rsidP="00C72829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</w:p>
    <w:sectPr w:rsidR="001A6FEC" w:rsidSect="003C2EE8">
      <w:headerReference w:type="default" r:id="rId11"/>
      <w:pgSz w:w="11906" w:h="16838"/>
      <w:pgMar w:top="1417" w:right="297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7199B" w14:textId="77777777" w:rsidR="00B751E5" w:rsidRDefault="00B751E5" w:rsidP="005E0C24">
      <w:pPr>
        <w:spacing w:after="0" w:line="240" w:lineRule="auto"/>
      </w:pPr>
      <w:r>
        <w:separator/>
      </w:r>
    </w:p>
  </w:endnote>
  <w:endnote w:type="continuationSeparator" w:id="0">
    <w:p w14:paraId="1DD6635D" w14:textId="77777777" w:rsidR="00B751E5" w:rsidRDefault="00B751E5" w:rsidP="005E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5C51" w14:textId="77777777" w:rsidR="00B751E5" w:rsidRDefault="00B751E5" w:rsidP="005E0C24">
      <w:pPr>
        <w:spacing w:after="0" w:line="240" w:lineRule="auto"/>
      </w:pPr>
      <w:r>
        <w:separator/>
      </w:r>
    </w:p>
  </w:footnote>
  <w:footnote w:type="continuationSeparator" w:id="0">
    <w:p w14:paraId="52F12687" w14:textId="77777777" w:rsidR="00B751E5" w:rsidRDefault="00B751E5" w:rsidP="005E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F102" w14:textId="77777777" w:rsidR="005E0C24" w:rsidRDefault="009F494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7486123" wp14:editId="6EC354E1">
          <wp:simplePos x="0" y="0"/>
          <wp:positionH relativeFrom="column">
            <wp:posOffset>3891280</wp:posOffset>
          </wp:positionH>
          <wp:positionV relativeFrom="paragraph">
            <wp:posOffset>-211455</wp:posOffset>
          </wp:positionV>
          <wp:extent cx="2476500" cy="399415"/>
          <wp:effectExtent l="0" t="0" r="0" b="0"/>
          <wp:wrapNone/>
          <wp:docPr id="1" name="Grafik 1" descr="http://www.dedenet.de/fileadmin/templates/img/dedene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www.dedenet.de/fileadmin/templates/img/dedene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C6C03"/>
    <w:multiLevelType w:val="hybridMultilevel"/>
    <w:tmpl w:val="13201ABA"/>
    <w:lvl w:ilvl="0" w:tplc="FAEE2984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76F"/>
    <w:multiLevelType w:val="hybridMultilevel"/>
    <w:tmpl w:val="BCCC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56D3"/>
    <w:multiLevelType w:val="multilevel"/>
    <w:tmpl w:val="6E1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01425"/>
    <w:multiLevelType w:val="multilevel"/>
    <w:tmpl w:val="FB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E3A4D"/>
    <w:multiLevelType w:val="hybridMultilevel"/>
    <w:tmpl w:val="DF008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FD8"/>
    <w:rsid w:val="000011B4"/>
    <w:rsid w:val="00003AE5"/>
    <w:rsid w:val="00005591"/>
    <w:rsid w:val="00006912"/>
    <w:rsid w:val="00006D5E"/>
    <w:rsid w:val="00015829"/>
    <w:rsid w:val="0001775A"/>
    <w:rsid w:val="00020BF6"/>
    <w:rsid w:val="000216E2"/>
    <w:rsid w:val="00021A0F"/>
    <w:rsid w:val="000362EB"/>
    <w:rsid w:val="00043F48"/>
    <w:rsid w:val="00051269"/>
    <w:rsid w:val="00052FF8"/>
    <w:rsid w:val="00056ABF"/>
    <w:rsid w:val="00057B9A"/>
    <w:rsid w:val="00060DE5"/>
    <w:rsid w:val="00062202"/>
    <w:rsid w:val="00062C16"/>
    <w:rsid w:val="0006477E"/>
    <w:rsid w:val="00070DCE"/>
    <w:rsid w:val="000754D1"/>
    <w:rsid w:val="000820D2"/>
    <w:rsid w:val="00084F48"/>
    <w:rsid w:val="00087896"/>
    <w:rsid w:val="0009118F"/>
    <w:rsid w:val="000934DF"/>
    <w:rsid w:val="000A162C"/>
    <w:rsid w:val="000A50E4"/>
    <w:rsid w:val="000C31E5"/>
    <w:rsid w:val="000C693A"/>
    <w:rsid w:val="000D342D"/>
    <w:rsid w:val="000D52E5"/>
    <w:rsid w:val="000D7EF8"/>
    <w:rsid w:val="000E03B4"/>
    <w:rsid w:val="000E2E99"/>
    <w:rsid w:val="000F1A41"/>
    <w:rsid w:val="0011596C"/>
    <w:rsid w:val="00126477"/>
    <w:rsid w:val="00142BD4"/>
    <w:rsid w:val="00144D16"/>
    <w:rsid w:val="00152E32"/>
    <w:rsid w:val="00155F4D"/>
    <w:rsid w:val="00156E7F"/>
    <w:rsid w:val="00164C47"/>
    <w:rsid w:val="00167F05"/>
    <w:rsid w:val="001842E1"/>
    <w:rsid w:val="00191B21"/>
    <w:rsid w:val="0019225F"/>
    <w:rsid w:val="00193702"/>
    <w:rsid w:val="00195483"/>
    <w:rsid w:val="00197762"/>
    <w:rsid w:val="001A1F51"/>
    <w:rsid w:val="001A6FEC"/>
    <w:rsid w:val="001B0075"/>
    <w:rsid w:val="001B4141"/>
    <w:rsid w:val="001B46D4"/>
    <w:rsid w:val="001C311D"/>
    <w:rsid w:val="001D1260"/>
    <w:rsid w:val="001E5F08"/>
    <w:rsid w:val="00211075"/>
    <w:rsid w:val="002179FB"/>
    <w:rsid w:val="002179FD"/>
    <w:rsid w:val="00220D38"/>
    <w:rsid w:val="00225B8E"/>
    <w:rsid w:val="00227F37"/>
    <w:rsid w:val="00227FD3"/>
    <w:rsid w:val="00231851"/>
    <w:rsid w:val="00236D12"/>
    <w:rsid w:val="00237008"/>
    <w:rsid w:val="002503B9"/>
    <w:rsid w:val="00252C80"/>
    <w:rsid w:val="002559C9"/>
    <w:rsid w:val="0025652C"/>
    <w:rsid w:val="00260C4D"/>
    <w:rsid w:val="0028737F"/>
    <w:rsid w:val="002919A4"/>
    <w:rsid w:val="002A3788"/>
    <w:rsid w:val="002A4D8C"/>
    <w:rsid w:val="002B29CB"/>
    <w:rsid w:val="002B351E"/>
    <w:rsid w:val="002B4373"/>
    <w:rsid w:val="002B486B"/>
    <w:rsid w:val="002C0045"/>
    <w:rsid w:val="002C39B3"/>
    <w:rsid w:val="002D6CCF"/>
    <w:rsid w:val="002E2A30"/>
    <w:rsid w:val="002E4B27"/>
    <w:rsid w:val="002F35AE"/>
    <w:rsid w:val="003122C6"/>
    <w:rsid w:val="00312B04"/>
    <w:rsid w:val="00313AA0"/>
    <w:rsid w:val="003149B2"/>
    <w:rsid w:val="00317346"/>
    <w:rsid w:val="003229FC"/>
    <w:rsid w:val="00331C90"/>
    <w:rsid w:val="00334952"/>
    <w:rsid w:val="00342E45"/>
    <w:rsid w:val="00345092"/>
    <w:rsid w:val="00352459"/>
    <w:rsid w:val="00355A71"/>
    <w:rsid w:val="003568BC"/>
    <w:rsid w:val="00357741"/>
    <w:rsid w:val="00361151"/>
    <w:rsid w:val="00361E5C"/>
    <w:rsid w:val="0037335F"/>
    <w:rsid w:val="00375BA5"/>
    <w:rsid w:val="003855D9"/>
    <w:rsid w:val="00391685"/>
    <w:rsid w:val="00395214"/>
    <w:rsid w:val="003A18FD"/>
    <w:rsid w:val="003A307B"/>
    <w:rsid w:val="003A3130"/>
    <w:rsid w:val="003B5C14"/>
    <w:rsid w:val="003B626F"/>
    <w:rsid w:val="003C2221"/>
    <w:rsid w:val="003C2EE8"/>
    <w:rsid w:val="003C3E4B"/>
    <w:rsid w:val="003D4A97"/>
    <w:rsid w:val="003D7D17"/>
    <w:rsid w:val="003E0414"/>
    <w:rsid w:val="003E2914"/>
    <w:rsid w:val="003E4CD0"/>
    <w:rsid w:val="003F3957"/>
    <w:rsid w:val="003F63BF"/>
    <w:rsid w:val="0041323A"/>
    <w:rsid w:val="00422F77"/>
    <w:rsid w:val="004302C4"/>
    <w:rsid w:val="004319FC"/>
    <w:rsid w:val="00435D86"/>
    <w:rsid w:val="0044105E"/>
    <w:rsid w:val="004456B1"/>
    <w:rsid w:val="00456A5E"/>
    <w:rsid w:val="004613FD"/>
    <w:rsid w:val="00462509"/>
    <w:rsid w:val="004653B8"/>
    <w:rsid w:val="00467EB8"/>
    <w:rsid w:val="0048650D"/>
    <w:rsid w:val="004A7840"/>
    <w:rsid w:val="004B2500"/>
    <w:rsid w:val="004B6396"/>
    <w:rsid w:val="004C0BDB"/>
    <w:rsid w:val="004C746B"/>
    <w:rsid w:val="004D3E49"/>
    <w:rsid w:val="004D5CFF"/>
    <w:rsid w:val="004D7C85"/>
    <w:rsid w:val="004E5AB3"/>
    <w:rsid w:val="004E5F27"/>
    <w:rsid w:val="005012E6"/>
    <w:rsid w:val="00511EF9"/>
    <w:rsid w:val="005122D6"/>
    <w:rsid w:val="00523272"/>
    <w:rsid w:val="005252A5"/>
    <w:rsid w:val="0053113D"/>
    <w:rsid w:val="00536FA0"/>
    <w:rsid w:val="00541904"/>
    <w:rsid w:val="0054264E"/>
    <w:rsid w:val="005430FC"/>
    <w:rsid w:val="00543586"/>
    <w:rsid w:val="00544921"/>
    <w:rsid w:val="00544B9C"/>
    <w:rsid w:val="005615EA"/>
    <w:rsid w:val="00562616"/>
    <w:rsid w:val="005656E4"/>
    <w:rsid w:val="005659B4"/>
    <w:rsid w:val="005722B7"/>
    <w:rsid w:val="00574A87"/>
    <w:rsid w:val="00577E8C"/>
    <w:rsid w:val="00581650"/>
    <w:rsid w:val="005824E2"/>
    <w:rsid w:val="00587E25"/>
    <w:rsid w:val="005905D8"/>
    <w:rsid w:val="00595070"/>
    <w:rsid w:val="00596047"/>
    <w:rsid w:val="005973BA"/>
    <w:rsid w:val="005A367E"/>
    <w:rsid w:val="005A6F99"/>
    <w:rsid w:val="005B1C53"/>
    <w:rsid w:val="005B25CF"/>
    <w:rsid w:val="005B47F2"/>
    <w:rsid w:val="005B6215"/>
    <w:rsid w:val="005D4C76"/>
    <w:rsid w:val="005D50D2"/>
    <w:rsid w:val="005D6A9F"/>
    <w:rsid w:val="005E08A5"/>
    <w:rsid w:val="005E0C24"/>
    <w:rsid w:val="005E6009"/>
    <w:rsid w:val="005E76E9"/>
    <w:rsid w:val="005F14F8"/>
    <w:rsid w:val="005F65D8"/>
    <w:rsid w:val="00602AF8"/>
    <w:rsid w:val="00603E15"/>
    <w:rsid w:val="00605E05"/>
    <w:rsid w:val="00607DEF"/>
    <w:rsid w:val="006103EC"/>
    <w:rsid w:val="00612FA8"/>
    <w:rsid w:val="00620D3B"/>
    <w:rsid w:val="006215E6"/>
    <w:rsid w:val="00627317"/>
    <w:rsid w:val="006300F6"/>
    <w:rsid w:val="006478AC"/>
    <w:rsid w:val="0065108B"/>
    <w:rsid w:val="006535A1"/>
    <w:rsid w:val="00656A38"/>
    <w:rsid w:val="006716CF"/>
    <w:rsid w:val="00673D16"/>
    <w:rsid w:val="00685A1E"/>
    <w:rsid w:val="0069003D"/>
    <w:rsid w:val="0069053C"/>
    <w:rsid w:val="00691494"/>
    <w:rsid w:val="00694A72"/>
    <w:rsid w:val="00694FA3"/>
    <w:rsid w:val="006B14EF"/>
    <w:rsid w:val="006C66D6"/>
    <w:rsid w:val="006C6FBA"/>
    <w:rsid w:val="006D3933"/>
    <w:rsid w:val="006E08C3"/>
    <w:rsid w:val="006F67E7"/>
    <w:rsid w:val="00710AC0"/>
    <w:rsid w:val="00716C7B"/>
    <w:rsid w:val="007170E2"/>
    <w:rsid w:val="007405D3"/>
    <w:rsid w:val="00745E0B"/>
    <w:rsid w:val="007502CB"/>
    <w:rsid w:val="0076708F"/>
    <w:rsid w:val="00767B51"/>
    <w:rsid w:val="00771560"/>
    <w:rsid w:val="0077599E"/>
    <w:rsid w:val="00784FD9"/>
    <w:rsid w:val="00794241"/>
    <w:rsid w:val="007D1D23"/>
    <w:rsid w:val="007D3DCB"/>
    <w:rsid w:val="007D570A"/>
    <w:rsid w:val="007D6FE4"/>
    <w:rsid w:val="007D705F"/>
    <w:rsid w:val="007D776D"/>
    <w:rsid w:val="007D7A2D"/>
    <w:rsid w:val="007E3F34"/>
    <w:rsid w:val="007E778F"/>
    <w:rsid w:val="007F621D"/>
    <w:rsid w:val="007F7B0E"/>
    <w:rsid w:val="008010C6"/>
    <w:rsid w:val="00807481"/>
    <w:rsid w:val="00817DBE"/>
    <w:rsid w:val="00821274"/>
    <w:rsid w:val="00826EEE"/>
    <w:rsid w:val="00830C9D"/>
    <w:rsid w:val="00835A2C"/>
    <w:rsid w:val="00840B96"/>
    <w:rsid w:val="00843D2A"/>
    <w:rsid w:val="00850E6D"/>
    <w:rsid w:val="00852577"/>
    <w:rsid w:val="008627FA"/>
    <w:rsid w:val="00885DAE"/>
    <w:rsid w:val="00887836"/>
    <w:rsid w:val="00894083"/>
    <w:rsid w:val="00896591"/>
    <w:rsid w:val="00897C54"/>
    <w:rsid w:val="008A24B8"/>
    <w:rsid w:val="008B1100"/>
    <w:rsid w:val="008B49F8"/>
    <w:rsid w:val="008B69B0"/>
    <w:rsid w:val="008C045A"/>
    <w:rsid w:val="008C381B"/>
    <w:rsid w:val="008D4971"/>
    <w:rsid w:val="008E2AB2"/>
    <w:rsid w:val="008F1754"/>
    <w:rsid w:val="00900A46"/>
    <w:rsid w:val="00901602"/>
    <w:rsid w:val="00902D1D"/>
    <w:rsid w:val="00902F77"/>
    <w:rsid w:val="00911E3D"/>
    <w:rsid w:val="00912061"/>
    <w:rsid w:val="009206EF"/>
    <w:rsid w:val="00926DA1"/>
    <w:rsid w:val="00927225"/>
    <w:rsid w:val="009413FF"/>
    <w:rsid w:val="009506DC"/>
    <w:rsid w:val="00973FB2"/>
    <w:rsid w:val="00984823"/>
    <w:rsid w:val="00990AD8"/>
    <w:rsid w:val="009916A9"/>
    <w:rsid w:val="00994069"/>
    <w:rsid w:val="009A089C"/>
    <w:rsid w:val="009A2886"/>
    <w:rsid w:val="009A4DAB"/>
    <w:rsid w:val="009A6E1E"/>
    <w:rsid w:val="009A6E32"/>
    <w:rsid w:val="009C1A6E"/>
    <w:rsid w:val="009C473A"/>
    <w:rsid w:val="009C58E6"/>
    <w:rsid w:val="009C6B19"/>
    <w:rsid w:val="009E24A4"/>
    <w:rsid w:val="009E2BE1"/>
    <w:rsid w:val="009F1C63"/>
    <w:rsid w:val="009F3573"/>
    <w:rsid w:val="009F494B"/>
    <w:rsid w:val="009F62C9"/>
    <w:rsid w:val="00A052FA"/>
    <w:rsid w:val="00A21197"/>
    <w:rsid w:val="00A24AF1"/>
    <w:rsid w:val="00A25535"/>
    <w:rsid w:val="00A2647E"/>
    <w:rsid w:val="00A26B2D"/>
    <w:rsid w:val="00A27285"/>
    <w:rsid w:val="00A31322"/>
    <w:rsid w:val="00A33E8E"/>
    <w:rsid w:val="00A378A2"/>
    <w:rsid w:val="00A444B8"/>
    <w:rsid w:val="00A51C3A"/>
    <w:rsid w:val="00A739CC"/>
    <w:rsid w:val="00A75A0E"/>
    <w:rsid w:val="00A77AC9"/>
    <w:rsid w:val="00A813F5"/>
    <w:rsid w:val="00A81667"/>
    <w:rsid w:val="00A9513F"/>
    <w:rsid w:val="00AA1211"/>
    <w:rsid w:val="00AA5B47"/>
    <w:rsid w:val="00AC4187"/>
    <w:rsid w:val="00AC704F"/>
    <w:rsid w:val="00AD169E"/>
    <w:rsid w:val="00AD3525"/>
    <w:rsid w:val="00AD5193"/>
    <w:rsid w:val="00AD75E6"/>
    <w:rsid w:val="00AE5E72"/>
    <w:rsid w:val="00AF037D"/>
    <w:rsid w:val="00AF1DCC"/>
    <w:rsid w:val="00AF706A"/>
    <w:rsid w:val="00B0250D"/>
    <w:rsid w:val="00B02DAA"/>
    <w:rsid w:val="00B03180"/>
    <w:rsid w:val="00B03887"/>
    <w:rsid w:val="00B04BDF"/>
    <w:rsid w:val="00B107FE"/>
    <w:rsid w:val="00B14AC6"/>
    <w:rsid w:val="00B23A00"/>
    <w:rsid w:val="00B2533B"/>
    <w:rsid w:val="00B34129"/>
    <w:rsid w:val="00B34789"/>
    <w:rsid w:val="00B35A9F"/>
    <w:rsid w:val="00B45415"/>
    <w:rsid w:val="00B52BD2"/>
    <w:rsid w:val="00B6160B"/>
    <w:rsid w:val="00B6386A"/>
    <w:rsid w:val="00B73E27"/>
    <w:rsid w:val="00B751E5"/>
    <w:rsid w:val="00B95A0E"/>
    <w:rsid w:val="00BA2733"/>
    <w:rsid w:val="00BB68FB"/>
    <w:rsid w:val="00BC54B9"/>
    <w:rsid w:val="00BC5F63"/>
    <w:rsid w:val="00BD0626"/>
    <w:rsid w:val="00BD5773"/>
    <w:rsid w:val="00BE3C86"/>
    <w:rsid w:val="00BE4680"/>
    <w:rsid w:val="00BE670C"/>
    <w:rsid w:val="00BE78F7"/>
    <w:rsid w:val="00BF0D76"/>
    <w:rsid w:val="00BF1FD8"/>
    <w:rsid w:val="00BF4BE9"/>
    <w:rsid w:val="00BF4DBA"/>
    <w:rsid w:val="00C019BD"/>
    <w:rsid w:val="00C05241"/>
    <w:rsid w:val="00C13A4F"/>
    <w:rsid w:val="00C17C17"/>
    <w:rsid w:val="00C222C8"/>
    <w:rsid w:val="00C2344E"/>
    <w:rsid w:val="00C33B72"/>
    <w:rsid w:val="00C44835"/>
    <w:rsid w:val="00C46049"/>
    <w:rsid w:val="00C47295"/>
    <w:rsid w:val="00C527C9"/>
    <w:rsid w:val="00C53878"/>
    <w:rsid w:val="00C61B84"/>
    <w:rsid w:val="00C62F84"/>
    <w:rsid w:val="00C6718F"/>
    <w:rsid w:val="00C676A4"/>
    <w:rsid w:val="00C72829"/>
    <w:rsid w:val="00C8513C"/>
    <w:rsid w:val="00C8572B"/>
    <w:rsid w:val="00C87F01"/>
    <w:rsid w:val="00C92762"/>
    <w:rsid w:val="00CA07A7"/>
    <w:rsid w:val="00CA1C2F"/>
    <w:rsid w:val="00CA3A4F"/>
    <w:rsid w:val="00CA48F2"/>
    <w:rsid w:val="00CA57D6"/>
    <w:rsid w:val="00CA6681"/>
    <w:rsid w:val="00CB4FEE"/>
    <w:rsid w:val="00CC07C5"/>
    <w:rsid w:val="00CC698E"/>
    <w:rsid w:val="00CC7F60"/>
    <w:rsid w:val="00CC7FED"/>
    <w:rsid w:val="00CD1D5A"/>
    <w:rsid w:val="00CD4548"/>
    <w:rsid w:val="00CD5EFC"/>
    <w:rsid w:val="00CD6626"/>
    <w:rsid w:val="00CE74A8"/>
    <w:rsid w:val="00CF3BA9"/>
    <w:rsid w:val="00CF55F8"/>
    <w:rsid w:val="00D01E17"/>
    <w:rsid w:val="00D01FFF"/>
    <w:rsid w:val="00D1141A"/>
    <w:rsid w:val="00D14564"/>
    <w:rsid w:val="00D16011"/>
    <w:rsid w:val="00D26AD5"/>
    <w:rsid w:val="00D4747B"/>
    <w:rsid w:val="00D52512"/>
    <w:rsid w:val="00D54037"/>
    <w:rsid w:val="00D56CEE"/>
    <w:rsid w:val="00D5751A"/>
    <w:rsid w:val="00D613C0"/>
    <w:rsid w:val="00D62E80"/>
    <w:rsid w:val="00D7551A"/>
    <w:rsid w:val="00D76E49"/>
    <w:rsid w:val="00D82B12"/>
    <w:rsid w:val="00D94906"/>
    <w:rsid w:val="00D95EA1"/>
    <w:rsid w:val="00DA66FF"/>
    <w:rsid w:val="00DB4C69"/>
    <w:rsid w:val="00DB74F6"/>
    <w:rsid w:val="00DC38E2"/>
    <w:rsid w:val="00DC6E1B"/>
    <w:rsid w:val="00DC700D"/>
    <w:rsid w:val="00DC798A"/>
    <w:rsid w:val="00DD0266"/>
    <w:rsid w:val="00DE0379"/>
    <w:rsid w:val="00DE094A"/>
    <w:rsid w:val="00DE20D2"/>
    <w:rsid w:val="00DE26C2"/>
    <w:rsid w:val="00E041FC"/>
    <w:rsid w:val="00E147DA"/>
    <w:rsid w:val="00E26D8C"/>
    <w:rsid w:val="00E306FA"/>
    <w:rsid w:val="00E35572"/>
    <w:rsid w:val="00E37B32"/>
    <w:rsid w:val="00E52A85"/>
    <w:rsid w:val="00E5591B"/>
    <w:rsid w:val="00E55923"/>
    <w:rsid w:val="00E74134"/>
    <w:rsid w:val="00E90BB0"/>
    <w:rsid w:val="00E958E8"/>
    <w:rsid w:val="00E970AE"/>
    <w:rsid w:val="00EA1748"/>
    <w:rsid w:val="00EA1DE3"/>
    <w:rsid w:val="00EA29E5"/>
    <w:rsid w:val="00EB0D62"/>
    <w:rsid w:val="00EB67C9"/>
    <w:rsid w:val="00EB76CB"/>
    <w:rsid w:val="00EC0537"/>
    <w:rsid w:val="00EC0BDF"/>
    <w:rsid w:val="00EC3A9F"/>
    <w:rsid w:val="00EC430F"/>
    <w:rsid w:val="00EC61D9"/>
    <w:rsid w:val="00EC77BE"/>
    <w:rsid w:val="00EC7A9C"/>
    <w:rsid w:val="00ED1B09"/>
    <w:rsid w:val="00EE3E9C"/>
    <w:rsid w:val="00EE502F"/>
    <w:rsid w:val="00EE7A6A"/>
    <w:rsid w:val="00EF3E14"/>
    <w:rsid w:val="00EF7C66"/>
    <w:rsid w:val="00F00964"/>
    <w:rsid w:val="00F023C9"/>
    <w:rsid w:val="00F03946"/>
    <w:rsid w:val="00F03CDE"/>
    <w:rsid w:val="00F05608"/>
    <w:rsid w:val="00F152A9"/>
    <w:rsid w:val="00F20018"/>
    <w:rsid w:val="00F20190"/>
    <w:rsid w:val="00F2321C"/>
    <w:rsid w:val="00F35391"/>
    <w:rsid w:val="00F42CAA"/>
    <w:rsid w:val="00F4565A"/>
    <w:rsid w:val="00F559C8"/>
    <w:rsid w:val="00F5754A"/>
    <w:rsid w:val="00F576DC"/>
    <w:rsid w:val="00F57A00"/>
    <w:rsid w:val="00F57F2A"/>
    <w:rsid w:val="00F76976"/>
    <w:rsid w:val="00F80C3C"/>
    <w:rsid w:val="00F83E86"/>
    <w:rsid w:val="00F84BE3"/>
    <w:rsid w:val="00F91C48"/>
    <w:rsid w:val="00F92ACE"/>
    <w:rsid w:val="00F9762F"/>
    <w:rsid w:val="00FA21B7"/>
    <w:rsid w:val="00FA416D"/>
    <w:rsid w:val="00FB4C1B"/>
    <w:rsid w:val="00FC223C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4D66D"/>
  <w15:chartTrackingRefBased/>
  <w15:docId w15:val="{FE885B4A-B984-4158-8481-D5D3888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1FD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1FD8"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uiPriority w:val="1"/>
    <w:qFormat/>
    <w:rsid w:val="00BF1FD8"/>
    <w:pPr>
      <w:spacing w:after="0" w:line="240" w:lineRule="auto"/>
    </w:pPr>
    <w:rPr>
      <w:rFonts w:ascii="Times New Roman" w:eastAsia="Times New Roman" w:hAnsi="Times New Roman"/>
      <w:lang w:bidi="en-US"/>
    </w:rPr>
  </w:style>
  <w:style w:type="character" w:styleId="Hyperlink">
    <w:name w:val="Hyperlink"/>
    <w:uiPriority w:val="99"/>
    <w:semiHidden/>
    <w:rsid w:val="00BF1FD8"/>
    <w:rPr>
      <w:rFonts w:cs="Times New Roman"/>
      <w:color w:val="555555"/>
      <w:u w:val="none"/>
      <w:effect w:val="none"/>
    </w:rPr>
  </w:style>
  <w:style w:type="paragraph" w:styleId="StandardWeb">
    <w:name w:val="Normal (Web)"/>
    <w:basedOn w:val="Standard"/>
    <w:uiPriority w:val="99"/>
    <w:semiHidden/>
    <w:rsid w:val="00BF1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85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5A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5A1E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5A1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5A1E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E0C2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5E0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5E0C24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231851"/>
    <w:pPr>
      <w:ind w:left="720"/>
      <w:contextualSpacing/>
    </w:pPr>
  </w:style>
  <w:style w:type="paragraph" w:customStyle="1" w:styleId="Default">
    <w:name w:val="Default"/>
    <w:rsid w:val="005D4C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B52BD2"/>
    <w:rPr>
      <w:sz w:val="22"/>
      <w:szCs w:val="22"/>
      <w:lang w:eastAsia="en-US"/>
    </w:rPr>
  </w:style>
  <w:style w:type="character" w:customStyle="1" w:styleId="Erwhnung1">
    <w:name w:val="Erwähnung1"/>
    <w:uiPriority w:val="99"/>
    <w:semiHidden/>
    <w:unhideWhenUsed/>
    <w:rsid w:val="00C72829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612F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9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25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  <w:div w:id="52521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D4D5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8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9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96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9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ene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alt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01CF-C08B-4526-BBBB-AC114002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http://www.saalto.de/</vt:lpwstr>
      </vt:variant>
      <vt:variant>
        <vt:lpwstr/>
      </vt:variant>
      <vt:variant>
        <vt:i4>4915302</vt:i4>
      </vt:variant>
      <vt:variant>
        <vt:i4>3</vt:i4>
      </vt:variant>
      <vt:variant>
        <vt:i4>0</vt:i4>
      </vt:variant>
      <vt:variant>
        <vt:i4>5</vt:i4>
      </vt:variant>
      <vt:variant>
        <vt:lpwstr>mailto:sandra@saalto.de</vt:lpwstr>
      </vt:variant>
      <vt:variant>
        <vt:lpwstr/>
      </vt:variant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http://www.dedenet.de/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2019-09-11T07:07:00Z</dcterms:created>
  <dcterms:modified xsi:type="dcterms:W3CDTF">2019-11-27T11:59:00Z</dcterms:modified>
</cp:coreProperties>
</file>