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B223" w14:textId="77777777" w:rsidR="00207D3A" w:rsidRDefault="00207D3A" w:rsidP="00207D3A">
      <w:pPr>
        <w:pStyle w:val="Standard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B16FF3" wp14:editId="53487059">
            <wp:simplePos x="0" y="0"/>
            <wp:positionH relativeFrom="column">
              <wp:posOffset>2630170</wp:posOffset>
            </wp:positionH>
            <wp:positionV relativeFrom="paragraph">
              <wp:posOffset>-825500</wp:posOffset>
            </wp:positionV>
            <wp:extent cx="3801533" cy="1299452"/>
            <wp:effectExtent l="0" t="0" r="8890" b="0"/>
            <wp:wrapNone/>
            <wp:docPr id="604509092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09092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8" t="17421" r="10714" b="20881"/>
                    <a:stretch/>
                  </pic:blipFill>
                  <pic:spPr bwMode="auto">
                    <a:xfrm>
                      <a:off x="0" y="0"/>
                      <a:ext cx="3801533" cy="12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BA8FC" wp14:editId="55DE9F3E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1DDB" w14:textId="719F0042" w:rsidR="00732C71" w:rsidRDefault="00EE63A1" w:rsidP="00732C71">
                            <w:r>
                              <w:t>21</w:t>
                            </w:r>
                            <w:r w:rsidR="00732C71">
                              <w:t xml:space="preserve">. </w:t>
                            </w:r>
                            <w:r>
                              <w:t>Oktober</w:t>
                            </w:r>
                            <w:r w:rsidR="00732C71">
                              <w:t xml:space="preserve"> 202</w:t>
                            </w:r>
                            <w:r w:rsidR="0058343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A8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57511DDB" w14:textId="719F0042" w:rsidR="00732C71" w:rsidRDefault="00EE63A1" w:rsidP="00732C71">
                      <w:r>
                        <w:t>21</w:t>
                      </w:r>
                      <w:r w:rsidR="00732C71">
                        <w:t xml:space="preserve">. </w:t>
                      </w:r>
                      <w:r>
                        <w:t>Oktober</w:t>
                      </w:r>
                      <w:r w:rsidR="00732C71">
                        <w:t xml:space="preserve"> 202</w:t>
                      </w:r>
                      <w:r w:rsidR="0058343A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FEEA268" w14:textId="4B9732C5" w:rsidR="00732C71" w:rsidRPr="00792252" w:rsidRDefault="009A1885" w:rsidP="00944EFE">
      <w:pPr>
        <w:pStyle w:val="Titel"/>
        <w:spacing w:line="300" w:lineRule="atLeast"/>
      </w:pPr>
      <w:r>
        <w:t>Privates Kapital für mehr Klimaschutz</w:t>
      </w:r>
    </w:p>
    <w:p w14:paraId="30D96ABD" w14:textId="141C3A4C" w:rsidR="00732C71" w:rsidRPr="00BF12CE" w:rsidRDefault="009A1885" w:rsidP="00FA35E0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DBU-Symposium erörtert Optionen für die Finanzierung</w:t>
      </w:r>
    </w:p>
    <w:p w14:paraId="0A007143" w14:textId="7AB1F692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88FE33D" wp14:editId="230D9392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18A6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E33D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56B518A6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440AE">
        <w:t>Osnabrück/</w:t>
      </w:r>
      <w:r w:rsidR="00EE63A1">
        <w:t>Mainz</w:t>
      </w:r>
      <w:r w:rsidR="00B72A5D">
        <w:t xml:space="preserve">. </w:t>
      </w:r>
      <w:r w:rsidR="00F3415D">
        <w:t>Der Weg zu</w:t>
      </w:r>
      <w:r w:rsidR="00B412AD">
        <w:t>r Klimaneutralität</w:t>
      </w:r>
      <w:r w:rsidR="00F3415D">
        <w:t xml:space="preserve"> verursacht </w:t>
      </w:r>
      <w:r w:rsidR="007139FD">
        <w:t xml:space="preserve">zwar </w:t>
      </w:r>
      <w:r w:rsidR="00F3415D">
        <w:t xml:space="preserve">hohe Kosten, doch Nichtstun </w:t>
      </w:r>
      <w:r w:rsidR="007139FD">
        <w:t xml:space="preserve">wäre </w:t>
      </w:r>
      <w:r w:rsidR="00F3415D">
        <w:t>viel teurer</w:t>
      </w:r>
      <w:r w:rsidR="005674BE">
        <w:t>:</w:t>
      </w:r>
      <w:r w:rsidR="00B72A5D">
        <w:t xml:space="preserve"> </w:t>
      </w:r>
      <w:r w:rsidR="00334242">
        <w:t>„</w:t>
      </w:r>
      <w:r w:rsidR="000A34F2">
        <w:rPr>
          <w:szCs w:val="18"/>
        </w:rPr>
        <w:t>Den</w:t>
      </w:r>
      <w:r w:rsidR="00CD2F0F">
        <w:rPr>
          <w:szCs w:val="18"/>
        </w:rPr>
        <w:t xml:space="preserve"> </w:t>
      </w:r>
      <w:r w:rsidR="00334242">
        <w:rPr>
          <w:szCs w:val="18"/>
        </w:rPr>
        <w:t>Kampf gegen die Klimakrise</w:t>
      </w:r>
      <w:r w:rsidR="000A34F2">
        <w:rPr>
          <w:szCs w:val="18"/>
        </w:rPr>
        <w:t xml:space="preserve"> werden wir nur mit der Wirtschaft und mit vielen privaten Investitionen gewinnen</w:t>
      </w:r>
      <w:r w:rsidR="00334242">
        <w:t xml:space="preserve">“, </w:t>
      </w:r>
      <w:r w:rsidR="000A34F2">
        <w:t>sagt</w:t>
      </w:r>
      <w:r w:rsidR="007139FD">
        <w:t xml:space="preserve"> deshalb</w:t>
      </w:r>
      <w:r w:rsidR="00334242">
        <w:t xml:space="preserve"> Alexander Bonde, Generalsekretär der Deutschen Bundesstiftung Umwelt (DBU). </w:t>
      </w:r>
      <w:r w:rsidR="002F7BC9">
        <w:t xml:space="preserve">Wie </w:t>
      </w:r>
      <w:r w:rsidR="00B412AD">
        <w:t>die Transformation</w:t>
      </w:r>
      <w:r w:rsidR="002F7BC9">
        <w:t xml:space="preserve"> </w:t>
      </w:r>
      <w:r w:rsidR="00334242">
        <w:t xml:space="preserve">durch </w:t>
      </w:r>
      <w:r w:rsidR="005324D5">
        <w:t>den Privatsektor</w:t>
      </w:r>
      <w:r w:rsidR="00334242">
        <w:t xml:space="preserve"> mitfinanziert werden kann,</w:t>
      </w:r>
      <w:r w:rsidR="002F7BC9">
        <w:t xml:space="preserve"> </w:t>
      </w:r>
      <w:r w:rsidR="007139FD">
        <w:t xml:space="preserve">erörtert </w:t>
      </w:r>
      <w:r w:rsidR="00EB4BFA">
        <w:t xml:space="preserve">am </w:t>
      </w:r>
      <w:r w:rsidR="007139FD">
        <w:t xml:space="preserve">nächsten </w:t>
      </w:r>
      <w:r w:rsidR="00EB4BFA">
        <w:t xml:space="preserve">Samstag </w:t>
      </w:r>
      <w:r w:rsidR="008440AE">
        <w:t>(</w:t>
      </w:r>
      <w:r w:rsidR="00EB4BFA">
        <w:t>26. Oktober</w:t>
      </w:r>
      <w:r w:rsidR="008440AE">
        <w:t xml:space="preserve">) </w:t>
      </w:r>
      <w:r w:rsidR="00EB4BFA">
        <w:t>ab 14 Uhr</w:t>
      </w:r>
      <w:r w:rsidR="008440AE">
        <w:t xml:space="preserve"> in Mainz ein DBU-Symposium. Am Tag darauf verleiht die DBU ebenfalls in Mainz den diesjährigen Deutschen Umweltpreis in Höhe von insgesamt 500.000 Euro – </w:t>
      </w:r>
      <w:r w:rsidR="00A277D4">
        <w:t>überreicht von</w:t>
      </w:r>
      <w:r w:rsidR="00EB4BFA">
        <w:t xml:space="preserve"> Bundespräsident Frank-Walter Steinmeier</w:t>
      </w:r>
      <w:r w:rsidR="008440AE">
        <w:t>.</w:t>
      </w:r>
      <w:r w:rsidR="00EB4BFA">
        <w:t xml:space="preserve"> Das DBU-Symposium wird </w:t>
      </w:r>
      <w:r w:rsidR="008D4111">
        <w:t>l</w:t>
      </w:r>
      <w:r w:rsidR="00EB4BFA">
        <w:t>ive</w:t>
      </w:r>
      <w:r w:rsidR="008D4111">
        <w:t xml:space="preserve"> </w:t>
      </w:r>
      <w:r w:rsidR="00EB4BFA">
        <w:t xml:space="preserve">übertragen: </w:t>
      </w:r>
      <w:hyperlink r:id="rId9" w:history="1">
        <w:r w:rsidR="005278DE" w:rsidRPr="00D67EAB">
          <w:rPr>
            <w:rStyle w:val="Hyperlink"/>
          </w:rPr>
          <w:t>https://www.dbu.de/uwp24-symposium</w:t>
        </w:r>
      </w:hyperlink>
      <w:r w:rsidR="005278DE">
        <w:t xml:space="preserve"> </w:t>
      </w:r>
    </w:p>
    <w:p w14:paraId="4E05C738" w14:textId="2A7094A5" w:rsidR="00B72A5D" w:rsidRPr="003E6A2B" w:rsidRDefault="00CD2F0F" w:rsidP="00B72A5D">
      <w:pPr>
        <w:pStyle w:val="KeinLeerraum"/>
      </w:pPr>
      <w:r>
        <w:br/>
        <w:t>Die Folgen der Klimakrise werden weltweit gravierender</w:t>
      </w:r>
    </w:p>
    <w:p w14:paraId="081ED7E6" w14:textId="0575113C" w:rsidR="007C1230" w:rsidRDefault="00206A60" w:rsidP="00944EFE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 xml:space="preserve">Hurrikane, </w:t>
      </w:r>
      <w:r w:rsidR="001D1193">
        <w:rPr>
          <w:sz w:val="18"/>
          <w:szCs w:val="18"/>
        </w:rPr>
        <w:t>Hochwasser</w:t>
      </w:r>
      <w:r w:rsidR="009A6D76">
        <w:rPr>
          <w:sz w:val="18"/>
          <w:szCs w:val="18"/>
        </w:rPr>
        <w:t xml:space="preserve">, </w:t>
      </w:r>
      <w:r w:rsidR="008440AE">
        <w:rPr>
          <w:sz w:val="18"/>
          <w:szCs w:val="18"/>
        </w:rPr>
        <w:t xml:space="preserve">Hitze </w:t>
      </w:r>
      <w:r w:rsidR="001D1193">
        <w:rPr>
          <w:sz w:val="18"/>
          <w:szCs w:val="18"/>
        </w:rPr>
        <w:t>und Dürren</w:t>
      </w:r>
      <w:r w:rsidR="009A6D76">
        <w:rPr>
          <w:sz w:val="18"/>
          <w:szCs w:val="18"/>
        </w:rPr>
        <w:t xml:space="preserve"> </w:t>
      </w:r>
      <w:r w:rsidR="008440AE">
        <w:rPr>
          <w:sz w:val="18"/>
          <w:szCs w:val="18"/>
        </w:rPr>
        <w:t>richten nicht nur</w:t>
      </w:r>
      <w:r w:rsidR="009A6D76">
        <w:rPr>
          <w:sz w:val="18"/>
          <w:szCs w:val="18"/>
        </w:rPr>
        <w:t xml:space="preserve"> </w:t>
      </w:r>
      <w:r>
        <w:rPr>
          <w:sz w:val="18"/>
          <w:szCs w:val="18"/>
        </w:rPr>
        <w:t>immense</w:t>
      </w:r>
      <w:r w:rsidR="008440AE">
        <w:rPr>
          <w:sz w:val="18"/>
          <w:szCs w:val="18"/>
        </w:rPr>
        <w:t>n</w:t>
      </w:r>
      <w:r w:rsidR="001D1193">
        <w:rPr>
          <w:sz w:val="18"/>
          <w:szCs w:val="18"/>
        </w:rPr>
        <w:t xml:space="preserve"> </w:t>
      </w:r>
      <w:r w:rsidR="008440AE">
        <w:rPr>
          <w:sz w:val="18"/>
          <w:szCs w:val="18"/>
        </w:rPr>
        <w:t>Schaden an,</w:t>
      </w:r>
      <w:r w:rsidR="00082237">
        <w:rPr>
          <w:sz w:val="18"/>
          <w:szCs w:val="18"/>
        </w:rPr>
        <w:t xml:space="preserve"> sondern führen zu immer mehr Todesfällen</w:t>
      </w:r>
      <w:r>
        <w:rPr>
          <w:sz w:val="18"/>
          <w:szCs w:val="18"/>
        </w:rPr>
        <w:t xml:space="preserve">. Die Folgen </w:t>
      </w:r>
      <w:r w:rsidR="0023002A">
        <w:rPr>
          <w:sz w:val="18"/>
          <w:szCs w:val="18"/>
        </w:rPr>
        <w:t>der Klimakrise</w:t>
      </w:r>
      <w:r>
        <w:rPr>
          <w:sz w:val="18"/>
          <w:szCs w:val="18"/>
        </w:rPr>
        <w:t xml:space="preserve"> werden weltweit </w:t>
      </w:r>
      <w:r w:rsidR="00082237">
        <w:rPr>
          <w:sz w:val="18"/>
          <w:szCs w:val="18"/>
        </w:rPr>
        <w:t>gravierender – mit entsprechend stetig wachsenden</w:t>
      </w:r>
      <w:r w:rsidR="009A6D76">
        <w:rPr>
          <w:sz w:val="18"/>
          <w:szCs w:val="18"/>
        </w:rPr>
        <w:t xml:space="preserve"> Kosten</w:t>
      </w:r>
      <w:r w:rsidR="001D1193">
        <w:rPr>
          <w:sz w:val="18"/>
          <w:szCs w:val="18"/>
        </w:rPr>
        <w:t>.</w:t>
      </w:r>
      <w:r w:rsidR="0023002A">
        <w:rPr>
          <w:sz w:val="18"/>
          <w:szCs w:val="18"/>
        </w:rPr>
        <w:t xml:space="preserve"> „Umso entscheidender ist es, zügig in Klimaschutz zu investieren – statt für die Auswirkungen des Klimawandels zu zahlen“, so Bonde.</w:t>
      </w:r>
      <w:r w:rsidR="001D1193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 xml:space="preserve">Tatsächlich sind die Ambitionen </w:t>
      </w:r>
      <w:r w:rsidR="00C00FE2">
        <w:rPr>
          <w:sz w:val="18"/>
          <w:szCs w:val="18"/>
        </w:rPr>
        <w:t>hochgesteckt</w:t>
      </w:r>
      <w:r w:rsidR="0023002A">
        <w:rPr>
          <w:sz w:val="18"/>
          <w:szCs w:val="18"/>
        </w:rPr>
        <w:t>: Auf der Pariser Weltklimakonferenz hatten sich die beteiligten rund 200 Staaten 2015 darauf geeinigt, die Erderwärmung bis Ende des Jahrhunderts auf 1,5 Grad im Vergleich zum vorindustriellen Zeitalter zu begrenzen.</w:t>
      </w:r>
      <w:r w:rsidR="009A6D76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>Im Zuge dessen will die</w:t>
      </w:r>
      <w:r w:rsidR="00574C8F" w:rsidRPr="00574C8F">
        <w:rPr>
          <w:sz w:val="18"/>
          <w:szCs w:val="18"/>
        </w:rPr>
        <w:t xml:space="preserve"> </w:t>
      </w:r>
      <w:hyperlink r:id="rId10" w:tgtFrame="_blank" w:history="1">
        <w:r w:rsidR="00574C8F" w:rsidRPr="00574C8F">
          <w:rPr>
            <w:rStyle w:val="Hyperlink"/>
            <w:sz w:val="18"/>
            <w:szCs w:val="18"/>
          </w:rPr>
          <w:t>Europäische Union</w:t>
        </w:r>
      </w:hyperlink>
      <w:r w:rsidR="00574C8F" w:rsidRPr="00574C8F">
        <w:rPr>
          <w:sz w:val="18"/>
          <w:szCs w:val="18"/>
        </w:rPr>
        <w:t xml:space="preserve"> bis 2050</w:t>
      </w:r>
      <w:r w:rsidR="0023002A">
        <w:rPr>
          <w:sz w:val="18"/>
          <w:szCs w:val="18"/>
        </w:rPr>
        <w:t xml:space="preserve"> und</w:t>
      </w:r>
      <w:r w:rsidR="0023002A" w:rsidRPr="00574C8F">
        <w:rPr>
          <w:sz w:val="18"/>
          <w:szCs w:val="18"/>
        </w:rPr>
        <w:t xml:space="preserve"> </w:t>
      </w:r>
      <w:r w:rsidR="00574C8F" w:rsidRPr="00574C8F">
        <w:rPr>
          <w:sz w:val="18"/>
          <w:szCs w:val="18"/>
        </w:rPr>
        <w:t xml:space="preserve">Deutschland bis 2045 klimaneutral </w:t>
      </w:r>
      <w:r w:rsidR="0023002A">
        <w:rPr>
          <w:sz w:val="18"/>
          <w:szCs w:val="18"/>
        </w:rPr>
        <w:t>werden –</w:t>
      </w:r>
      <w:r w:rsidR="00574C8F" w:rsidRPr="00574C8F">
        <w:rPr>
          <w:sz w:val="18"/>
          <w:szCs w:val="18"/>
        </w:rPr>
        <w:t xml:space="preserve"> also nicht mehr klimaschädliche Treibhausgase wie Kohlendioxid (CO</w:t>
      </w:r>
      <w:r w:rsidR="00574C8F" w:rsidRPr="00574C8F">
        <w:rPr>
          <w:sz w:val="18"/>
          <w:szCs w:val="18"/>
          <w:vertAlign w:val="subscript"/>
        </w:rPr>
        <w:t>2</w:t>
      </w:r>
      <w:r w:rsidR="00574C8F" w:rsidRPr="00574C8F">
        <w:rPr>
          <w:sz w:val="18"/>
          <w:szCs w:val="18"/>
        </w:rPr>
        <w:t>) ausstoßen, als wieder gebunden werden können.</w:t>
      </w:r>
      <w:r w:rsidR="005255FD">
        <w:rPr>
          <w:sz w:val="18"/>
          <w:szCs w:val="18"/>
        </w:rPr>
        <w:t xml:space="preserve"> </w:t>
      </w:r>
      <w:r w:rsidR="00C40F5E">
        <w:rPr>
          <w:sz w:val="18"/>
          <w:szCs w:val="18"/>
        </w:rPr>
        <w:t xml:space="preserve">Laut Studien </w:t>
      </w:r>
      <w:r w:rsidR="00E80CAB">
        <w:rPr>
          <w:sz w:val="18"/>
          <w:szCs w:val="18"/>
        </w:rPr>
        <w:t xml:space="preserve">beläuft sich der für den Klimaschutz zusätzliche Investitionsbedarf </w:t>
      </w:r>
      <w:r w:rsidR="00682C35">
        <w:rPr>
          <w:sz w:val="18"/>
          <w:szCs w:val="18"/>
        </w:rPr>
        <w:t xml:space="preserve">in Europa bis 2050 auf zehn Billionen </w:t>
      </w:r>
      <w:r w:rsidR="0023002A">
        <w:rPr>
          <w:sz w:val="18"/>
          <w:szCs w:val="18"/>
        </w:rPr>
        <w:t>und allein</w:t>
      </w:r>
      <w:r w:rsidR="00682C35">
        <w:rPr>
          <w:sz w:val="18"/>
          <w:szCs w:val="18"/>
        </w:rPr>
        <w:t xml:space="preserve"> </w:t>
      </w:r>
      <w:r w:rsidR="00E80CAB">
        <w:rPr>
          <w:sz w:val="18"/>
          <w:szCs w:val="18"/>
        </w:rPr>
        <w:t>in Deutschland bis 2045 auf etwa zwei Billionen</w:t>
      </w:r>
      <w:r w:rsidR="00682C35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 xml:space="preserve">Euro </w:t>
      </w:r>
      <w:r w:rsidR="00682C35">
        <w:rPr>
          <w:sz w:val="18"/>
          <w:szCs w:val="18"/>
        </w:rPr>
        <w:t>–</w:t>
      </w:r>
      <w:r w:rsidR="00E80CAB">
        <w:rPr>
          <w:sz w:val="18"/>
          <w:szCs w:val="18"/>
        </w:rPr>
        <w:t xml:space="preserve"> </w:t>
      </w:r>
      <w:r w:rsidR="00682C35">
        <w:rPr>
          <w:sz w:val="18"/>
          <w:szCs w:val="18"/>
        </w:rPr>
        <w:t>rund 100 Milliarden Euro jährlich.</w:t>
      </w:r>
    </w:p>
    <w:p w14:paraId="2D524A9B" w14:textId="19F526FD" w:rsidR="008B0D54" w:rsidRPr="003E6A2B" w:rsidRDefault="00CD2F0F" w:rsidP="008B0D54">
      <w:pPr>
        <w:pStyle w:val="KeinLeerraum"/>
      </w:pPr>
      <w:r>
        <w:t>„Nachhaltige Geldanlagen sind kein Nischenthema mehr“</w:t>
      </w:r>
    </w:p>
    <w:p w14:paraId="4820A4BC" w14:textId="0D1A9CDA" w:rsidR="00D045ED" w:rsidRDefault="002939D1" w:rsidP="00944EFE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 xml:space="preserve">Zum Vergleich: </w:t>
      </w:r>
      <w:r w:rsidR="00543297" w:rsidRPr="00543297">
        <w:rPr>
          <w:sz w:val="18"/>
          <w:szCs w:val="18"/>
        </w:rPr>
        <w:t xml:space="preserve">Der Bundeshaushalt 2024 </w:t>
      </w:r>
      <w:r w:rsidR="0023002A">
        <w:rPr>
          <w:sz w:val="18"/>
          <w:szCs w:val="18"/>
        </w:rPr>
        <w:t>umfasst</w:t>
      </w:r>
      <w:r w:rsidR="0023002A" w:rsidRPr="00543297">
        <w:rPr>
          <w:sz w:val="18"/>
          <w:szCs w:val="18"/>
        </w:rPr>
        <w:t xml:space="preserve"> </w:t>
      </w:r>
      <w:r w:rsidR="00543297">
        <w:rPr>
          <w:sz w:val="18"/>
          <w:szCs w:val="18"/>
        </w:rPr>
        <w:t xml:space="preserve">rund </w:t>
      </w:r>
      <w:r w:rsidR="00543297" w:rsidRPr="00543297">
        <w:rPr>
          <w:sz w:val="18"/>
          <w:szCs w:val="18"/>
        </w:rPr>
        <w:t>4</w:t>
      </w:r>
      <w:r w:rsidR="00543297">
        <w:rPr>
          <w:sz w:val="18"/>
          <w:szCs w:val="18"/>
        </w:rPr>
        <w:t>80</w:t>
      </w:r>
      <w:r w:rsidR="00543297" w:rsidRPr="00543297">
        <w:rPr>
          <w:sz w:val="18"/>
          <w:szCs w:val="18"/>
        </w:rPr>
        <w:t xml:space="preserve"> Milliarden Euro.</w:t>
      </w:r>
      <w:r w:rsidR="00732D38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 xml:space="preserve">Zusätzliche </w:t>
      </w:r>
      <w:r w:rsidR="00156625">
        <w:rPr>
          <w:sz w:val="18"/>
          <w:szCs w:val="18"/>
        </w:rPr>
        <w:t xml:space="preserve">100 Milliarden Euro </w:t>
      </w:r>
      <w:r w:rsidR="00E5135F">
        <w:rPr>
          <w:sz w:val="18"/>
          <w:szCs w:val="18"/>
        </w:rPr>
        <w:t xml:space="preserve">im Jahr </w:t>
      </w:r>
      <w:r w:rsidR="00C00FE2">
        <w:rPr>
          <w:sz w:val="18"/>
          <w:szCs w:val="18"/>
        </w:rPr>
        <w:t xml:space="preserve">für Klimaschutz-Maßnahmen </w:t>
      </w:r>
      <w:r w:rsidR="0023002A">
        <w:rPr>
          <w:sz w:val="18"/>
          <w:szCs w:val="18"/>
        </w:rPr>
        <w:t>wären seitens des Staates kaum</w:t>
      </w:r>
      <w:r w:rsidR="00156625">
        <w:rPr>
          <w:sz w:val="18"/>
          <w:szCs w:val="18"/>
        </w:rPr>
        <w:t xml:space="preserve"> zu stemmen. </w:t>
      </w:r>
      <w:r w:rsidR="0023002A">
        <w:rPr>
          <w:sz w:val="18"/>
          <w:szCs w:val="18"/>
        </w:rPr>
        <w:t xml:space="preserve">Angesichts dieser Konstellation </w:t>
      </w:r>
      <w:r w:rsidR="00A277D4">
        <w:rPr>
          <w:sz w:val="18"/>
          <w:szCs w:val="18"/>
        </w:rPr>
        <w:t>empfiehlt Bonde, sich „zum Teil der Lösung“ zu machen. Nach seinen</w:t>
      </w:r>
      <w:r w:rsidR="0023002A">
        <w:rPr>
          <w:sz w:val="18"/>
          <w:szCs w:val="18"/>
        </w:rPr>
        <w:t xml:space="preserve"> Worten </w:t>
      </w:r>
      <w:r w:rsidR="00A277D4">
        <w:rPr>
          <w:sz w:val="18"/>
          <w:szCs w:val="18"/>
        </w:rPr>
        <w:t xml:space="preserve">bietet </w:t>
      </w:r>
      <w:r w:rsidR="0023002A">
        <w:rPr>
          <w:sz w:val="18"/>
          <w:szCs w:val="18"/>
        </w:rPr>
        <w:lastRenderedPageBreak/>
        <w:t>privates</w:t>
      </w:r>
      <w:r w:rsidR="00841DAA">
        <w:rPr>
          <w:sz w:val="18"/>
          <w:szCs w:val="18"/>
        </w:rPr>
        <w:t xml:space="preserve"> Kapital </w:t>
      </w:r>
      <w:r w:rsidR="0023002A">
        <w:rPr>
          <w:sz w:val="18"/>
          <w:szCs w:val="18"/>
        </w:rPr>
        <w:t xml:space="preserve">zum Beispiel </w:t>
      </w:r>
      <w:r w:rsidR="00841DAA">
        <w:rPr>
          <w:sz w:val="18"/>
          <w:szCs w:val="18"/>
        </w:rPr>
        <w:t>von</w:t>
      </w:r>
      <w:r w:rsidR="0023002A">
        <w:rPr>
          <w:sz w:val="18"/>
          <w:szCs w:val="18"/>
        </w:rPr>
        <w:t xml:space="preserve"> </w:t>
      </w:r>
      <w:r w:rsidR="00D045ED">
        <w:rPr>
          <w:sz w:val="18"/>
          <w:szCs w:val="18"/>
        </w:rPr>
        <w:t xml:space="preserve">institutionellen Anlegern wie </w:t>
      </w:r>
      <w:r w:rsidR="00216202" w:rsidRPr="00216202">
        <w:rPr>
          <w:sz w:val="18"/>
          <w:szCs w:val="18"/>
        </w:rPr>
        <w:t>Versicherungen</w:t>
      </w:r>
      <w:r w:rsidR="00D045ED">
        <w:rPr>
          <w:sz w:val="18"/>
          <w:szCs w:val="18"/>
        </w:rPr>
        <w:t>, Stiftungen</w:t>
      </w:r>
      <w:r w:rsidR="00216202">
        <w:rPr>
          <w:sz w:val="18"/>
          <w:szCs w:val="18"/>
        </w:rPr>
        <w:t xml:space="preserve"> und </w:t>
      </w:r>
      <w:r w:rsidR="00216202" w:rsidRPr="00216202">
        <w:rPr>
          <w:sz w:val="18"/>
          <w:szCs w:val="18"/>
        </w:rPr>
        <w:t>Unternehmen</w:t>
      </w:r>
      <w:r w:rsidR="0023002A">
        <w:rPr>
          <w:sz w:val="18"/>
          <w:szCs w:val="18"/>
        </w:rPr>
        <w:t xml:space="preserve"> „ein hohes Potenzial für die Transformations-Finanzierung“</w:t>
      </w:r>
      <w:r w:rsidR="00E5135F">
        <w:rPr>
          <w:sz w:val="18"/>
          <w:szCs w:val="18"/>
        </w:rPr>
        <w:t>.</w:t>
      </w:r>
      <w:r w:rsidR="00826A27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>Bonde weiter</w:t>
      </w:r>
      <w:r w:rsidR="007E29FB">
        <w:rPr>
          <w:sz w:val="18"/>
          <w:szCs w:val="18"/>
        </w:rPr>
        <w:t xml:space="preserve">: „Nachhaltige Geldanlagen </w:t>
      </w:r>
      <w:r w:rsidR="002E32D0">
        <w:rPr>
          <w:sz w:val="18"/>
          <w:szCs w:val="18"/>
        </w:rPr>
        <w:t>sind</w:t>
      </w:r>
      <w:r w:rsidR="007E29FB">
        <w:rPr>
          <w:sz w:val="18"/>
          <w:szCs w:val="18"/>
        </w:rPr>
        <w:t xml:space="preserve"> kein Nischenthema mehr</w:t>
      </w:r>
      <w:r w:rsidR="0023002A">
        <w:rPr>
          <w:sz w:val="18"/>
          <w:szCs w:val="18"/>
        </w:rPr>
        <w:t>.</w:t>
      </w:r>
      <w:r w:rsidR="007E29FB">
        <w:rPr>
          <w:sz w:val="18"/>
          <w:szCs w:val="18"/>
        </w:rPr>
        <w:t>“</w:t>
      </w:r>
      <w:r w:rsidR="0023002A">
        <w:rPr>
          <w:sz w:val="18"/>
          <w:szCs w:val="18"/>
        </w:rPr>
        <w:t xml:space="preserve"> </w:t>
      </w:r>
      <w:r w:rsidR="007E29FB">
        <w:rPr>
          <w:sz w:val="18"/>
          <w:szCs w:val="18"/>
        </w:rPr>
        <w:t xml:space="preserve">Die </w:t>
      </w:r>
      <w:r w:rsidR="002E32D0">
        <w:rPr>
          <w:sz w:val="18"/>
          <w:szCs w:val="18"/>
        </w:rPr>
        <w:t xml:space="preserve">DBU </w:t>
      </w:r>
      <w:r w:rsidR="0023002A">
        <w:rPr>
          <w:sz w:val="18"/>
          <w:szCs w:val="18"/>
        </w:rPr>
        <w:t>ist eine</w:t>
      </w:r>
      <w:r w:rsidR="002E32D0">
        <w:rPr>
          <w:sz w:val="18"/>
          <w:szCs w:val="18"/>
        </w:rPr>
        <w:t xml:space="preserve"> privat-</w:t>
      </w:r>
      <w:r w:rsidR="0023002A">
        <w:rPr>
          <w:sz w:val="18"/>
          <w:szCs w:val="18"/>
        </w:rPr>
        <w:t xml:space="preserve">rechtliche </w:t>
      </w:r>
      <w:r w:rsidR="007E29FB">
        <w:rPr>
          <w:sz w:val="18"/>
          <w:szCs w:val="18"/>
        </w:rPr>
        <w:t>Stiftung</w:t>
      </w:r>
      <w:r w:rsidR="002E32D0">
        <w:rPr>
          <w:sz w:val="18"/>
          <w:szCs w:val="18"/>
        </w:rPr>
        <w:t xml:space="preserve"> und </w:t>
      </w:r>
      <w:r w:rsidR="00796EE9">
        <w:rPr>
          <w:sz w:val="18"/>
          <w:szCs w:val="18"/>
        </w:rPr>
        <w:t>verfügt aktuell über ein</w:t>
      </w:r>
      <w:r w:rsidR="002E32D0">
        <w:rPr>
          <w:sz w:val="18"/>
          <w:szCs w:val="18"/>
        </w:rPr>
        <w:t xml:space="preserve"> Stiftungskapital mit rund 2,5 Milliarden Euro. </w:t>
      </w:r>
      <w:r w:rsidR="00796EE9" w:rsidRPr="00796EE9">
        <w:rPr>
          <w:sz w:val="18"/>
          <w:szCs w:val="18"/>
        </w:rPr>
        <w:t xml:space="preserve">80 Prozent der Kapitalanlagen verwaltet die Stiftung in Eigenregie. </w:t>
      </w:r>
      <w:r w:rsidR="002E32D0">
        <w:rPr>
          <w:sz w:val="18"/>
          <w:szCs w:val="18"/>
        </w:rPr>
        <w:t xml:space="preserve">Sie kann </w:t>
      </w:r>
      <w:r w:rsidR="0023002A">
        <w:rPr>
          <w:sz w:val="18"/>
          <w:szCs w:val="18"/>
        </w:rPr>
        <w:t>laut Bonde</w:t>
      </w:r>
      <w:r w:rsidR="002E32D0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>„</w:t>
      </w:r>
      <w:r w:rsidR="002E32D0">
        <w:rPr>
          <w:sz w:val="18"/>
          <w:szCs w:val="18"/>
        </w:rPr>
        <w:t xml:space="preserve">auf 20 Jahre </w:t>
      </w:r>
      <w:r w:rsidR="0023002A">
        <w:rPr>
          <w:sz w:val="18"/>
          <w:szCs w:val="18"/>
        </w:rPr>
        <w:t>Erfahrung</w:t>
      </w:r>
      <w:r w:rsidR="002E32D0">
        <w:rPr>
          <w:sz w:val="18"/>
          <w:szCs w:val="18"/>
        </w:rPr>
        <w:t xml:space="preserve"> </w:t>
      </w:r>
      <w:r w:rsidR="0023002A">
        <w:rPr>
          <w:sz w:val="18"/>
          <w:szCs w:val="18"/>
        </w:rPr>
        <w:t xml:space="preserve">bei </w:t>
      </w:r>
      <w:r w:rsidR="002E32D0">
        <w:rPr>
          <w:sz w:val="18"/>
          <w:szCs w:val="18"/>
        </w:rPr>
        <w:t>nachhaltige</w:t>
      </w:r>
      <w:r w:rsidR="0023002A">
        <w:rPr>
          <w:sz w:val="18"/>
          <w:szCs w:val="18"/>
        </w:rPr>
        <w:t>n</w:t>
      </w:r>
      <w:r w:rsidR="002E32D0">
        <w:rPr>
          <w:sz w:val="18"/>
          <w:szCs w:val="18"/>
        </w:rPr>
        <w:t xml:space="preserve"> Geldanlagen zurückblicken</w:t>
      </w:r>
      <w:r w:rsidR="007A64FF">
        <w:rPr>
          <w:sz w:val="18"/>
          <w:szCs w:val="18"/>
        </w:rPr>
        <w:t xml:space="preserve"> und ist </w:t>
      </w:r>
      <w:r w:rsidR="00EE29EB" w:rsidRPr="00EE29EB">
        <w:rPr>
          <w:sz w:val="18"/>
          <w:szCs w:val="18"/>
        </w:rPr>
        <w:t>immer verlässliche Förderpartner</w:t>
      </w:r>
      <w:r w:rsidR="00554663">
        <w:rPr>
          <w:sz w:val="18"/>
          <w:szCs w:val="18"/>
        </w:rPr>
        <w:t>in</w:t>
      </w:r>
      <w:r w:rsidR="00EE29EB" w:rsidRPr="00EE29EB">
        <w:rPr>
          <w:sz w:val="18"/>
          <w:szCs w:val="18"/>
        </w:rPr>
        <w:t xml:space="preserve"> geblieben</w:t>
      </w:r>
      <w:r w:rsidR="00EE29EB">
        <w:rPr>
          <w:sz w:val="18"/>
          <w:szCs w:val="18"/>
        </w:rPr>
        <w:t>, insbesondere für d</w:t>
      </w:r>
      <w:r w:rsidR="004232E3">
        <w:rPr>
          <w:sz w:val="18"/>
          <w:szCs w:val="18"/>
        </w:rPr>
        <w:t>ie mittelständische Wirtschaft</w:t>
      </w:r>
      <w:r w:rsidR="0023002A">
        <w:rPr>
          <w:sz w:val="18"/>
          <w:szCs w:val="18"/>
        </w:rPr>
        <w:t xml:space="preserve">“. </w:t>
      </w:r>
    </w:p>
    <w:p w14:paraId="226BCEF3" w14:textId="6FA5AEC1" w:rsidR="00D045ED" w:rsidRPr="003E6A2B" w:rsidRDefault="00CD2F0F" w:rsidP="00D045ED">
      <w:pPr>
        <w:pStyle w:val="KeinLeerraum"/>
      </w:pPr>
      <w:r>
        <w:t>Mehr als 60 Prozent der inländischen Stromproduktion aus regenerativen Energien</w:t>
      </w:r>
    </w:p>
    <w:p w14:paraId="09E5777E" w14:textId="6FD3D794" w:rsidR="00E5135F" w:rsidRDefault="00712F1E" w:rsidP="00944EFE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 xml:space="preserve">Bonde zufolge investiert die DBU sowohl in </w:t>
      </w:r>
      <w:r w:rsidR="00597778" w:rsidRPr="00597778">
        <w:rPr>
          <w:sz w:val="18"/>
          <w:szCs w:val="18"/>
        </w:rPr>
        <w:t>Kapitalanlage</w:t>
      </w:r>
      <w:r>
        <w:rPr>
          <w:sz w:val="18"/>
          <w:szCs w:val="18"/>
        </w:rPr>
        <w:t>n</w:t>
      </w:r>
      <w:r w:rsidR="00597778" w:rsidRPr="00597778">
        <w:rPr>
          <w:sz w:val="18"/>
          <w:szCs w:val="18"/>
        </w:rPr>
        <w:t xml:space="preserve"> </w:t>
      </w:r>
      <w:r>
        <w:rPr>
          <w:sz w:val="18"/>
          <w:szCs w:val="18"/>
        </w:rPr>
        <w:t>auf Basis von</w:t>
      </w:r>
      <w:r w:rsidR="00597778" w:rsidRPr="00597778">
        <w:rPr>
          <w:sz w:val="18"/>
          <w:szCs w:val="18"/>
        </w:rPr>
        <w:t xml:space="preserve"> Nachhaltigkeit</w:t>
      </w:r>
      <w:r w:rsidR="00597778">
        <w:rPr>
          <w:sz w:val="18"/>
          <w:szCs w:val="18"/>
        </w:rPr>
        <w:t>s</w:t>
      </w:r>
      <w:r w:rsidR="00597778" w:rsidRPr="00597778">
        <w:rPr>
          <w:sz w:val="18"/>
          <w:szCs w:val="18"/>
        </w:rPr>
        <w:t xml:space="preserve">indices </w:t>
      </w:r>
      <w:r>
        <w:rPr>
          <w:sz w:val="18"/>
          <w:szCs w:val="18"/>
        </w:rPr>
        <w:t>als auch</w:t>
      </w:r>
      <w:r w:rsidR="00597778" w:rsidRPr="00597778">
        <w:rPr>
          <w:sz w:val="18"/>
          <w:szCs w:val="18"/>
        </w:rPr>
        <w:t xml:space="preserve"> in </w:t>
      </w:r>
      <w:r w:rsidR="00597778" w:rsidRPr="00597778">
        <w:rPr>
          <w:i/>
          <w:iCs/>
          <w:sz w:val="18"/>
          <w:szCs w:val="18"/>
        </w:rPr>
        <w:t>Green Bonds</w:t>
      </w:r>
      <w:r w:rsidR="00597778" w:rsidRPr="00597778">
        <w:rPr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Mikrofinanz</w:t>
      </w:r>
      <w:r w:rsidR="00597778" w:rsidRPr="00597778">
        <w:rPr>
          <w:sz w:val="18"/>
          <w:szCs w:val="18"/>
        </w:rPr>
        <w:t xml:space="preserve">-Anlagen und </w:t>
      </w:r>
      <w:r>
        <w:rPr>
          <w:sz w:val="18"/>
          <w:szCs w:val="18"/>
        </w:rPr>
        <w:t xml:space="preserve">zudem </w:t>
      </w:r>
      <w:r w:rsidR="00597778" w:rsidRPr="00597778">
        <w:rPr>
          <w:sz w:val="18"/>
          <w:szCs w:val="18"/>
        </w:rPr>
        <w:t>als erster privater Investor in den</w:t>
      </w:r>
      <w:r>
        <w:rPr>
          <w:sz w:val="18"/>
          <w:szCs w:val="18"/>
        </w:rPr>
        <w:t xml:space="preserve"> Europäischen Energieeffizienzfonds (EEEF).</w:t>
      </w:r>
      <w:r w:rsidR="00597778" w:rsidRPr="00597778">
        <w:rPr>
          <w:sz w:val="18"/>
          <w:szCs w:val="18"/>
        </w:rPr>
        <w:t xml:space="preserve"> </w:t>
      </w:r>
      <w:r w:rsidR="00826A27">
        <w:rPr>
          <w:sz w:val="18"/>
          <w:szCs w:val="18"/>
        </w:rPr>
        <w:t>Zudem baue die Stiftung ihr</w:t>
      </w:r>
      <w:r w:rsidR="00597778" w:rsidRPr="00597778">
        <w:rPr>
          <w:sz w:val="18"/>
          <w:szCs w:val="18"/>
        </w:rPr>
        <w:t xml:space="preserve"> </w:t>
      </w:r>
      <w:r w:rsidR="00597778" w:rsidRPr="00CD2F0F">
        <w:rPr>
          <w:i/>
          <w:iCs/>
          <w:sz w:val="18"/>
          <w:szCs w:val="18"/>
        </w:rPr>
        <w:t>Investment</w:t>
      </w:r>
      <w:r w:rsidR="00597778" w:rsidRPr="00597778">
        <w:rPr>
          <w:sz w:val="18"/>
          <w:szCs w:val="18"/>
        </w:rPr>
        <w:t xml:space="preserve"> in Anlagen erneuerbarer Energie</w:t>
      </w:r>
      <w:r w:rsidR="00A830F4">
        <w:rPr>
          <w:sz w:val="18"/>
          <w:szCs w:val="18"/>
        </w:rPr>
        <w:t>n</w:t>
      </w:r>
      <w:r w:rsidR="00597778" w:rsidRPr="00597778">
        <w:rPr>
          <w:sz w:val="18"/>
          <w:szCs w:val="18"/>
        </w:rPr>
        <w:t xml:space="preserve"> kontinuierlich aus</w:t>
      </w:r>
      <w:r>
        <w:rPr>
          <w:sz w:val="18"/>
          <w:szCs w:val="18"/>
        </w:rPr>
        <w:t>: neben</w:t>
      </w:r>
      <w:r w:rsidR="00597778" w:rsidRPr="00597778">
        <w:rPr>
          <w:sz w:val="18"/>
          <w:szCs w:val="18"/>
        </w:rPr>
        <w:t xml:space="preserve"> Deutschland</w:t>
      </w:r>
      <w:r>
        <w:rPr>
          <w:sz w:val="18"/>
          <w:szCs w:val="18"/>
        </w:rPr>
        <w:t xml:space="preserve"> und</w:t>
      </w:r>
      <w:r w:rsidRPr="00597778">
        <w:rPr>
          <w:sz w:val="18"/>
          <w:szCs w:val="18"/>
        </w:rPr>
        <w:t xml:space="preserve"> </w:t>
      </w:r>
      <w:r w:rsidR="00597778" w:rsidRPr="00597778">
        <w:rPr>
          <w:sz w:val="18"/>
          <w:szCs w:val="18"/>
        </w:rPr>
        <w:t xml:space="preserve">Europa </w:t>
      </w:r>
      <w:r>
        <w:rPr>
          <w:sz w:val="18"/>
          <w:szCs w:val="18"/>
        </w:rPr>
        <w:t>auch</w:t>
      </w:r>
      <w:r w:rsidR="004C05E9">
        <w:rPr>
          <w:sz w:val="18"/>
          <w:szCs w:val="18"/>
        </w:rPr>
        <w:t xml:space="preserve"> </w:t>
      </w:r>
      <w:r w:rsidR="00597778" w:rsidRPr="00597778">
        <w:rPr>
          <w:sz w:val="18"/>
          <w:szCs w:val="18"/>
        </w:rPr>
        <w:t>in Schwellen- und Entwicklungsländern.</w:t>
      </w:r>
      <w:r w:rsidR="00D045ED" w:rsidRPr="00D045ED">
        <w:rPr>
          <w:sz w:val="18"/>
          <w:szCs w:val="18"/>
        </w:rPr>
        <w:t xml:space="preserve"> </w:t>
      </w:r>
      <w:r>
        <w:rPr>
          <w:sz w:val="18"/>
          <w:szCs w:val="18"/>
        </w:rPr>
        <w:t>Bonde: „</w:t>
      </w:r>
      <w:r w:rsidR="00D045ED" w:rsidRPr="00E621A3">
        <w:rPr>
          <w:sz w:val="18"/>
          <w:szCs w:val="18"/>
        </w:rPr>
        <w:t>Klimaneutralität funktioniert nur global</w:t>
      </w:r>
      <w:r>
        <w:rPr>
          <w:sz w:val="18"/>
          <w:szCs w:val="18"/>
        </w:rPr>
        <w:t xml:space="preserve">.“  </w:t>
      </w:r>
      <w:r w:rsidR="00906BB0">
        <w:rPr>
          <w:sz w:val="18"/>
          <w:szCs w:val="18"/>
        </w:rPr>
        <w:t>Hierzulande bieten</w:t>
      </w:r>
      <w:r>
        <w:rPr>
          <w:sz w:val="18"/>
          <w:szCs w:val="18"/>
        </w:rPr>
        <w:t xml:space="preserve"> Bonde zufolge</w:t>
      </w:r>
      <w:r w:rsidR="008641A9">
        <w:rPr>
          <w:sz w:val="18"/>
          <w:szCs w:val="18"/>
        </w:rPr>
        <w:t xml:space="preserve"> </w:t>
      </w:r>
      <w:r w:rsidR="00CD2F0F">
        <w:rPr>
          <w:sz w:val="18"/>
          <w:szCs w:val="18"/>
        </w:rPr>
        <w:t xml:space="preserve">Investitionen </w:t>
      </w:r>
      <w:r w:rsidR="00A830F4">
        <w:rPr>
          <w:sz w:val="18"/>
          <w:szCs w:val="18"/>
        </w:rPr>
        <w:t xml:space="preserve">in </w:t>
      </w:r>
      <w:r w:rsidR="00906BB0">
        <w:rPr>
          <w:sz w:val="18"/>
          <w:szCs w:val="18"/>
        </w:rPr>
        <w:t>Wind und Sonne</w:t>
      </w:r>
      <w:r w:rsidR="008641A9">
        <w:rPr>
          <w:sz w:val="18"/>
          <w:szCs w:val="18"/>
        </w:rPr>
        <w:t xml:space="preserve"> </w:t>
      </w:r>
      <w:r w:rsidR="00CD2F0F">
        <w:rPr>
          <w:sz w:val="18"/>
          <w:szCs w:val="18"/>
        </w:rPr>
        <w:t>wegen des</w:t>
      </w:r>
      <w:r w:rsidR="00906BB0">
        <w:rPr>
          <w:sz w:val="18"/>
          <w:szCs w:val="18"/>
        </w:rPr>
        <w:t xml:space="preserve"> beschleunigten Ausbau</w:t>
      </w:r>
      <w:r w:rsidR="00CD2F0F">
        <w:rPr>
          <w:sz w:val="18"/>
          <w:szCs w:val="18"/>
        </w:rPr>
        <w:t>s erneuerbarer Energien</w:t>
      </w:r>
      <w:r w:rsidR="00906BB0">
        <w:rPr>
          <w:sz w:val="18"/>
          <w:szCs w:val="18"/>
        </w:rPr>
        <w:t xml:space="preserve"> </w:t>
      </w:r>
      <w:r w:rsidR="00A830F4">
        <w:rPr>
          <w:sz w:val="18"/>
          <w:szCs w:val="18"/>
        </w:rPr>
        <w:t xml:space="preserve">großes </w:t>
      </w:r>
      <w:r w:rsidR="00906BB0">
        <w:rPr>
          <w:sz w:val="18"/>
          <w:szCs w:val="18"/>
        </w:rPr>
        <w:t xml:space="preserve">Potenzial. </w:t>
      </w:r>
      <w:r>
        <w:rPr>
          <w:sz w:val="18"/>
          <w:szCs w:val="18"/>
        </w:rPr>
        <w:t xml:space="preserve">Laut </w:t>
      </w:r>
      <w:hyperlink r:id="rId11" w:history="1">
        <w:r w:rsidR="009C06E8" w:rsidRPr="009C06E8">
          <w:rPr>
            <w:rStyle w:val="Hyperlink"/>
            <w:sz w:val="18"/>
            <w:szCs w:val="18"/>
          </w:rPr>
          <w:t>Statistischem Bundesamt</w:t>
        </w:r>
      </w:hyperlink>
      <w:r w:rsidR="009C06E8">
        <w:rPr>
          <w:sz w:val="18"/>
          <w:szCs w:val="18"/>
        </w:rPr>
        <w:t xml:space="preserve"> stammen im ersten Halbjahr 2024 bereits </w:t>
      </w:r>
      <w:r w:rsidR="00A67CB2">
        <w:rPr>
          <w:sz w:val="18"/>
          <w:szCs w:val="18"/>
        </w:rPr>
        <w:t>m</w:t>
      </w:r>
      <w:r w:rsidR="00906BB0">
        <w:rPr>
          <w:color w:val="auto"/>
          <w:sz w:val="18"/>
          <w:szCs w:val="18"/>
        </w:rPr>
        <w:t>ehr als 60 Prozent des Strommixes in Deutschland aus regenerativen Energien</w:t>
      </w:r>
      <w:r w:rsidR="009C06E8">
        <w:rPr>
          <w:color w:val="auto"/>
          <w:sz w:val="18"/>
          <w:szCs w:val="18"/>
        </w:rPr>
        <w:t xml:space="preserve">. </w:t>
      </w:r>
    </w:p>
    <w:p w14:paraId="3E0BEEFF" w14:textId="3B53079C" w:rsidR="004E1483" w:rsidRPr="004E1483" w:rsidRDefault="00246352" w:rsidP="004E1483">
      <w:pPr>
        <w:pStyle w:val="Textklein"/>
        <w:spacing w:after="240" w:line="300" w:lineRule="atLeas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Keynote-Speaker Klein: </w:t>
      </w:r>
      <w:r w:rsidR="00C74188">
        <w:rPr>
          <w:i/>
          <w:iCs/>
          <w:sz w:val="18"/>
          <w:szCs w:val="18"/>
        </w:rPr>
        <w:t>Finanzierung der Transformation ist h</w:t>
      </w:r>
      <w:r w:rsidR="00C74188" w:rsidRPr="004E1483">
        <w:rPr>
          <w:i/>
          <w:iCs/>
          <w:sz w:val="18"/>
          <w:szCs w:val="18"/>
        </w:rPr>
        <w:t>erausfordern</w:t>
      </w:r>
      <w:r w:rsidR="007C6FE3">
        <w:rPr>
          <w:i/>
          <w:iCs/>
          <w:sz w:val="18"/>
          <w:szCs w:val="18"/>
        </w:rPr>
        <w:t>d –</w:t>
      </w:r>
      <w:r w:rsidR="004E1483" w:rsidRPr="004E1483">
        <w:rPr>
          <w:i/>
          <w:iCs/>
          <w:sz w:val="18"/>
          <w:szCs w:val="18"/>
        </w:rPr>
        <w:t xml:space="preserve"> aber machbar</w:t>
      </w:r>
    </w:p>
    <w:p w14:paraId="5D9EDE08" w14:textId="15808D0D" w:rsidR="00FB454D" w:rsidRDefault="00A830F4" w:rsidP="00FB454D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Das</w:t>
      </w:r>
      <w:r w:rsidR="00566B99">
        <w:rPr>
          <w:sz w:val="18"/>
          <w:szCs w:val="18"/>
        </w:rPr>
        <w:t xml:space="preserve"> </w:t>
      </w:r>
      <w:r w:rsidR="001D57A5">
        <w:rPr>
          <w:sz w:val="18"/>
          <w:szCs w:val="18"/>
        </w:rPr>
        <w:t>dürfte</w:t>
      </w:r>
      <w:r w:rsidR="00566B99">
        <w:rPr>
          <w:sz w:val="18"/>
          <w:szCs w:val="18"/>
        </w:rPr>
        <w:t xml:space="preserve"> </w:t>
      </w:r>
      <w:r w:rsidR="009A27FF">
        <w:rPr>
          <w:sz w:val="18"/>
          <w:szCs w:val="18"/>
        </w:rPr>
        <w:t xml:space="preserve">auch für </w:t>
      </w:r>
      <w:r w:rsidR="00906BB0">
        <w:rPr>
          <w:sz w:val="18"/>
          <w:szCs w:val="18"/>
        </w:rPr>
        <w:t>Bürgerinnen und Bürger sowie die institutionelle Kapitalanlage</w:t>
      </w:r>
      <w:r w:rsidR="009A27FF">
        <w:rPr>
          <w:sz w:val="18"/>
          <w:szCs w:val="18"/>
        </w:rPr>
        <w:t xml:space="preserve"> </w:t>
      </w:r>
      <w:r w:rsidR="00566B99">
        <w:rPr>
          <w:sz w:val="18"/>
          <w:szCs w:val="18"/>
        </w:rPr>
        <w:t>interessant</w:t>
      </w:r>
      <w:r w:rsidR="001D57A5">
        <w:rPr>
          <w:sz w:val="18"/>
          <w:szCs w:val="18"/>
        </w:rPr>
        <w:t xml:space="preserve"> sein</w:t>
      </w:r>
      <w:r w:rsidR="00B87F76">
        <w:rPr>
          <w:sz w:val="18"/>
          <w:szCs w:val="18"/>
        </w:rPr>
        <w:t xml:space="preserve">. Ideen für Anreize gibt es bereits: </w:t>
      </w:r>
      <w:r w:rsidR="00B96345" w:rsidRPr="00B96345">
        <w:rPr>
          <w:sz w:val="18"/>
          <w:szCs w:val="18"/>
        </w:rPr>
        <w:t>„</w:t>
      </w:r>
      <w:r w:rsidR="009C06E8">
        <w:rPr>
          <w:sz w:val="18"/>
          <w:szCs w:val="18"/>
        </w:rPr>
        <w:t>Der</w:t>
      </w:r>
      <w:r w:rsidR="009C06E8" w:rsidRPr="00B96345">
        <w:rPr>
          <w:sz w:val="18"/>
          <w:szCs w:val="18"/>
        </w:rPr>
        <w:t xml:space="preserve"> </w:t>
      </w:r>
      <w:hyperlink r:id="rId12" w:history="1">
        <w:r w:rsidR="00B96345" w:rsidRPr="003A79F5">
          <w:rPr>
            <w:rStyle w:val="Hyperlink"/>
            <w:i/>
            <w:iCs/>
            <w:sz w:val="18"/>
            <w:szCs w:val="18"/>
          </w:rPr>
          <w:t>Sustainable Finance</w:t>
        </w:r>
        <w:r w:rsidR="00B96345" w:rsidRPr="003A79F5">
          <w:rPr>
            <w:rStyle w:val="Hyperlink"/>
            <w:sz w:val="18"/>
            <w:szCs w:val="18"/>
          </w:rPr>
          <w:t>-Beirat (SFB) der Bundesregierung</w:t>
        </w:r>
      </w:hyperlink>
      <w:r w:rsidR="00B96345" w:rsidRPr="00B96345">
        <w:rPr>
          <w:sz w:val="18"/>
          <w:szCs w:val="18"/>
        </w:rPr>
        <w:t xml:space="preserve"> </w:t>
      </w:r>
      <w:r w:rsidR="009C06E8">
        <w:rPr>
          <w:sz w:val="18"/>
          <w:szCs w:val="18"/>
        </w:rPr>
        <w:t>hat</w:t>
      </w:r>
      <w:r w:rsidR="00B96345" w:rsidRPr="00B96345">
        <w:rPr>
          <w:sz w:val="18"/>
          <w:szCs w:val="18"/>
        </w:rPr>
        <w:t xml:space="preserve"> mit dem steuerbegünstigten </w:t>
      </w:r>
      <w:r w:rsidR="00B96345">
        <w:rPr>
          <w:sz w:val="18"/>
          <w:szCs w:val="18"/>
        </w:rPr>
        <w:t>‚</w:t>
      </w:r>
      <w:hyperlink r:id="rId13" w:history="1">
        <w:r w:rsidR="00B96345" w:rsidRPr="00E05454">
          <w:rPr>
            <w:rStyle w:val="Hyperlink"/>
            <w:sz w:val="18"/>
            <w:szCs w:val="18"/>
          </w:rPr>
          <w:t>Klima</w:t>
        </w:r>
        <w:r w:rsidR="00B63CAD" w:rsidRPr="00E05454">
          <w:rPr>
            <w:rStyle w:val="Hyperlink"/>
            <w:sz w:val="18"/>
            <w:szCs w:val="18"/>
          </w:rPr>
          <w:t xml:space="preserve"> </w:t>
        </w:r>
        <w:r w:rsidR="00B96345" w:rsidRPr="00E05454">
          <w:rPr>
            <w:rStyle w:val="Hyperlink"/>
            <w:sz w:val="18"/>
            <w:szCs w:val="18"/>
          </w:rPr>
          <w:t>sparen für alle</w:t>
        </w:r>
      </w:hyperlink>
      <w:r w:rsidR="00B96345">
        <w:rPr>
          <w:sz w:val="18"/>
          <w:szCs w:val="18"/>
        </w:rPr>
        <w:t>‘</w:t>
      </w:r>
      <w:r w:rsidR="00B96345" w:rsidRPr="00B96345">
        <w:rPr>
          <w:sz w:val="18"/>
          <w:szCs w:val="18"/>
        </w:rPr>
        <w:t xml:space="preserve"> und dem </w:t>
      </w:r>
      <w:r w:rsidR="00B96345">
        <w:rPr>
          <w:sz w:val="18"/>
          <w:szCs w:val="18"/>
        </w:rPr>
        <w:t>‚</w:t>
      </w:r>
      <w:hyperlink r:id="rId14" w:history="1">
        <w:r w:rsidR="00B96345" w:rsidRPr="00E05454">
          <w:rPr>
            <w:rStyle w:val="Hyperlink"/>
            <w:sz w:val="18"/>
            <w:szCs w:val="18"/>
          </w:rPr>
          <w:t>Nationalen Transformationsfonds</w:t>
        </w:r>
      </w:hyperlink>
      <w:r w:rsidR="00B96345">
        <w:rPr>
          <w:sz w:val="18"/>
          <w:szCs w:val="18"/>
        </w:rPr>
        <w:t>‘</w:t>
      </w:r>
      <w:r w:rsidR="00B96345" w:rsidRPr="00B96345">
        <w:rPr>
          <w:sz w:val="18"/>
          <w:szCs w:val="18"/>
        </w:rPr>
        <w:t xml:space="preserve"> konkrete Vorschläge für die Mobilisierung von privatem Kapital gemacht</w:t>
      </w:r>
      <w:r w:rsidR="00B96345">
        <w:rPr>
          <w:sz w:val="18"/>
          <w:szCs w:val="18"/>
        </w:rPr>
        <w:t>“,</w:t>
      </w:r>
      <w:r w:rsidR="00B96345" w:rsidRPr="00B96345">
        <w:rPr>
          <w:sz w:val="18"/>
          <w:szCs w:val="18"/>
        </w:rPr>
        <w:t xml:space="preserve"> sagt Michael Dittrich</w:t>
      </w:r>
      <w:r w:rsidR="00A80B8A">
        <w:rPr>
          <w:sz w:val="18"/>
          <w:szCs w:val="18"/>
        </w:rPr>
        <w:t xml:space="preserve">. </w:t>
      </w:r>
      <w:r w:rsidR="009C06E8">
        <w:rPr>
          <w:sz w:val="18"/>
          <w:szCs w:val="18"/>
        </w:rPr>
        <w:t>Der</w:t>
      </w:r>
      <w:r w:rsidR="00B96345" w:rsidRPr="00B96345">
        <w:rPr>
          <w:sz w:val="18"/>
          <w:szCs w:val="18"/>
        </w:rPr>
        <w:t xml:space="preserve"> </w:t>
      </w:r>
      <w:r w:rsidR="009C06E8" w:rsidRPr="00A80B8A">
        <w:rPr>
          <w:sz w:val="18"/>
          <w:szCs w:val="18"/>
        </w:rPr>
        <w:t xml:space="preserve">stellvertretende </w:t>
      </w:r>
      <w:r w:rsidR="00A80B8A">
        <w:rPr>
          <w:sz w:val="18"/>
          <w:szCs w:val="18"/>
        </w:rPr>
        <w:t>DBU-</w:t>
      </w:r>
      <w:r w:rsidR="00A80B8A" w:rsidRPr="00A80B8A">
        <w:rPr>
          <w:sz w:val="18"/>
          <w:szCs w:val="18"/>
        </w:rPr>
        <w:t xml:space="preserve">Generalsekretär </w:t>
      </w:r>
      <w:r w:rsidR="009C06E8">
        <w:rPr>
          <w:sz w:val="18"/>
          <w:szCs w:val="18"/>
        </w:rPr>
        <w:t>und</w:t>
      </w:r>
      <w:r w:rsidR="009C06E8" w:rsidRPr="00A80B8A">
        <w:rPr>
          <w:sz w:val="18"/>
          <w:szCs w:val="18"/>
        </w:rPr>
        <w:t xml:space="preserve"> </w:t>
      </w:r>
      <w:r w:rsidR="00A80B8A" w:rsidRPr="00A80B8A">
        <w:rPr>
          <w:sz w:val="18"/>
          <w:szCs w:val="18"/>
        </w:rPr>
        <w:t>Finanzchef</w:t>
      </w:r>
      <w:r w:rsidR="00A84FB4">
        <w:rPr>
          <w:sz w:val="18"/>
          <w:szCs w:val="18"/>
        </w:rPr>
        <w:t xml:space="preserve"> der Stiftung</w:t>
      </w:r>
      <w:r w:rsidR="00A80B8A">
        <w:rPr>
          <w:sz w:val="18"/>
          <w:szCs w:val="18"/>
        </w:rPr>
        <w:t xml:space="preserve"> </w:t>
      </w:r>
      <w:r w:rsidR="00A80B8A" w:rsidRPr="00A80B8A">
        <w:rPr>
          <w:sz w:val="18"/>
          <w:szCs w:val="18"/>
        </w:rPr>
        <w:t xml:space="preserve">leitet im </w:t>
      </w:r>
      <w:r w:rsidR="00A84FB4">
        <w:rPr>
          <w:sz w:val="18"/>
          <w:szCs w:val="18"/>
        </w:rPr>
        <w:t>SFB</w:t>
      </w:r>
      <w:r w:rsidR="00A80B8A" w:rsidRPr="00A80B8A">
        <w:rPr>
          <w:sz w:val="18"/>
          <w:szCs w:val="18"/>
        </w:rPr>
        <w:t xml:space="preserve"> die Arbeitsgruppe Kapitalmarkt</w:t>
      </w:r>
      <w:r w:rsidR="00B96345" w:rsidRPr="00B96345">
        <w:rPr>
          <w:sz w:val="18"/>
          <w:szCs w:val="18"/>
        </w:rPr>
        <w:t>.</w:t>
      </w:r>
      <w:r w:rsidR="009C06E8">
        <w:rPr>
          <w:sz w:val="18"/>
          <w:szCs w:val="18"/>
        </w:rPr>
        <w:t xml:space="preserve"> Dittrich weiter:</w:t>
      </w:r>
      <w:r w:rsidR="00B96345">
        <w:rPr>
          <w:sz w:val="18"/>
          <w:szCs w:val="18"/>
        </w:rPr>
        <w:t xml:space="preserve"> „</w:t>
      </w:r>
      <w:r w:rsidR="00B96345" w:rsidRPr="00B96345">
        <w:rPr>
          <w:sz w:val="18"/>
          <w:szCs w:val="18"/>
        </w:rPr>
        <w:t xml:space="preserve">Für den Staat ist das eine </w:t>
      </w:r>
      <w:r w:rsidR="007C6FE3">
        <w:rPr>
          <w:sz w:val="18"/>
          <w:szCs w:val="18"/>
        </w:rPr>
        <w:t>gute</w:t>
      </w:r>
      <w:r w:rsidR="00B96345" w:rsidRPr="00B96345">
        <w:rPr>
          <w:sz w:val="18"/>
          <w:szCs w:val="18"/>
        </w:rPr>
        <w:t xml:space="preserve"> Möglichkeit, die Finanzierung der Transformation voranzubringen</w:t>
      </w:r>
      <w:r w:rsidR="00B96345">
        <w:rPr>
          <w:sz w:val="18"/>
          <w:szCs w:val="18"/>
        </w:rPr>
        <w:t>.</w:t>
      </w:r>
      <w:r w:rsidR="00B96345" w:rsidRPr="00B96345">
        <w:rPr>
          <w:sz w:val="18"/>
          <w:szCs w:val="18"/>
        </w:rPr>
        <w:t>“</w:t>
      </w:r>
      <w:r w:rsidR="009C7804">
        <w:rPr>
          <w:sz w:val="18"/>
          <w:szCs w:val="18"/>
        </w:rPr>
        <w:t xml:space="preserve"> </w:t>
      </w:r>
      <w:r w:rsidR="00884D20" w:rsidRPr="001D1A64">
        <w:rPr>
          <w:rStyle w:val="Fett"/>
          <w:b w:val="0"/>
          <w:bCs w:val="0"/>
          <w:sz w:val="18"/>
          <w:szCs w:val="18"/>
        </w:rPr>
        <w:t xml:space="preserve">Prof. Dr. Christian Klein von der Universität Kassel, der beim </w:t>
      </w:r>
      <w:r w:rsidR="00884D20">
        <w:rPr>
          <w:rStyle w:val="Fett"/>
          <w:b w:val="0"/>
          <w:bCs w:val="0"/>
          <w:sz w:val="18"/>
          <w:szCs w:val="18"/>
        </w:rPr>
        <w:t>DBU</w:t>
      </w:r>
      <w:r w:rsidR="00884D20" w:rsidRPr="001D1A64">
        <w:rPr>
          <w:rStyle w:val="Fett"/>
          <w:b w:val="0"/>
          <w:bCs w:val="0"/>
          <w:sz w:val="18"/>
          <w:szCs w:val="18"/>
        </w:rPr>
        <w:t>-Symposium eine Keynote hält</w:t>
      </w:r>
      <w:r w:rsidR="009C06E8">
        <w:rPr>
          <w:rStyle w:val="Fett"/>
          <w:b w:val="0"/>
          <w:bCs w:val="0"/>
          <w:sz w:val="18"/>
          <w:szCs w:val="18"/>
        </w:rPr>
        <w:t>, ist optimistisch</w:t>
      </w:r>
      <w:r w:rsidR="00884D20">
        <w:rPr>
          <w:rStyle w:val="Fett"/>
          <w:b w:val="0"/>
          <w:bCs w:val="0"/>
          <w:sz w:val="18"/>
          <w:szCs w:val="18"/>
        </w:rPr>
        <w:t xml:space="preserve">: </w:t>
      </w:r>
      <w:r w:rsidR="00884D20" w:rsidRPr="001D1A64">
        <w:rPr>
          <w:sz w:val="18"/>
          <w:szCs w:val="18"/>
        </w:rPr>
        <w:t>„Unsere Forschung zeigt, dass Menschen bereit sind, sich an dieser Veränderung zu beteiligen, auch wenn derzeit noch einige Hürden bestehen.“</w:t>
      </w:r>
      <w:r w:rsidR="00884D20">
        <w:rPr>
          <w:sz w:val="18"/>
          <w:szCs w:val="18"/>
        </w:rPr>
        <w:t xml:space="preserve"> </w:t>
      </w:r>
      <w:r w:rsidR="005D51BF">
        <w:rPr>
          <w:sz w:val="18"/>
          <w:szCs w:val="18"/>
        </w:rPr>
        <w:t>Kleins</w:t>
      </w:r>
      <w:r w:rsidR="00884D20">
        <w:rPr>
          <w:sz w:val="18"/>
          <w:szCs w:val="18"/>
        </w:rPr>
        <w:t xml:space="preserve"> Fazit: </w:t>
      </w:r>
      <w:r w:rsidR="00FB454D" w:rsidRPr="001D1A64">
        <w:rPr>
          <w:sz w:val="18"/>
          <w:szCs w:val="18"/>
        </w:rPr>
        <w:t xml:space="preserve">„Die Finanzierung der Transformation </w:t>
      </w:r>
      <w:r w:rsidR="001D1A64" w:rsidRPr="001D1A64">
        <w:rPr>
          <w:sz w:val="18"/>
          <w:szCs w:val="18"/>
        </w:rPr>
        <w:t>ist herausfordern</w:t>
      </w:r>
      <w:r w:rsidR="007C6FE3">
        <w:rPr>
          <w:sz w:val="18"/>
          <w:szCs w:val="18"/>
        </w:rPr>
        <w:t>d –</w:t>
      </w:r>
      <w:r w:rsidR="00FB454D" w:rsidRPr="001D1A64">
        <w:rPr>
          <w:sz w:val="18"/>
          <w:szCs w:val="18"/>
        </w:rPr>
        <w:t xml:space="preserve"> aber machbar</w:t>
      </w:r>
      <w:r w:rsidR="00884D20">
        <w:rPr>
          <w:sz w:val="18"/>
          <w:szCs w:val="18"/>
        </w:rPr>
        <w:t>.“</w:t>
      </w:r>
    </w:p>
    <w:p w14:paraId="174A7B2B" w14:textId="2D0237F6" w:rsidR="00FB454D" w:rsidRPr="001D1A64" w:rsidRDefault="007F1D50" w:rsidP="00FB454D">
      <w:pPr>
        <w:pStyle w:val="Textklein"/>
        <w:spacing w:after="240" w:line="300" w:lineRule="atLeast"/>
        <w:rPr>
          <w:sz w:val="18"/>
          <w:szCs w:val="18"/>
        </w:rPr>
      </w:pPr>
      <w:r w:rsidRPr="007F1D50">
        <w:rPr>
          <w:sz w:val="18"/>
          <w:szCs w:val="18"/>
        </w:rPr>
        <w:t xml:space="preserve">Das DBU-Symposium will all diese Zusammenhänge einordnen. In einer Podiumsdiskussion sind neben </w:t>
      </w:r>
      <w:r>
        <w:rPr>
          <w:sz w:val="18"/>
          <w:szCs w:val="18"/>
        </w:rPr>
        <w:t xml:space="preserve">Dittrich die </w:t>
      </w:r>
      <w:r w:rsidR="009C06E8">
        <w:rPr>
          <w:sz w:val="18"/>
          <w:szCs w:val="18"/>
        </w:rPr>
        <w:t>SFB-</w:t>
      </w:r>
      <w:r>
        <w:rPr>
          <w:sz w:val="18"/>
          <w:szCs w:val="18"/>
        </w:rPr>
        <w:t>Vorsitzende Silke Stremlau sowie</w:t>
      </w:r>
      <w:r w:rsidRPr="007F1D50">
        <w:rPr>
          <w:sz w:val="18"/>
          <w:szCs w:val="18"/>
        </w:rPr>
        <w:t xml:space="preserve"> </w:t>
      </w:r>
      <w:r w:rsidRPr="007C1230">
        <w:rPr>
          <w:color w:val="auto"/>
          <w:sz w:val="18"/>
          <w:szCs w:val="18"/>
        </w:rPr>
        <w:t>Dr. Ndidi Nnoli-Edozien</w:t>
      </w:r>
      <w:r>
        <w:rPr>
          <w:color w:val="auto"/>
          <w:sz w:val="18"/>
          <w:szCs w:val="18"/>
        </w:rPr>
        <w:t xml:space="preserve"> vom </w:t>
      </w:r>
      <w:r w:rsidRPr="007C1230">
        <w:rPr>
          <w:i/>
          <w:iCs/>
          <w:color w:val="auto"/>
          <w:sz w:val="18"/>
          <w:szCs w:val="18"/>
        </w:rPr>
        <w:t>IFRS Foundation’s International Sustainability Standard Board</w:t>
      </w:r>
      <w:r w:rsidRPr="007F1D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</w:t>
      </w:r>
      <w:r w:rsidR="00C74188">
        <w:rPr>
          <w:sz w:val="18"/>
          <w:szCs w:val="18"/>
        </w:rPr>
        <w:t xml:space="preserve">der Chefvolkswirt der Commerzbank, </w:t>
      </w:r>
      <w:r w:rsidRPr="007C1230">
        <w:rPr>
          <w:color w:val="auto"/>
          <w:sz w:val="18"/>
          <w:szCs w:val="18"/>
        </w:rPr>
        <w:t xml:space="preserve">Dr. Jörg Krämer, </w:t>
      </w:r>
      <w:r w:rsidR="003E57FA">
        <w:rPr>
          <w:color w:val="auto"/>
          <w:sz w:val="18"/>
          <w:szCs w:val="18"/>
        </w:rPr>
        <w:t>dabei</w:t>
      </w:r>
      <w:r>
        <w:rPr>
          <w:color w:val="auto"/>
          <w:sz w:val="18"/>
          <w:szCs w:val="18"/>
        </w:rPr>
        <w:t>.</w:t>
      </w:r>
    </w:p>
    <w:p w14:paraId="0C39BA3B" w14:textId="13783E9D" w:rsidR="006D5AE0" w:rsidRDefault="00732C71" w:rsidP="003E57FA">
      <w:pPr>
        <w:pStyle w:val="Textklein"/>
        <w:spacing w:before="360"/>
        <w:rPr>
          <w:color w:val="auto"/>
          <w:sz w:val="16"/>
          <w:szCs w:val="16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7C5A9DA" w14:textId="77777777" w:rsidR="000028EB" w:rsidRPr="000028EB" w:rsidRDefault="000028EB" w:rsidP="002468F6">
      <w:pPr>
        <w:pStyle w:val="Textklein"/>
        <w:spacing w:before="360"/>
        <w:rPr>
          <w:b/>
          <w:bCs/>
          <w:color w:val="auto"/>
        </w:rPr>
      </w:pPr>
    </w:p>
    <w:sectPr w:rsidR="000028EB" w:rsidRPr="000028EB" w:rsidSect="00E248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247" w:bottom="28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4CE9" w14:textId="77777777" w:rsidR="00BD75E3" w:rsidRDefault="00BD75E3" w:rsidP="00732C71">
      <w:pPr>
        <w:spacing w:after="0" w:line="240" w:lineRule="auto"/>
      </w:pPr>
      <w:r>
        <w:separator/>
      </w:r>
    </w:p>
  </w:endnote>
  <w:endnote w:type="continuationSeparator" w:id="0">
    <w:p w14:paraId="06B0D196" w14:textId="77777777" w:rsidR="00BD75E3" w:rsidRDefault="00BD75E3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0532" w14:textId="77777777" w:rsidR="0032194A" w:rsidRDefault="00321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3CE1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998FF" wp14:editId="1D1F5D75">
              <wp:simplePos x="0" y="0"/>
              <wp:positionH relativeFrom="page">
                <wp:align>center</wp:align>
              </wp:positionH>
              <wp:positionV relativeFrom="paragraph">
                <wp:posOffset>-1377950</wp:posOffset>
              </wp:positionV>
              <wp:extent cx="4476750" cy="10795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079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610710" w14:paraId="33C82380" w14:textId="77777777" w:rsidTr="00610710">
                            <w:tc>
                              <w:tcPr>
                                <w:tcW w:w="2376" w:type="dxa"/>
                              </w:tcPr>
                              <w:p w14:paraId="353EAA64" w14:textId="21D9BFB5" w:rsidR="00610710" w:rsidRPr="00732C71" w:rsidRDefault="00610710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32194A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120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7B39B75A" w14:textId="29F971BD" w:rsidR="00610710" w:rsidRPr="0058343A" w:rsidRDefault="0061071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03C035C" w14:textId="77777777" w:rsidR="00610710" w:rsidRPr="00732C71" w:rsidRDefault="00610710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959D070" w14:textId="77777777" w:rsidR="00610710" w:rsidRPr="00732C71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159E47CF" w14:textId="77777777" w:rsidR="00610710" w:rsidRPr="00732C71" w:rsidRDefault="00610710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743591FC" w14:textId="77777777" w:rsidR="00610710" w:rsidRPr="00732C71" w:rsidRDefault="00457112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610710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62E5CD1" w14:textId="77777777" w:rsidR="00610710" w:rsidRPr="00732C71" w:rsidRDefault="00610710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BABA9E5" w14:textId="77777777" w:rsidR="00610710" w:rsidRPr="00732C71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4433448" wp14:editId="11398081">
                                      <wp:extent cx="168275" cy="168275"/>
                                      <wp:effectExtent l="0" t="0" r="3175" b="3175"/>
                                      <wp:docPr id="2118324699" name="Grafik 2118324699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603A03D" wp14:editId="34273A06">
                                      <wp:extent cx="182880" cy="133828"/>
                                      <wp:effectExtent l="0" t="0" r="7620" b="0"/>
                                      <wp:docPr id="474938003" name="Grafik 47493800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FE9C74D" wp14:editId="268FCDFC">
                                      <wp:extent cx="519259" cy="115824"/>
                                      <wp:effectExtent l="0" t="0" r="0" b="0"/>
                                      <wp:docPr id="476801166" name="Grafik 476801166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3A1AC95" w14:textId="77777777" w:rsid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5DDFD6F" wp14:editId="605070B3">
                                      <wp:extent cx="178777" cy="178777"/>
                                      <wp:effectExtent l="0" t="0" r="0" b="0"/>
                                      <wp:docPr id="2127083816" name="Grafik 212708381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9007A18" wp14:editId="72588FE1">
                                      <wp:extent cx="182880" cy="182880"/>
                                      <wp:effectExtent l="0" t="0" r="7620" b="7620"/>
                                      <wp:docPr id="1744421984" name="Grafik 174442198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A94AE89" wp14:editId="44F8AB17">
                                      <wp:extent cx="206375" cy="175500"/>
                                      <wp:effectExtent l="0" t="0" r="3175" b="0"/>
                                      <wp:docPr id="693542291" name="Grafik 693542291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C66834D" w14:textId="77777777" w:rsidR="00610710" w:rsidRPr="00610710" w:rsidRDefault="00610710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61071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#uwp24</w:t>
                                </w:r>
                              </w:p>
                            </w:tc>
                          </w:tr>
                        </w:tbl>
                        <w:p w14:paraId="2006A92A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98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08.5pt;width:352.5pt;height: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q4+QEAAM4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610710" w14:paraId="33C82380" w14:textId="77777777" w:rsidTr="00610710">
                      <w:tc>
                        <w:tcPr>
                          <w:tcW w:w="2376" w:type="dxa"/>
                        </w:tcPr>
                        <w:p w14:paraId="353EAA64" w14:textId="21D9BFB5" w:rsidR="00610710" w:rsidRPr="00732C71" w:rsidRDefault="00610710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32194A">
                            <w:rPr>
                              <w:b/>
                              <w:sz w:val="12"/>
                              <w:szCs w:val="12"/>
                            </w:rPr>
                            <w:t>120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7B39B75A" w14:textId="29F971BD" w:rsidR="00610710" w:rsidRPr="0058343A" w:rsidRDefault="0061071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03C035C" w14:textId="77777777" w:rsidR="00610710" w:rsidRPr="00732C71" w:rsidRDefault="00610710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959D070" w14:textId="77777777" w:rsidR="00610710" w:rsidRPr="00732C71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159E47CF" w14:textId="77777777" w:rsidR="00610710" w:rsidRPr="00732C71" w:rsidRDefault="00610710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743591FC" w14:textId="77777777" w:rsidR="00610710" w:rsidRPr="00732C71" w:rsidRDefault="00457112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610710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62E5CD1" w14:textId="77777777" w:rsidR="00610710" w:rsidRPr="00732C71" w:rsidRDefault="00610710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7BABA9E5" w14:textId="77777777" w:rsidR="00610710" w:rsidRPr="00732C71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4433448" wp14:editId="11398081">
                                <wp:extent cx="168275" cy="168275"/>
                                <wp:effectExtent l="0" t="0" r="3175" b="3175"/>
                                <wp:docPr id="2118324699" name="Grafik 2118324699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603A03D" wp14:editId="34273A06">
                                <wp:extent cx="182880" cy="133828"/>
                                <wp:effectExtent l="0" t="0" r="7620" b="0"/>
                                <wp:docPr id="474938003" name="Grafik 47493800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FE9C74D" wp14:editId="268FCDFC">
                                <wp:extent cx="519259" cy="115824"/>
                                <wp:effectExtent l="0" t="0" r="0" b="0"/>
                                <wp:docPr id="476801166" name="Grafik 476801166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A1AC95" w14:textId="77777777" w:rsid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5DDFD6F" wp14:editId="605070B3">
                                <wp:extent cx="178777" cy="178777"/>
                                <wp:effectExtent l="0" t="0" r="0" b="0"/>
                                <wp:docPr id="2127083816" name="Grafik 212708381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9007A18" wp14:editId="72588FE1">
                                <wp:extent cx="182880" cy="182880"/>
                                <wp:effectExtent l="0" t="0" r="7620" b="7620"/>
                                <wp:docPr id="1744421984" name="Grafik 174442198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A94AE89" wp14:editId="44F8AB17">
                                <wp:extent cx="206375" cy="175500"/>
                                <wp:effectExtent l="0" t="0" r="3175" b="0"/>
                                <wp:docPr id="693542291" name="Grafik 693542291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66834D" w14:textId="77777777" w:rsidR="00610710" w:rsidRPr="00610710" w:rsidRDefault="00610710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1071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#uwp24</w:t>
                          </w:r>
                        </w:p>
                      </w:tc>
                    </w:tr>
                  </w:tbl>
                  <w:p w14:paraId="2006A92A" w14:textId="77777777"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14:paraId="0C9541DB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9597" w14:textId="77777777" w:rsidR="0032194A" w:rsidRDefault="00321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E5DA" w14:textId="77777777" w:rsidR="00BD75E3" w:rsidRDefault="00BD75E3" w:rsidP="00732C71">
      <w:pPr>
        <w:spacing w:after="0" w:line="240" w:lineRule="auto"/>
      </w:pPr>
      <w:r>
        <w:separator/>
      </w:r>
    </w:p>
  </w:footnote>
  <w:footnote w:type="continuationSeparator" w:id="0">
    <w:p w14:paraId="3BA54C0C" w14:textId="77777777" w:rsidR="00BD75E3" w:rsidRDefault="00BD75E3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7836" w14:textId="77777777" w:rsidR="0032194A" w:rsidRDefault="00321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02780"/>
      <w:docPartObj>
        <w:docPartGallery w:val="Page Numbers (Top of Page)"/>
        <w:docPartUnique/>
      </w:docPartObj>
    </w:sdtPr>
    <w:sdtEndPr/>
    <w:sdtContent>
      <w:p w14:paraId="04B8429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2BDE71F8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3759" w14:textId="77777777" w:rsidR="0032194A" w:rsidRDefault="003219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A7603"/>
    <w:multiLevelType w:val="hybridMultilevel"/>
    <w:tmpl w:val="687CE0A4"/>
    <w:lvl w:ilvl="0" w:tplc="0D9A2C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3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20"/>
    <w:rsid w:val="000028EB"/>
    <w:rsid w:val="00074EF9"/>
    <w:rsid w:val="00082237"/>
    <w:rsid w:val="00084CFF"/>
    <w:rsid w:val="00095536"/>
    <w:rsid w:val="000A34F2"/>
    <w:rsid w:val="000D380A"/>
    <w:rsid w:val="000F2F9D"/>
    <w:rsid w:val="00105DFE"/>
    <w:rsid w:val="00111323"/>
    <w:rsid w:val="00131EE0"/>
    <w:rsid w:val="00156625"/>
    <w:rsid w:val="001576C8"/>
    <w:rsid w:val="001933B0"/>
    <w:rsid w:val="001A039D"/>
    <w:rsid w:val="001D1193"/>
    <w:rsid w:val="001D1A64"/>
    <w:rsid w:val="001D57A5"/>
    <w:rsid w:val="001F65E4"/>
    <w:rsid w:val="00200BB9"/>
    <w:rsid w:val="00206A60"/>
    <w:rsid w:val="00207D3A"/>
    <w:rsid w:val="00216202"/>
    <w:rsid w:val="00224148"/>
    <w:rsid w:val="0023002A"/>
    <w:rsid w:val="00243046"/>
    <w:rsid w:val="00246352"/>
    <w:rsid w:val="002468F6"/>
    <w:rsid w:val="00254851"/>
    <w:rsid w:val="002600FE"/>
    <w:rsid w:val="0028389B"/>
    <w:rsid w:val="002939D1"/>
    <w:rsid w:val="002A54CA"/>
    <w:rsid w:val="002C0B1E"/>
    <w:rsid w:val="002D3A55"/>
    <w:rsid w:val="002D72C9"/>
    <w:rsid w:val="002E32D0"/>
    <w:rsid w:val="002F7BC9"/>
    <w:rsid w:val="0032194A"/>
    <w:rsid w:val="00331CE3"/>
    <w:rsid w:val="00334242"/>
    <w:rsid w:val="00350096"/>
    <w:rsid w:val="003A79F5"/>
    <w:rsid w:val="003C331F"/>
    <w:rsid w:val="003C7748"/>
    <w:rsid w:val="003E57FA"/>
    <w:rsid w:val="00406FE5"/>
    <w:rsid w:val="004232E3"/>
    <w:rsid w:val="00430C24"/>
    <w:rsid w:val="004511DD"/>
    <w:rsid w:val="00456617"/>
    <w:rsid w:val="00457112"/>
    <w:rsid w:val="004802F0"/>
    <w:rsid w:val="004C05E9"/>
    <w:rsid w:val="004C2E1A"/>
    <w:rsid w:val="004E1483"/>
    <w:rsid w:val="004F2D60"/>
    <w:rsid w:val="00520B7A"/>
    <w:rsid w:val="00523033"/>
    <w:rsid w:val="005255FD"/>
    <w:rsid w:val="005278DE"/>
    <w:rsid w:val="005324D5"/>
    <w:rsid w:val="00536ACD"/>
    <w:rsid w:val="00543297"/>
    <w:rsid w:val="00554663"/>
    <w:rsid w:val="00566B99"/>
    <w:rsid w:val="005674BE"/>
    <w:rsid w:val="0056784C"/>
    <w:rsid w:val="00574C8F"/>
    <w:rsid w:val="00582A40"/>
    <w:rsid w:val="0058343A"/>
    <w:rsid w:val="00597778"/>
    <w:rsid w:val="005C0CF2"/>
    <w:rsid w:val="005D51BF"/>
    <w:rsid w:val="005E341D"/>
    <w:rsid w:val="005E4F96"/>
    <w:rsid w:val="0060548F"/>
    <w:rsid w:val="00607388"/>
    <w:rsid w:val="00610710"/>
    <w:rsid w:val="006108DC"/>
    <w:rsid w:val="00631FD8"/>
    <w:rsid w:val="006600A9"/>
    <w:rsid w:val="006669CD"/>
    <w:rsid w:val="00682C35"/>
    <w:rsid w:val="006861A7"/>
    <w:rsid w:val="00686764"/>
    <w:rsid w:val="006914C4"/>
    <w:rsid w:val="006B6095"/>
    <w:rsid w:val="006D060A"/>
    <w:rsid w:val="006D5AE0"/>
    <w:rsid w:val="006F51F6"/>
    <w:rsid w:val="00703EA8"/>
    <w:rsid w:val="00712F1E"/>
    <w:rsid w:val="007139FD"/>
    <w:rsid w:val="00716694"/>
    <w:rsid w:val="00732C71"/>
    <w:rsid w:val="00732D38"/>
    <w:rsid w:val="00742BE8"/>
    <w:rsid w:val="00747F56"/>
    <w:rsid w:val="007558D3"/>
    <w:rsid w:val="00757881"/>
    <w:rsid w:val="00765183"/>
    <w:rsid w:val="007936C9"/>
    <w:rsid w:val="00796EE9"/>
    <w:rsid w:val="007A24B9"/>
    <w:rsid w:val="007A55FD"/>
    <w:rsid w:val="007A64FF"/>
    <w:rsid w:val="007C1230"/>
    <w:rsid w:val="007C6FE3"/>
    <w:rsid w:val="007E29FB"/>
    <w:rsid w:val="007F1D50"/>
    <w:rsid w:val="00826A27"/>
    <w:rsid w:val="00841DAA"/>
    <w:rsid w:val="008440AE"/>
    <w:rsid w:val="00845759"/>
    <w:rsid w:val="008641A9"/>
    <w:rsid w:val="00866873"/>
    <w:rsid w:val="00884D20"/>
    <w:rsid w:val="008B0D54"/>
    <w:rsid w:val="008C1D60"/>
    <w:rsid w:val="008C7624"/>
    <w:rsid w:val="008D4111"/>
    <w:rsid w:val="00906BB0"/>
    <w:rsid w:val="00911E5F"/>
    <w:rsid w:val="00944EFE"/>
    <w:rsid w:val="00965A9A"/>
    <w:rsid w:val="0099508D"/>
    <w:rsid w:val="009A1885"/>
    <w:rsid w:val="009A27FF"/>
    <w:rsid w:val="009A6D76"/>
    <w:rsid w:val="009C06E8"/>
    <w:rsid w:val="009C4E78"/>
    <w:rsid w:val="009C7804"/>
    <w:rsid w:val="009D1616"/>
    <w:rsid w:val="009F62B7"/>
    <w:rsid w:val="00A037A8"/>
    <w:rsid w:val="00A12465"/>
    <w:rsid w:val="00A277D4"/>
    <w:rsid w:val="00A35A62"/>
    <w:rsid w:val="00A5492E"/>
    <w:rsid w:val="00A67CB2"/>
    <w:rsid w:val="00A718BA"/>
    <w:rsid w:val="00A80B8A"/>
    <w:rsid w:val="00A830F4"/>
    <w:rsid w:val="00A84FB4"/>
    <w:rsid w:val="00AD090C"/>
    <w:rsid w:val="00AE3308"/>
    <w:rsid w:val="00B15B31"/>
    <w:rsid w:val="00B412AD"/>
    <w:rsid w:val="00B462ED"/>
    <w:rsid w:val="00B56B86"/>
    <w:rsid w:val="00B63604"/>
    <w:rsid w:val="00B63CAD"/>
    <w:rsid w:val="00B72A5D"/>
    <w:rsid w:val="00B87F76"/>
    <w:rsid w:val="00B96345"/>
    <w:rsid w:val="00BC0856"/>
    <w:rsid w:val="00BD14ED"/>
    <w:rsid w:val="00BD75E3"/>
    <w:rsid w:val="00BE465C"/>
    <w:rsid w:val="00C00FE2"/>
    <w:rsid w:val="00C21821"/>
    <w:rsid w:val="00C35984"/>
    <w:rsid w:val="00C36937"/>
    <w:rsid w:val="00C37657"/>
    <w:rsid w:val="00C40771"/>
    <w:rsid w:val="00C40F5E"/>
    <w:rsid w:val="00C53720"/>
    <w:rsid w:val="00C74188"/>
    <w:rsid w:val="00C80C76"/>
    <w:rsid w:val="00CA5E68"/>
    <w:rsid w:val="00CD2F0F"/>
    <w:rsid w:val="00D0401E"/>
    <w:rsid w:val="00D045ED"/>
    <w:rsid w:val="00D2795B"/>
    <w:rsid w:val="00D43A0E"/>
    <w:rsid w:val="00D512E6"/>
    <w:rsid w:val="00D55B7F"/>
    <w:rsid w:val="00DA03E3"/>
    <w:rsid w:val="00DA353F"/>
    <w:rsid w:val="00DB3D0A"/>
    <w:rsid w:val="00DC759B"/>
    <w:rsid w:val="00DF0E2D"/>
    <w:rsid w:val="00E05454"/>
    <w:rsid w:val="00E24881"/>
    <w:rsid w:val="00E5135F"/>
    <w:rsid w:val="00E52B70"/>
    <w:rsid w:val="00E54D4B"/>
    <w:rsid w:val="00E621A3"/>
    <w:rsid w:val="00E80CAB"/>
    <w:rsid w:val="00E93FE2"/>
    <w:rsid w:val="00EA567A"/>
    <w:rsid w:val="00EB4BFA"/>
    <w:rsid w:val="00ED4AE1"/>
    <w:rsid w:val="00EE29EB"/>
    <w:rsid w:val="00EE63A1"/>
    <w:rsid w:val="00F05F9C"/>
    <w:rsid w:val="00F325D6"/>
    <w:rsid w:val="00F3415D"/>
    <w:rsid w:val="00F77CE8"/>
    <w:rsid w:val="00F909E9"/>
    <w:rsid w:val="00FA35E0"/>
    <w:rsid w:val="00FB454D"/>
    <w:rsid w:val="00FB7067"/>
    <w:rsid w:val="00FB7B3F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4DEF"/>
  <w15:docId w15:val="{A619604F-BB43-4B5F-AD6F-9215A883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4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372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C123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4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BC0856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44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stainable-finance-beirat.de/wp-content/uploads/2024/07/AG_Kapitalmarkt_Klimasparplan_final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stainable-finance-beirat.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atis.de/DE/Presse/Pressemitteilungen/2024/09/PD24_334_43312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opean-union.europa.eu/index_d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dbu.de/uwp24-symposium" TargetMode="External"/><Relationship Id="rId14" Type="http://schemas.openxmlformats.org/officeDocument/2006/relationships/hyperlink" Target="https://sustainable-finance-beirat.de/wp-content/uploads/2024/07/AG_Kapitalmarkt_Transformationsfonds_final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B566-B24B-44CA-9898-47426BD9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141</cp:revision>
  <cp:lastPrinted>2024-10-16T12:37:00Z</cp:lastPrinted>
  <dcterms:created xsi:type="dcterms:W3CDTF">2024-09-24T06:52:00Z</dcterms:created>
  <dcterms:modified xsi:type="dcterms:W3CDTF">2024-10-16T12:47:00Z</dcterms:modified>
</cp:coreProperties>
</file>