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F0A9" w14:textId="1075ACF0" w:rsidR="00A80C4F" w:rsidRPr="008A1C31" w:rsidRDefault="00A80C4F" w:rsidP="00657B94">
      <w:pPr>
        <w:pStyle w:val="berschrift2"/>
        <w:spacing w:after="240"/>
        <w:rPr>
          <w:szCs w:val="24"/>
        </w:rPr>
      </w:pPr>
      <w:r>
        <w:t>LAUDA étend sa gamme d'appareils de thermorégulation à fluides frigorigènes naturels</w:t>
      </w:r>
    </w:p>
    <w:p w14:paraId="7EC5E541" w14:textId="45F96C24" w:rsidR="00A80C4F" w:rsidRPr="00BC352F" w:rsidRDefault="00BC352F" w:rsidP="00657B94">
      <w:pPr>
        <w:spacing w:after="240" w:line="240" w:lineRule="auto"/>
        <w:rPr>
          <w:rFonts w:ascii="Brandon Grotesque Office Light" w:hAnsi="Brandon Grotesque Office Light"/>
          <w:sz w:val="16"/>
        </w:rPr>
      </w:pPr>
      <w:r>
        <w:rPr>
          <w:rFonts w:asciiTheme="majorHAnsi" w:hAnsiTheme="majorHAnsi"/>
          <w:sz w:val="40"/>
        </w:rPr>
        <w:t>Le leader mondial des technologies de thermorégulation accélère la transition dans le domaine de la réfrigération</w:t>
      </w:r>
    </w:p>
    <w:p w14:paraId="3BDC0483" w14:textId="6C0E272B" w:rsidR="00657B94" w:rsidRDefault="00657B94" w:rsidP="00657B94">
      <w:pPr>
        <w:spacing w:after="240"/>
        <w:rPr>
          <w:rFonts w:ascii="Brandon Grotesque Office Light" w:hAnsi="Brandon Grotesque Office Light"/>
        </w:rPr>
      </w:pPr>
      <w:r>
        <w:rPr>
          <w:rFonts w:ascii="Brandon Grotesque Office Light" w:hAnsi="Brandon Grotesque Office Light"/>
        </w:rPr>
        <w:t xml:space="preserve">Lauda-Königshofen, le </w:t>
      </w:r>
      <w:r w:rsidR="008A7221">
        <w:rPr>
          <w:rFonts w:ascii="Brandon Grotesque Office Light" w:hAnsi="Brandon Grotesque Office Light"/>
        </w:rPr>
        <w:t>9</w:t>
      </w:r>
      <w:r>
        <w:rPr>
          <w:rFonts w:ascii="Brandon Grotesque Office Light" w:hAnsi="Brandon Grotesque Office Light"/>
          <w:vertAlign w:val="superscript"/>
        </w:rPr>
        <w:t>er</w:t>
      </w:r>
      <w:r>
        <w:rPr>
          <w:rFonts w:ascii="Brandon Grotesque Office Light" w:hAnsi="Brandon Grotesque Office Light"/>
        </w:rPr>
        <w:t xml:space="preserve"> juin 2026 – La société LAUDA DR. R. WOBSER GMBH &amp; CO. KG étend sa gamme d'appareils de thermorégulation à fluides frigorigènes naturels. Après le lancement du premier thermostat de process LAUDA à fluide frigorigène CO₂ et des bains thermostatés LAUDA Universa fonctionnant entièrement avec des fluides frigorigènes naturels, le leader mondial en matière de thermorégulation de précision élargit désormais ses lignes de produits éprouvées Alpha, Integral, Ultracool, Microcool et Variocool avec des modèles utilisant des fluides frigorigènes naturels.</w:t>
      </w:r>
    </w:p>
    <w:p w14:paraId="02A5FAF9" w14:textId="06C98EAD" w:rsidR="00657B94" w:rsidRPr="00657B94" w:rsidRDefault="00207695" w:rsidP="00657B94">
      <w:pPr>
        <w:spacing w:after="240"/>
        <w:rPr>
          <w:rFonts w:ascii="Brandon Grotesque Office Light" w:hAnsi="Brandon Grotesque Office Light"/>
          <w:b/>
          <w:bCs/>
        </w:rPr>
      </w:pPr>
      <w:r>
        <w:rPr>
          <w:rFonts w:ascii="Brandon Grotesque Office Light" w:hAnsi="Brandon Grotesque Office Light"/>
          <w:b/>
        </w:rPr>
        <w:t>Les fluides frigorigènes naturels comme axe stratégique</w:t>
      </w:r>
    </w:p>
    <w:p w14:paraId="3FB53C54" w14:textId="65ADC20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La réduction progressive des gaz à effet de serre fluorés imposée par le règlement européen relatif aux gaz à effet de serre fluorés et les réglementations internationales incite fortement à recourir à des technologies basées sur des fluides frigorigènes naturels. LAUDA a commencé il y a plusieurs années déjà à adapter systématiquement sa gamme d'appareils et ses solutions d'ingénierie industrielle, et poursuit aujourd'hui résolument dans cette voie avec un élargissement complet de son portefeuille de produits.</w:t>
      </w:r>
    </w:p>
    <w:p w14:paraId="26D84499" w14:textId="09AB8611"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Alors que les gaz fluorés restent autorisés dans certains cas d'application définis par la réglementation, la transition vers des alternatives s'effectue en raison d'accords nationaux et internationaux, mais aussi de la volonté propre de LAUDA. Deux classes de fluides frigorigènes sont utilisées comme alternatives naturelles :</w:t>
      </w:r>
    </w:p>
    <w:p w14:paraId="400CB937" w14:textId="3EDDE785" w:rsidR="008C1EFD" w:rsidRPr="008C1EFD" w:rsidRDefault="008C1EFD" w:rsidP="008C1EFD">
      <w:pPr>
        <w:numPr>
          <w:ilvl w:val="0"/>
          <w:numId w:val="17"/>
        </w:numPr>
        <w:spacing w:after="240"/>
        <w:rPr>
          <w:rFonts w:ascii="Brandon Grotesque Office Light" w:hAnsi="Brandon Grotesque Office Light"/>
        </w:rPr>
      </w:pPr>
      <w:r>
        <w:rPr>
          <w:rFonts w:ascii="Brandon Grotesque Office Light" w:hAnsi="Brandon Grotesque Office Light"/>
          <w:b/>
          <w:bCs/>
        </w:rPr>
        <w:t>Fluides frigorigènes A1</w:t>
      </w:r>
      <w:r>
        <w:rPr>
          <w:rFonts w:ascii="Brandon Grotesque Office Light" w:hAnsi="Brandon Grotesque Office Light"/>
        </w:rPr>
        <w:t xml:space="preserve"> tels que le CO₂ (R744) : performances stables, particulièrement efficaces sur le plan énergétique à des températures inférieures à 0 °C, adaptés aux applications nécessitant une capacité frigorifique élevée</w:t>
      </w:r>
    </w:p>
    <w:p w14:paraId="51CC7281" w14:textId="54F820B7" w:rsidR="00D37E9C" w:rsidRPr="00D37E9C" w:rsidRDefault="00D37E9C" w:rsidP="00D37E9C">
      <w:pPr>
        <w:numPr>
          <w:ilvl w:val="0"/>
          <w:numId w:val="17"/>
        </w:numPr>
        <w:spacing w:after="240"/>
        <w:rPr>
          <w:rFonts w:ascii="Brandon Grotesque Office Light" w:hAnsi="Brandon Grotesque Office Light"/>
        </w:rPr>
      </w:pPr>
      <w:r>
        <w:rPr>
          <w:rFonts w:ascii="Brandon Grotesque Office Light" w:hAnsi="Brandon Grotesque Office Light"/>
          <w:b/>
          <w:bCs/>
        </w:rPr>
        <w:t>Fluides frigorigènes A3</w:t>
      </w:r>
      <w:r>
        <w:rPr>
          <w:rFonts w:ascii="Brandon Grotesque Office Light" w:hAnsi="Brandon Grotesque Office Light"/>
        </w:rPr>
        <w:t xml:space="preserve"> tels que le propane (R290) ou le propène (R1270) : utilisation universelle, indice PRG (potentiel de réchauffement global) très faible, haute efficacité énergétique, utilisables dans toutes les plages de température, même en dessous de -50 °C, équipés d'une technologie de sécurité intégrée pour les grandes quantités de fluide frigorigène</w:t>
      </w:r>
    </w:p>
    <w:p w14:paraId="069754C5" w14:textId="7167DE1E" w:rsidR="00D37E9C" w:rsidRPr="00286FDB" w:rsidRDefault="00286FDB" w:rsidP="004758F8">
      <w:pPr>
        <w:spacing w:after="240"/>
        <w:rPr>
          <w:rFonts w:ascii="Brandon Grotesque Office Light" w:hAnsi="Brandon Grotesque Office Light"/>
        </w:rPr>
      </w:pPr>
      <w:r>
        <w:rPr>
          <w:rFonts w:ascii="Brandon Grotesque Office Light" w:hAnsi="Brandon Grotesque Office Light"/>
        </w:rPr>
        <w:t>En fonction de la catégorie d'appareils et des exigences spécifiques de l'application, LAUDA utilise le fluide frigorigène le mieux adapté dans ses appareils de thermorégulation afin d'offrir à ses clients des solutions optimisées tant sur le plan économique qu'énergétique.</w:t>
      </w:r>
    </w:p>
    <w:p w14:paraId="746D90DC" w14:textId="77777777" w:rsidR="00D37E9C" w:rsidRPr="00D37E9C" w:rsidRDefault="00D37E9C" w:rsidP="00D37E9C">
      <w:pPr>
        <w:spacing w:after="240"/>
        <w:rPr>
          <w:rFonts w:ascii="Brandon Grotesque Office Light" w:hAnsi="Brandon Grotesque Office Light"/>
          <w:b/>
          <w:bCs/>
        </w:rPr>
      </w:pPr>
      <w:r>
        <w:rPr>
          <w:rFonts w:ascii="Brandon Grotesque Office Light" w:hAnsi="Brandon Grotesque Office Light"/>
          <w:b/>
        </w:rPr>
        <w:t>Applications de laboratoire : compactes, efficaces et adaptées au transport aérien</w:t>
      </w:r>
    </w:p>
    <w:p w14:paraId="500DA0A2" w14:textId="3704605E"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 xml:space="preserve">Pour une utilisation en laboratoire, LAUDA propose des bains thermostatés, des refroidisseurs à circulation et des thermostats de process compacts, fonctionnant avec des fluides frigorigènes naturels performants de classe A3 tels que le propane (R290). Grâce à la faible quantité de fluide frigorigène (moins de 100 g) qu'ils contiennent, ces </w:t>
      </w:r>
      <w:proofErr w:type="gramStart"/>
      <w:r>
        <w:rPr>
          <w:rFonts w:ascii="Brandon Grotesque Office Light" w:hAnsi="Brandon Grotesque Office Light"/>
        </w:rPr>
        <w:lastRenderedPageBreak/>
        <w:t>modèles</w:t>
      </w:r>
      <w:proofErr w:type="gramEnd"/>
      <w:r>
        <w:rPr>
          <w:rFonts w:ascii="Brandon Grotesque Office Light" w:hAnsi="Brandon Grotesque Office Light"/>
        </w:rPr>
        <w:t xml:space="preserve"> sont adaptés au transport aérien et ne nécessitent aucun dispositif de sécurité supplémentaire, ce qui permet de les utiliser partout dans le monde sans exigences particulières en matière d'infrastructure.</w:t>
      </w:r>
    </w:p>
    <w:p w14:paraId="2A9BFFB8" w14:textId="3A7709AB" w:rsidR="005C2583" w:rsidRDefault="00D37E9C" w:rsidP="00D37E9C">
      <w:pPr>
        <w:spacing w:after="240"/>
        <w:rPr>
          <w:rFonts w:ascii="Brandon Grotesque Office Light" w:hAnsi="Brandon Grotesque Office Light"/>
        </w:rPr>
      </w:pPr>
      <w:r>
        <w:rPr>
          <w:rFonts w:ascii="Brandon Grotesque Office Light" w:hAnsi="Brandon Grotesque Office Light"/>
          <w:b/>
        </w:rPr>
        <w:t>Bains thermostatés – LAUDA Alpha :</w:t>
      </w:r>
      <w:r>
        <w:rPr>
          <w:rFonts w:ascii="Brandon Grotesque Office Light" w:hAnsi="Brandon Grotesque Office Light"/>
        </w:rPr>
        <w:t> les bains thermostatés Alpha, bien établis depuis de nombreuses années, constituent une solution économique pour découvrir l'univers de la thermorégulation.  Comme ils fonctionnent au propane, vous utilisez un fluide frigorigène naturel à faible empreinte carbone tout en bénéficiant d'une solution convaincante en termes de prix, de performances et de dimensions. Pour les températures inférieures à 0 °C, les nouveaux thermostats atteignent même une capacité frigorifique supérieure à celle obtenue auparavant avec les gaz fluorés. Si vous avez besoin de plus de puissance et de plus de fonctionnalités, la ligne LAUDA Universa, entièrement lancée depuis cette année, offre un choix complet pour de nombreux cas d'application.</w:t>
      </w:r>
    </w:p>
    <w:p w14:paraId="0DF1DC03" w14:textId="7613B6D6" w:rsidR="00401A99" w:rsidRDefault="00D37E9C" w:rsidP="00657B94">
      <w:pPr>
        <w:spacing w:after="240"/>
        <w:rPr>
          <w:rFonts w:ascii="Brandon Grotesque Office Light" w:hAnsi="Brandon Grotesque Office Light"/>
        </w:rPr>
      </w:pPr>
      <w:r>
        <w:rPr>
          <w:rFonts w:ascii="Brandon Grotesque Office Light" w:hAnsi="Brandon Grotesque Office Light"/>
          <w:b/>
        </w:rPr>
        <w:t>Refroidisseurs à circulation – LAUDA Microcool :</w:t>
      </w:r>
      <w:r>
        <w:rPr>
          <w:rFonts w:ascii="Brandon Grotesque Office Light" w:hAnsi="Brandon Grotesque Office Light"/>
        </w:rPr>
        <w:t> la ligne de produits Microcool propose quatre modèles à fluides frigorigènes naturels, qui offrent une plage de température de -10 à 40 °C et une plage de capacité frigorifique de 0,35 à 2 kW. Le nouveau venu dans la gamme, le Microcool MC 2000, constitue le modèle le plus puissant avec une capacité frigorifique de 2 kW. Le point fort de ces appareils est leur pompe de haute qualité à accouplement magnétique. Elle évite les problèmes d'étanchéité au niveau de la tige de pompe grâce à l'accouplement magnétique de la pompe et du moteur électrique.</w:t>
      </w:r>
    </w:p>
    <w:p w14:paraId="63872238" w14:textId="01937863" w:rsidR="00D37E9C" w:rsidRDefault="00D37E9C" w:rsidP="00657B94">
      <w:pPr>
        <w:spacing w:after="240"/>
        <w:rPr>
          <w:rFonts w:ascii="Brandon Grotesque Office Light" w:hAnsi="Brandon Grotesque Office Light"/>
        </w:rPr>
      </w:pPr>
      <w:r>
        <w:rPr>
          <w:rFonts w:ascii="Brandon Grotesque Office Light" w:hAnsi="Brandon Grotesque Office Light"/>
          <w:b/>
        </w:rPr>
        <w:t>Thermostats de process – LAUDA Variocool :</w:t>
      </w:r>
      <w:r>
        <w:rPr>
          <w:rFonts w:ascii="Brandon Grotesque Office Light" w:hAnsi="Brandon Grotesque Office Light"/>
        </w:rPr>
        <w:t> les modèles Variocool VC 1200 et VC 2000, qui utilisent le propane comme fluide frigorigène naturel, offrent une plage de température étendue de -25 à 80 °C, une capacité frigorifique accrue dans la plage de température inférieure, ainsi qu'un compresseur à régulation de vitesse pour un fonctionnement économique et ultra-silencieux.</w:t>
      </w:r>
    </w:p>
    <w:p w14:paraId="6565F8DE" w14:textId="570333C7" w:rsidR="00D37E9C" w:rsidRDefault="00D37E9C" w:rsidP="00657B94">
      <w:pPr>
        <w:spacing w:after="240"/>
        <w:rPr>
          <w:rFonts w:ascii="Brandon Grotesque Office Light" w:hAnsi="Brandon Grotesque Office Light"/>
          <w:b/>
          <w:bCs/>
        </w:rPr>
      </w:pPr>
      <w:r>
        <w:rPr>
          <w:rFonts w:ascii="Brandon Grotesque Office Light" w:hAnsi="Brandon Grotesque Office Light"/>
          <w:b/>
        </w:rPr>
        <w:t>Applications industrielles et de process : haute performance et technologie de sécurité intégrée</w:t>
      </w:r>
    </w:p>
    <w:p w14:paraId="63CEC526" w14:textId="74048AA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Pour les applications nécessitant une capacité frigorifique plus élevée, par exemple dans la production ou les process industriels, il existe des appareils et installations performants utilisant des fluides frigorigènes naturels tels que le CO</w:t>
      </w:r>
      <w:r>
        <w:rPr>
          <w:rFonts w:ascii="Brandon Grotesque Office Light" w:hAnsi="Brandon Grotesque Office Light"/>
          <w:vertAlign w:val="subscript"/>
        </w:rPr>
        <w:t>2</w:t>
      </w:r>
      <w:r>
        <w:rPr>
          <w:rFonts w:ascii="Brandon Grotesque Office Light" w:hAnsi="Brandon Grotesque Office Light"/>
        </w:rPr>
        <w:t xml:space="preserve"> (R744), le propane (R290) ou le propène (R1270). Sur les appareils ayant une quantité de remplissage de fluide frigorigène A3 supérieure à 150 g, LAUDA intègre de série une technologie de sécurité côté appareil. Une alimentation électrique et </w:t>
      </w:r>
      <w:proofErr w:type="gramStart"/>
      <w:r>
        <w:rPr>
          <w:rFonts w:ascii="Brandon Grotesque Office Light" w:hAnsi="Brandon Grotesque Office Light"/>
        </w:rPr>
        <w:t>une ventilation sécurisées</w:t>
      </w:r>
      <w:proofErr w:type="gramEnd"/>
      <w:r>
        <w:rPr>
          <w:rFonts w:ascii="Brandon Grotesque Office Light" w:hAnsi="Brandon Grotesque Office Light"/>
        </w:rPr>
        <w:t xml:space="preserve">, des capteurs de détection de gaz intégrés ainsi que des mécanismes d'arrêt de sécurité garantissent un fonctionnement fiable. </w:t>
      </w:r>
    </w:p>
    <w:p w14:paraId="0E6E317A" w14:textId="1D024B8B"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b/>
        </w:rPr>
        <w:t>Refroidisseurs à circulation – LAUDA Ultracool :</w:t>
      </w:r>
      <w:r>
        <w:rPr>
          <w:rFonts w:ascii="Brandon Grotesque Office Light" w:hAnsi="Brandon Grotesque Office Light"/>
        </w:rPr>
        <w:t> la gamme de refroidisseurs à circulation Ultracool puissants propose désormais huit modèles utilisant le propane comme fluide frigorigène, avec une capacité frigorifique allant de 2 à 80 kW. Dans la plupart des cas, la capacité frigorifique a été améliorée par rapport aux modèles précédents utilisant des gaz fluorés. De nombreuses options, allant des pompes plus puissantes aux versions à faible niveau sonore, en passant par les débitmètres, sont toujours disponibles. Les appareils sont également adaptés à une installation en extérieur.</w:t>
      </w:r>
    </w:p>
    <w:p w14:paraId="40A62C53" w14:textId="4ABA82AD" w:rsidR="009C340E" w:rsidRPr="00286FDB" w:rsidRDefault="00D37E9C" w:rsidP="002C3D79">
      <w:pPr>
        <w:spacing w:after="240"/>
        <w:rPr>
          <w:b/>
        </w:rPr>
      </w:pPr>
      <w:r>
        <w:rPr>
          <w:rFonts w:ascii="Brandon Grotesque Office Light" w:hAnsi="Brandon Grotesque Office Light"/>
          <w:b/>
        </w:rPr>
        <w:t>Thermostats de process – LAUDA Integral :</w:t>
      </w:r>
      <w:r>
        <w:rPr>
          <w:rFonts w:ascii="Brandon Grotesque Office Light" w:hAnsi="Brandon Grotesque Office Light"/>
        </w:rPr>
        <w:t xml:space="preserve"> la ligne de produits performante Integral s'enrichit de plusieurs modèles fonctionnant avec des fluides frigorigènes naturels tels que le propane (R290) et le propène (R1270), ainsi que le CO₂ (R744). Ces nouvelles variantes associent la technologie éprouvée d'écoulement à couche d'huile froide à des fluides frigorigènes plus respectueux du climat et se distinguent par un très faible potentiel de réchauffement global ainsi qu'une grande efficacité énergétique, même à basse température. </w:t>
      </w:r>
      <w:bookmarkStart w:id="0" w:name="_Hlk101425681"/>
      <w:r>
        <w:rPr>
          <w:b/>
        </w:rPr>
        <w:br/>
      </w:r>
      <w:r>
        <w:rPr>
          <w:b/>
        </w:rPr>
        <w:br/>
        <w:t>Photo :</w:t>
      </w:r>
      <w:r>
        <w:rPr>
          <w:rFonts w:ascii="Brandon Grotesque Office Light" w:hAnsi="Brandon Grotesque Office Light"/>
        </w:rPr>
        <w:t xml:space="preserve"> Le leader mondial des technologies de thermorégulation accélère la transition dans le domaine de la réfrigération. © LAUDA</w:t>
      </w:r>
    </w:p>
    <w:p w14:paraId="177E65C3" w14:textId="19143B83" w:rsidR="00286FDB" w:rsidRDefault="00286FDB" w:rsidP="00657B94">
      <w:pPr>
        <w:pStyle w:val="Untertitel"/>
        <w:spacing w:after="240"/>
        <w:rPr>
          <w:rFonts w:ascii="Brandon Grotesque Office Light" w:hAnsi="Brandon Grotesque Office Light"/>
          <w:szCs w:val="16"/>
        </w:rPr>
      </w:pPr>
      <w:r>
        <w:rPr>
          <w:rFonts w:ascii="Brandon Grotesque Office Light" w:hAnsi="Brandon Grotesque Office Light"/>
          <w:noProof/>
        </w:rPr>
        <w:drawing>
          <wp:anchor distT="0" distB="0" distL="114300" distR="114300" simplePos="0" relativeHeight="251660288" behindDoc="0" locked="0" layoutInCell="1" allowOverlap="1" wp14:anchorId="74217D79" wp14:editId="5D7F476F">
            <wp:simplePos x="0" y="0"/>
            <wp:positionH relativeFrom="margin">
              <wp:align>left</wp:align>
            </wp:positionH>
            <wp:positionV relativeFrom="paragraph">
              <wp:posOffset>138748</wp:posOffset>
            </wp:positionV>
            <wp:extent cx="1318161" cy="2037993"/>
            <wp:effectExtent l="0" t="0" r="0" b="635"/>
            <wp:wrapNone/>
            <wp:docPr id="17508436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598" cy="205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C616" w14:textId="3FEEE92E" w:rsidR="00286FDB" w:rsidRPr="008A7221" w:rsidRDefault="00286FDB" w:rsidP="00657B94">
      <w:pPr>
        <w:pStyle w:val="Untertitel"/>
        <w:spacing w:after="240"/>
        <w:rPr>
          <w:rFonts w:ascii="Brandon Grotesque Office Light" w:hAnsi="Brandon Grotesque Office Light"/>
          <w:szCs w:val="16"/>
          <w:lang w:val="en-US"/>
        </w:rPr>
      </w:pPr>
    </w:p>
    <w:p w14:paraId="4C74C45F" w14:textId="2B6133E6" w:rsidR="00286FDB" w:rsidRPr="008A7221" w:rsidRDefault="00286FDB" w:rsidP="00657B94">
      <w:pPr>
        <w:pStyle w:val="Untertitel"/>
        <w:spacing w:after="240"/>
        <w:rPr>
          <w:rFonts w:ascii="Brandon Grotesque Office Light" w:hAnsi="Brandon Grotesque Office Light"/>
          <w:szCs w:val="16"/>
          <w:lang w:val="en-US"/>
        </w:rPr>
      </w:pPr>
    </w:p>
    <w:p w14:paraId="46829E3C" w14:textId="77777777" w:rsidR="00286FDB" w:rsidRPr="008A7221" w:rsidRDefault="00286FDB" w:rsidP="00657B94">
      <w:pPr>
        <w:pStyle w:val="Untertitel"/>
        <w:spacing w:after="240"/>
        <w:rPr>
          <w:rFonts w:ascii="Brandon Grotesque Office Light" w:hAnsi="Brandon Grotesque Office Light"/>
          <w:szCs w:val="16"/>
          <w:lang w:val="en-US"/>
        </w:rPr>
      </w:pPr>
    </w:p>
    <w:p w14:paraId="383B88C7" w14:textId="77777777" w:rsidR="00286FDB" w:rsidRPr="008A7221" w:rsidRDefault="00286FDB" w:rsidP="00657B94">
      <w:pPr>
        <w:pStyle w:val="Untertitel"/>
        <w:spacing w:after="240"/>
        <w:rPr>
          <w:rFonts w:ascii="Brandon Grotesque Office Light" w:hAnsi="Brandon Grotesque Office Light"/>
          <w:szCs w:val="16"/>
          <w:lang w:val="en-US"/>
        </w:rPr>
      </w:pPr>
    </w:p>
    <w:p w14:paraId="609F3544" w14:textId="77777777" w:rsidR="00286FDB" w:rsidRPr="008A7221" w:rsidRDefault="00286FDB" w:rsidP="00657B94">
      <w:pPr>
        <w:pStyle w:val="Untertitel"/>
        <w:spacing w:after="240"/>
        <w:rPr>
          <w:rFonts w:ascii="Brandon Grotesque Office Light" w:hAnsi="Brandon Grotesque Office Light"/>
          <w:szCs w:val="16"/>
          <w:lang w:val="en-US"/>
        </w:rPr>
      </w:pPr>
    </w:p>
    <w:p w14:paraId="5023A4E9" w14:textId="77777777" w:rsidR="00286FDB" w:rsidRPr="008A7221" w:rsidRDefault="00286FDB" w:rsidP="00657B94">
      <w:pPr>
        <w:pStyle w:val="Untertitel"/>
        <w:spacing w:after="240"/>
        <w:rPr>
          <w:rFonts w:ascii="Brandon Grotesque Office Light" w:hAnsi="Brandon Grotesque Office Light"/>
          <w:szCs w:val="16"/>
          <w:lang w:val="en-US"/>
        </w:rPr>
      </w:pPr>
    </w:p>
    <w:p w14:paraId="7A71C454" w14:textId="5E38BE6F" w:rsidR="009C340E" w:rsidRPr="00852416" w:rsidRDefault="009C340E" w:rsidP="00657B94">
      <w:pPr>
        <w:spacing w:after="240" w:line="240" w:lineRule="auto"/>
        <w:rPr>
          <w:rFonts w:ascii="Brandon Grotesque Office Light" w:hAnsi="Brandon Grotesque Office Light"/>
          <w:b/>
        </w:rPr>
      </w:pPr>
      <w:r>
        <w:rPr>
          <w:rFonts w:ascii="Brandon Grotesque Office Light" w:hAnsi="Brandon Grotesque Office Light"/>
          <w:b/>
          <w:noProof/>
        </w:rPr>
        <mc:AlternateContent>
          <mc:Choice Requires="wps">
            <w:drawing>
              <wp:anchor distT="0" distB="0" distL="114300" distR="114300" simplePos="0" relativeHeight="251659264" behindDoc="0" locked="0" layoutInCell="1" allowOverlap="1" wp14:anchorId="506D853B" wp14:editId="149D19CE">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E554E"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1BE170A0" w14:textId="27EFC525" w:rsidR="009C340E" w:rsidRPr="00157BCA" w:rsidRDefault="009C340E" w:rsidP="00657B94">
      <w:pPr>
        <w:spacing w:after="240" w:line="240" w:lineRule="auto"/>
        <w:rPr>
          <w:rFonts w:ascii="Brandon Grotesque Office Light" w:hAnsi="Brandon Grotesque Office Light"/>
          <w:b/>
          <w:bCs/>
        </w:rPr>
      </w:pPr>
      <w:r>
        <w:rPr>
          <w:rFonts w:ascii="Brandon Grotesque Office Light" w:hAnsi="Brandon Grotesque Office Light"/>
          <w:b/>
          <w:bCs/>
        </w:rPr>
        <w:t>Nous sommes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ne cessons d'enthousiasmer nos clients du monde entier, même après plus de 70 ans d'activité. </w:t>
      </w:r>
    </w:p>
    <w:p w14:paraId="32AA7594" w14:textId="612AEE96" w:rsidR="009C340E" w:rsidRPr="008A1C31" w:rsidRDefault="009C340E" w:rsidP="00657B94">
      <w:pPr>
        <w:spacing w:after="240" w:line="240" w:lineRule="auto"/>
        <w:rPr>
          <w:rFonts w:ascii="Brandon Grotesque Office Light" w:hAnsi="Brandon Grotesque Office Light"/>
        </w:rPr>
      </w:pPr>
      <w:r>
        <w:rPr>
          <w:rFonts w:ascii="Brandon Grotesque Office Light" w:hAnsi="Brandon Grotesque Office Light"/>
        </w:rPr>
        <w:t>Dans l'entreprise, nous avons toujours une longueur d'avance. Nous encourageons nos collaborateurs et nous nous lançons sans cesse des défis : pour un avenir meilleur, que nous construisons ensemble.</w:t>
      </w:r>
    </w:p>
    <w:p w14:paraId="242BFEB8" w14:textId="2924AAB9" w:rsidR="001408FC" w:rsidRPr="008A1C31" w:rsidRDefault="001408FC" w:rsidP="00657B94">
      <w:pPr>
        <w:spacing w:after="240" w:line="240" w:lineRule="auto"/>
        <w:rPr>
          <w:rFonts w:ascii="Brandon Grotesque Office Light" w:hAnsi="Brandon Grotesque Office Light"/>
          <w:b/>
          <w:bCs/>
        </w:rPr>
      </w:pPr>
      <w:r>
        <w:rPr>
          <w:rFonts w:ascii="Brandon Grotesque Office Light" w:hAnsi="Brandon Grotesque Office Light"/>
          <w:b/>
        </w:rPr>
        <w:t>Contact presse</w:t>
      </w:r>
    </w:p>
    <w:bookmarkEnd w:id="0"/>
    <w:p w14:paraId="46D7AA4A" w14:textId="58ABDE72" w:rsidR="001408FC" w:rsidRPr="008A1C31" w:rsidRDefault="001408FC" w:rsidP="00657B94">
      <w:pPr>
        <w:spacing w:after="240" w:line="240" w:lineRule="auto"/>
        <w:rPr>
          <w:rFonts w:ascii="Brandon Grotesque Office Light" w:hAnsi="Brandon Grotesque Office Light"/>
          <w:bCs/>
        </w:rPr>
      </w:pPr>
      <w:r>
        <w:rPr>
          <w:rFonts w:ascii="Brandon Grotesque Office Light" w:hAnsi="Brandon Grotesque Office Light"/>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1EFB8D98" w14:textId="37EF60D5" w:rsidR="00A0331B" w:rsidRPr="00B558CE" w:rsidRDefault="00DE3FB4" w:rsidP="00657B94">
      <w:pPr>
        <w:spacing w:after="240" w:line="240" w:lineRule="auto"/>
        <w:rPr>
          <w:rFonts w:ascii="Brandon Grotesque Office Light" w:hAnsi="Brandon Grotesque Office Light"/>
          <w:b/>
          <w:color w:val="auto"/>
        </w:rPr>
      </w:pPr>
      <w:r>
        <w:rPr>
          <w:rFonts w:ascii="Brandon Grotesque Office Light" w:hAnsi="Brandon Grotesque Office Light"/>
          <w:color w:val="auto"/>
        </w:rPr>
        <w:t>JOSÉ-ANTONIO MORATA</w:t>
      </w:r>
      <w:r>
        <w:rPr>
          <w:rFonts w:ascii="Brandon Grotesque Office Light" w:hAnsi="Brandon Grotesque Office Light"/>
          <w:color w:val="auto"/>
        </w:rPr>
        <w:tab/>
      </w:r>
      <w:r>
        <w:rPr>
          <w:rFonts w:ascii="Brandon Grotesque Office Light" w:hAnsi="Brandon Grotesque Office Light"/>
          <w:color w:val="auto"/>
        </w:rPr>
        <w:tab/>
        <w:t>CHRISTOPH MUHR</w:t>
      </w:r>
    </w:p>
    <w:p w14:paraId="3373CEE5" w14:textId="0FD692A9" w:rsidR="00A0331B" w:rsidRP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Directeur du marketing produits</w:t>
      </w:r>
      <w:r>
        <w:rPr>
          <w:rFonts w:ascii="Brandon Grotesque Office Light" w:hAnsi="Brandon Grotesque Office Light"/>
          <w:color w:val="auto"/>
        </w:rPr>
        <w:tab/>
        <w:t>Directeur de la communication d'entreprise</w:t>
      </w:r>
    </w:p>
    <w:p w14:paraId="7CD4F663" w14:textId="53947EE6" w:rsidR="00A0331B" w:rsidRPr="00CD31B3" w:rsidRDefault="00A0331B"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T + 49 (0) 9343 503-398</w:t>
      </w:r>
      <w:r>
        <w:rPr>
          <w:rFonts w:ascii="Brandon Grotesque Office Light" w:hAnsi="Brandon Grotesque Office Light"/>
          <w:color w:val="auto"/>
        </w:rPr>
        <w:tab/>
      </w:r>
      <w:r>
        <w:rPr>
          <w:rFonts w:ascii="Brandon Grotesque Office Light" w:hAnsi="Brandon Grotesque Office Light"/>
          <w:color w:val="auto"/>
        </w:rPr>
        <w:tab/>
        <w:t xml:space="preserve">T + 49 (0) 9343 503-349  </w:t>
      </w:r>
    </w:p>
    <w:p w14:paraId="10FD33F2" w14:textId="7006EE71" w:rsid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jose.morata@lauda.de</w:t>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t>christoph.muhr@lauda.de</w:t>
      </w:r>
    </w:p>
    <w:p w14:paraId="5D084B8F" w14:textId="77777777" w:rsidR="002C3D79" w:rsidRPr="00CD31B3" w:rsidRDefault="002C3D79" w:rsidP="00657B94">
      <w:pPr>
        <w:spacing w:after="240" w:line="240" w:lineRule="auto"/>
        <w:rPr>
          <w:rFonts w:ascii="Brandon Grotesque Office Light" w:hAnsi="Brandon Grotesque Office Light"/>
          <w:color w:val="auto"/>
          <w:lang w:val="de-DE"/>
        </w:rPr>
      </w:pPr>
    </w:p>
    <w:p w14:paraId="3A8AD824" w14:textId="583D8B92" w:rsidR="00246D13" w:rsidRPr="008A1C31" w:rsidRDefault="001408FC" w:rsidP="00657B94">
      <w:pPr>
        <w:spacing w:after="240" w:line="240" w:lineRule="auto"/>
        <w:jc w:val="center"/>
        <w:rPr>
          <w:rFonts w:ascii="Brandon Grotesque Office Light" w:hAnsi="Brandon Grotesque Office Light"/>
          <w:sz w:val="16"/>
          <w:szCs w:val="16"/>
        </w:rPr>
      </w:pPr>
      <w:r>
        <w:rPr>
          <w:rFonts w:ascii="Brandon Grotesque Office Light" w:hAnsi="Brandon Grotesque Office Light"/>
          <w:sz w:val="16"/>
        </w:rPr>
        <w:t>LAUDA DR. R. WOBSER GMBH &amp; CO. KG, Laudaplatz 1, 97922 Lauda-Königshofen, Allemagne/Germany. Société en commandite simple : Siège Lauda-Königshofen, tribunal d'enregistrement Mannheim HRA 560069. Associée responsable personnellement : LAUDA DR. R. WOBSER Verwaltungs-GmbH, siège social Lauda-Königshofen, tribunal d'enregistrement Mannheim HRB 560226. Gérants/managing directors : Dr Gunther Wobser (CEO), Dr Mario Englert (CFO), 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89E6" w14:textId="77777777" w:rsidR="00282344" w:rsidRDefault="00282344" w:rsidP="001A7663">
      <w:pPr>
        <w:spacing w:line="240" w:lineRule="auto"/>
      </w:pPr>
      <w:r>
        <w:separator/>
      </w:r>
    </w:p>
  </w:endnote>
  <w:endnote w:type="continuationSeparator" w:id="0">
    <w:p w14:paraId="327D6EBE" w14:textId="77777777" w:rsidR="00282344" w:rsidRDefault="00282344"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altName w:val="Calibri"/>
    <w:panose1 w:val="020B0303020203060202"/>
    <w:charset w:val="00"/>
    <w:family w:val="swiss"/>
    <w:pitch w:val="variable"/>
    <w:sig w:usb0="A00000AF" w:usb1="5000205B" w:usb2="00000000" w:usb3="00000000" w:csb0="0000009B" w:csb1="00000000"/>
  </w:font>
  <w:font w:name="Brandon Grotesque Light">
    <w:altName w:val="Arial"/>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590A" w14:textId="77777777" w:rsidR="00282344" w:rsidRDefault="00282344" w:rsidP="001A7663">
      <w:pPr>
        <w:spacing w:line="240" w:lineRule="auto"/>
      </w:pPr>
      <w:r>
        <w:separator/>
      </w:r>
    </w:p>
  </w:footnote>
  <w:footnote w:type="continuationSeparator" w:id="0">
    <w:p w14:paraId="13FC3F5C" w14:textId="77777777" w:rsidR="00282344" w:rsidRDefault="00282344"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F84AA5"/>
    <w:multiLevelType w:val="hybridMultilevel"/>
    <w:tmpl w:val="C55AC9F8"/>
    <w:lvl w:ilvl="0" w:tplc="B4E43448">
      <w:start w:val="1"/>
      <w:numFmt w:val="bullet"/>
      <w:lvlText w:val="•"/>
      <w:lvlJc w:val="left"/>
      <w:pPr>
        <w:tabs>
          <w:tab w:val="num" w:pos="720"/>
        </w:tabs>
        <w:ind w:left="720" w:hanging="360"/>
      </w:pPr>
      <w:rPr>
        <w:rFonts w:ascii="Arial" w:hAnsi="Arial" w:hint="default"/>
      </w:rPr>
    </w:lvl>
    <w:lvl w:ilvl="1" w:tplc="F5E026DA" w:tentative="1">
      <w:start w:val="1"/>
      <w:numFmt w:val="bullet"/>
      <w:lvlText w:val="•"/>
      <w:lvlJc w:val="left"/>
      <w:pPr>
        <w:tabs>
          <w:tab w:val="num" w:pos="1440"/>
        </w:tabs>
        <w:ind w:left="1440" w:hanging="360"/>
      </w:pPr>
      <w:rPr>
        <w:rFonts w:ascii="Arial" w:hAnsi="Arial" w:hint="default"/>
      </w:rPr>
    </w:lvl>
    <w:lvl w:ilvl="2" w:tplc="0540A0B8" w:tentative="1">
      <w:start w:val="1"/>
      <w:numFmt w:val="bullet"/>
      <w:lvlText w:val="•"/>
      <w:lvlJc w:val="left"/>
      <w:pPr>
        <w:tabs>
          <w:tab w:val="num" w:pos="2160"/>
        </w:tabs>
        <w:ind w:left="2160" w:hanging="360"/>
      </w:pPr>
      <w:rPr>
        <w:rFonts w:ascii="Arial" w:hAnsi="Arial" w:hint="default"/>
      </w:rPr>
    </w:lvl>
    <w:lvl w:ilvl="3" w:tplc="1B82B02E" w:tentative="1">
      <w:start w:val="1"/>
      <w:numFmt w:val="bullet"/>
      <w:lvlText w:val="•"/>
      <w:lvlJc w:val="left"/>
      <w:pPr>
        <w:tabs>
          <w:tab w:val="num" w:pos="2880"/>
        </w:tabs>
        <w:ind w:left="2880" w:hanging="360"/>
      </w:pPr>
      <w:rPr>
        <w:rFonts w:ascii="Arial" w:hAnsi="Arial" w:hint="default"/>
      </w:rPr>
    </w:lvl>
    <w:lvl w:ilvl="4" w:tplc="698483CC" w:tentative="1">
      <w:start w:val="1"/>
      <w:numFmt w:val="bullet"/>
      <w:lvlText w:val="•"/>
      <w:lvlJc w:val="left"/>
      <w:pPr>
        <w:tabs>
          <w:tab w:val="num" w:pos="3600"/>
        </w:tabs>
        <w:ind w:left="3600" w:hanging="360"/>
      </w:pPr>
      <w:rPr>
        <w:rFonts w:ascii="Arial" w:hAnsi="Arial" w:hint="default"/>
      </w:rPr>
    </w:lvl>
    <w:lvl w:ilvl="5" w:tplc="AF7A6286" w:tentative="1">
      <w:start w:val="1"/>
      <w:numFmt w:val="bullet"/>
      <w:lvlText w:val="•"/>
      <w:lvlJc w:val="left"/>
      <w:pPr>
        <w:tabs>
          <w:tab w:val="num" w:pos="4320"/>
        </w:tabs>
        <w:ind w:left="4320" w:hanging="360"/>
      </w:pPr>
      <w:rPr>
        <w:rFonts w:ascii="Arial" w:hAnsi="Arial" w:hint="default"/>
      </w:rPr>
    </w:lvl>
    <w:lvl w:ilvl="6" w:tplc="2132E6B0" w:tentative="1">
      <w:start w:val="1"/>
      <w:numFmt w:val="bullet"/>
      <w:lvlText w:val="•"/>
      <w:lvlJc w:val="left"/>
      <w:pPr>
        <w:tabs>
          <w:tab w:val="num" w:pos="5040"/>
        </w:tabs>
        <w:ind w:left="5040" w:hanging="360"/>
      </w:pPr>
      <w:rPr>
        <w:rFonts w:ascii="Arial" w:hAnsi="Arial" w:hint="default"/>
      </w:rPr>
    </w:lvl>
    <w:lvl w:ilvl="7" w:tplc="6A2EBDB8" w:tentative="1">
      <w:start w:val="1"/>
      <w:numFmt w:val="bullet"/>
      <w:lvlText w:val="•"/>
      <w:lvlJc w:val="left"/>
      <w:pPr>
        <w:tabs>
          <w:tab w:val="num" w:pos="5760"/>
        </w:tabs>
        <w:ind w:left="5760" w:hanging="360"/>
      </w:pPr>
      <w:rPr>
        <w:rFonts w:ascii="Arial" w:hAnsi="Arial" w:hint="default"/>
      </w:rPr>
    </w:lvl>
    <w:lvl w:ilvl="8" w:tplc="D2BAAF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251616"/>
    <w:multiLevelType w:val="hybridMultilevel"/>
    <w:tmpl w:val="07D6D6CC"/>
    <w:lvl w:ilvl="0" w:tplc="F03820B6">
      <w:start w:val="1"/>
      <w:numFmt w:val="bullet"/>
      <w:lvlText w:val=""/>
      <w:lvlJc w:val="left"/>
      <w:pPr>
        <w:ind w:left="1080" w:hanging="360"/>
      </w:pPr>
      <w:rPr>
        <w:rFonts w:ascii="Symbol" w:hAnsi="Symbol"/>
      </w:rPr>
    </w:lvl>
    <w:lvl w:ilvl="1" w:tplc="43DEE74C">
      <w:start w:val="1"/>
      <w:numFmt w:val="bullet"/>
      <w:lvlText w:val=""/>
      <w:lvlJc w:val="left"/>
      <w:pPr>
        <w:ind w:left="1080" w:hanging="360"/>
      </w:pPr>
      <w:rPr>
        <w:rFonts w:ascii="Symbol" w:hAnsi="Symbol"/>
      </w:rPr>
    </w:lvl>
    <w:lvl w:ilvl="2" w:tplc="E0E8C362">
      <w:start w:val="1"/>
      <w:numFmt w:val="bullet"/>
      <w:lvlText w:val=""/>
      <w:lvlJc w:val="left"/>
      <w:pPr>
        <w:ind w:left="1080" w:hanging="360"/>
      </w:pPr>
      <w:rPr>
        <w:rFonts w:ascii="Symbol" w:hAnsi="Symbol"/>
      </w:rPr>
    </w:lvl>
    <w:lvl w:ilvl="3" w:tplc="0BC00ACC">
      <w:start w:val="1"/>
      <w:numFmt w:val="bullet"/>
      <w:lvlText w:val=""/>
      <w:lvlJc w:val="left"/>
      <w:pPr>
        <w:ind w:left="1080" w:hanging="360"/>
      </w:pPr>
      <w:rPr>
        <w:rFonts w:ascii="Symbol" w:hAnsi="Symbol"/>
      </w:rPr>
    </w:lvl>
    <w:lvl w:ilvl="4" w:tplc="ADFC2F3A">
      <w:start w:val="1"/>
      <w:numFmt w:val="bullet"/>
      <w:lvlText w:val=""/>
      <w:lvlJc w:val="left"/>
      <w:pPr>
        <w:ind w:left="1080" w:hanging="360"/>
      </w:pPr>
      <w:rPr>
        <w:rFonts w:ascii="Symbol" w:hAnsi="Symbol"/>
      </w:rPr>
    </w:lvl>
    <w:lvl w:ilvl="5" w:tplc="2222BF08">
      <w:start w:val="1"/>
      <w:numFmt w:val="bullet"/>
      <w:lvlText w:val=""/>
      <w:lvlJc w:val="left"/>
      <w:pPr>
        <w:ind w:left="1080" w:hanging="360"/>
      </w:pPr>
      <w:rPr>
        <w:rFonts w:ascii="Symbol" w:hAnsi="Symbol"/>
      </w:rPr>
    </w:lvl>
    <w:lvl w:ilvl="6" w:tplc="368E3F52">
      <w:start w:val="1"/>
      <w:numFmt w:val="bullet"/>
      <w:lvlText w:val=""/>
      <w:lvlJc w:val="left"/>
      <w:pPr>
        <w:ind w:left="1080" w:hanging="360"/>
      </w:pPr>
      <w:rPr>
        <w:rFonts w:ascii="Symbol" w:hAnsi="Symbol"/>
      </w:rPr>
    </w:lvl>
    <w:lvl w:ilvl="7" w:tplc="BDF4DD08">
      <w:start w:val="1"/>
      <w:numFmt w:val="bullet"/>
      <w:lvlText w:val=""/>
      <w:lvlJc w:val="left"/>
      <w:pPr>
        <w:ind w:left="1080" w:hanging="360"/>
      </w:pPr>
      <w:rPr>
        <w:rFonts w:ascii="Symbol" w:hAnsi="Symbol"/>
      </w:rPr>
    </w:lvl>
    <w:lvl w:ilvl="8" w:tplc="0E4A8688">
      <w:start w:val="1"/>
      <w:numFmt w:val="bullet"/>
      <w:lvlText w:val=""/>
      <w:lvlJc w:val="left"/>
      <w:pPr>
        <w:ind w:left="1080" w:hanging="360"/>
      </w:pPr>
      <w:rPr>
        <w:rFonts w:ascii="Symbol" w:hAnsi="Symbol"/>
      </w:rPr>
    </w:lvl>
  </w:abstractNum>
  <w:abstractNum w:abstractNumId="6" w15:restartNumberingAfterBreak="0">
    <w:nsid w:val="43C75F66"/>
    <w:multiLevelType w:val="multilevel"/>
    <w:tmpl w:val="127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10E57"/>
    <w:multiLevelType w:val="multilevel"/>
    <w:tmpl w:val="B6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210DF"/>
    <w:multiLevelType w:val="multilevel"/>
    <w:tmpl w:val="D2A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10"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A23E19"/>
    <w:multiLevelType w:val="multilevel"/>
    <w:tmpl w:val="279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F77E8A"/>
    <w:multiLevelType w:val="hybridMultilevel"/>
    <w:tmpl w:val="6B8C5260"/>
    <w:lvl w:ilvl="0" w:tplc="C3BCAC78">
      <w:start w:val="1"/>
      <w:numFmt w:val="bullet"/>
      <w:lvlText w:val="•"/>
      <w:lvlJc w:val="left"/>
      <w:pPr>
        <w:tabs>
          <w:tab w:val="num" w:pos="720"/>
        </w:tabs>
        <w:ind w:left="720" w:hanging="360"/>
      </w:pPr>
      <w:rPr>
        <w:rFonts w:ascii="Arial" w:hAnsi="Arial" w:hint="default"/>
      </w:rPr>
    </w:lvl>
    <w:lvl w:ilvl="1" w:tplc="F65CC0BA">
      <w:start w:val="1"/>
      <w:numFmt w:val="bullet"/>
      <w:lvlText w:val="•"/>
      <w:lvlJc w:val="left"/>
      <w:pPr>
        <w:tabs>
          <w:tab w:val="num" w:pos="1440"/>
        </w:tabs>
        <w:ind w:left="1440" w:hanging="360"/>
      </w:pPr>
      <w:rPr>
        <w:rFonts w:ascii="Arial" w:hAnsi="Arial" w:hint="default"/>
      </w:rPr>
    </w:lvl>
    <w:lvl w:ilvl="2" w:tplc="24368100" w:tentative="1">
      <w:start w:val="1"/>
      <w:numFmt w:val="bullet"/>
      <w:lvlText w:val="•"/>
      <w:lvlJc w:val="left"/>
      <w:pPr>
        <w:tabs>
          <w:tab w:val="num" w:pos="2160"/>
        </w:tabs>
        <w:ind w:left="2160" w:hanging="360"/>
      </w:pPr>
      <w:rPr>
        <w:rFonts w:ascii="Arial" w:hAnsi="Arial" w:hint="default"/>
      </w:rPr>
    </w:lvl>
    <w:lvl w:ilvl="3" w:tplc="7152D84E" w:tentative="1">
      <w:start w:val="1"/>
      <w:numFmt w:val="bullet"/>
      <w:lvlText w:val="•"/>
      <w:lvlJc w:val="left"/>
      <w:pPr>
        <w:tabs>
          <w:tab w:val="num" w:pos="2880"/>
        </w:tabs>
        <w:ind w:left="2880" w:hanging="360"/>
      </w:pPr>
      <w:rPr>
        <w:rFonts w:ascii="Arial" w:hAnsi="Arial" w:hint="default"/>
      </w:rPr>
    </w:lvl>
    <w:lvl w:ilvl="4" w:tplc="A476CFA4" w:tentative="1">
      <w:start w:val="1"/>
      <w:numFmt w:val="bullet"/>
      <w:lvlText w:val="•"/>
      <w:lvlJc w:val="left"/>
      <w:pPr>
        <w:tabs>
          <w:tab w:val="num" w:pos="3600"/>
        </w:tabs>
        <w:ind w:left="3600" w:hanging="360"/>
      </w:pPr>
      <w:rPr>
        <w:rFonts w:ascii="Arial" w:hAnsi="Arial" w:hint="default"/>
      </w:rPr>
    </w:lvl>
    <w:lvl w:ilvl="5" w:tplc="3B628F06" w:tentative="1">
      <w:start w:val="1"/>
      <w:numFmt w:val="bullet"/>
      <w:lvlText w:val="•"/>
      <w:lvlJc w:val="left"/>
      <w:pPr>
        <w:tabs>
          <w:tab w:val="num" w:pos="4320"/>
        </w:tabs>
        <w:ind w:left="4320" w:hanging="360"/>
      </w:pPr>
      <w:rPr>
        <w:rFonts w:ascii="Arial" w:hAnsi="Arial" w:hint="default"/>
      </w:rPr>
    </w:lvl>
    <w:lvl w:ilvl="6" w:tplc="4F865322" w:tentative="1">
      <w:start w:val="1"/>
      <w:numFmt w:val="bullet"/>
      <w:lvlText w:val="•"/>
      <w:lvlJc w:val="left"/>
      <w:pPr>
        <w:tabs>
          <w:tab w:val="num" w:pos="5040"/>
        </w:tabs>
        <w:ind w:left="5040" w:hanging="360"/>
      </w:pPr>
      <w:rPr>
        <w:rFonts w:ascii="Arial" w:hAnsi="Arial" w:hint="default"/>
      </w:rPr>
    </w:lvl>
    <w:lvl w:ilvl="7" w:tplc="BEF69CAE" w:tentative="1">
      <w:start w:val="1"/>
      <w:numFmt w:val="bullet"/>
      <w:lvlText w:val="•"/>
      <w:lvlJc w:val="left"/>
      <w:pPr>
        <w:tabs>
          <w:tab w:val="num" w:pos="5760"/>
        </w:tabs>
        <w:ind w:left="5760" w:hanging="360"/>
      </w:pPr>
      <w:rPr>
        <w:rFonts w:ascii="Arial" w:hAnsi="Arial" w:hint="default"/>
      </w:rPr>
    </w:lvl>
    <w:lvl w:ilvl="8" w:tplc="26E44E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3F43CF"/>
    <w:multiLevelType w:val="hybridMultilevel"/>
    <w:tmpl w:val="591E60B8"/>
    <w:lvl w:ilvl="0" w:tplc="CF9AE252">
      <w:start w:val="1"/>
      <w:numFmt w:val="bullet"/>
      <w:lvlText w:val=""/>
      <w:lvlJc w:val="left"/>
      <w:pPr>
        <w:tabs>
          <w:tab w:val="num" w:pos="720"/>
        </w:tabs>
        <w:ind w:left="720" w:hanging="360"/>
      </w:pPr>
      <w:rPr>
        <w:rFonts w:ascii="Wingdings" w:hAnsi="Wingdings" w:hint="default"/>
      </w:rPr>
    </w:lvl>
    <w:lvl w:ilvl="1" w:tplc="02360C9E" w:tentative="1">
      <w:start w:val="1"/>
      <w:numFmt w:val="bullet"/>
      <w:lvlText w:val=""/>
      <w:lvlJc w:val="left"/>
      <w:pPr>
        <w:tabs>
          <w:tab w:val="num" w:pos="1440"/>
        </w:tabs>
        <w:ind w:left="1440" w:hanging="360"/>
      </w:pPr>
      <w:rPr>
        <w:rFonts w:ascii="Wingdings" w:hAnsi="Wingdings" w:hint="default"/>
      </w:rPr>
    </w:lvl>
    <w:lvl w:ilvl="2" w:tplc="558E7EBA" w:tentative="1">
      <w:start w:val="1"/>
      <w:numFmt w:val="bullet"/>
      <w:lvlText w:val=""/>
      <w:lvlJc w:val="left"/>
      <w:pPr>
        <w:tabs>
          <w:tab w:val="num" w:pos="2160"/>
        </w:tabs>
        <w:ind w:left="2160" w:hanging="360"/>
      </w:pPr>
      <w:rPr>
        <w:rFonts w:ascii="Wingdings" w:hAnsi="Wingdings" w:hint="default"/>
      </w:rPr>
    </w:lvl>
    <w:lvl w:ilvl="3" w:tplc="07F486E0" w:tentative="1">
      <w:start w:val="1"/>
      <w:numFmt w:val="bullet"/>
      <w:lvlText w:val=""/>
      <w:lvlJc w:val="left"/>
      <w:pPr>
        <w:tabs>
          <w:tab w:val="num" w:pos="2880"/>
        </w:tabs>
        <w:ind w:left="2880" w:hanging="360"/>
      </w:pPr>
      <w:rPr>
        <w:rFonts w:ascii="Wingdings" w:hAnsi="Wingdings" w:hint="default"/>
      </w:rPr>
    </w:lvl>
    <w:lvl w:ilvl="4" w:tplc="CEBA4A7C" w:tentative="1">
      <w:start w:val="1"/>
      <w:numFmt w:val="bullet"/>
      <w:lvlText w:val=""/>
      <w:lvlJc w:val="left"/>
      <w:pPr>
        <w:tabs>
          <w:tab w:val="num" w:pos="3600"/>
        </w:tabs>
        <w:ind w:left="3600" w:hanging="360"/>
      </w:pPr>
      <w:rPr>
        <w:rFonts w:ascii="Wingdings" w:hAnsi="Wingdings" w:hint="default"/>
      </w:rPr>
    </w:lvl>
    <w:lvl w:ilvl="5" w:tplc="F6C0B24C" w:tentative="1">
      <w:start w:val="1"/>
      <w:numFmt w:val="bullet"/>
      <w:lvlText w:val=""/>
      <w:lvlJc w:val="left"/>
      <w:pPr>
        <w:tabs>
          <w:tab w:val="num" w:pos="4320"/>
        </w:tabs>
        <w:ind w:left="4320" w:hanging="360"/>
      </w:pPr>
      <w:rPr>
        <w:rFonts w:ascii="Wingdings" w:hAnsi="Wingdings" w:hint="default"/>
      </w:rPr>
    </w:lvl>
    <w:lvl w:ilvl="6" w:tplc="920ECAF4" w:tentative="1">
      <w:start w:val="1"/>
      <w:numFmt w:val="bullet"/>
      <w:lvlText w:val=""/>
      <w:lvlJc w:val="left"/>
      <w:pPr>
        <w:tabs>
          <w:tab w:val="num" w:pos="5040"/>
        </w:tabs>
        <w:ind w:left="5040" w:hanging="360"/>
      </w:pPr>
      <w:rPr>
        <w:rFonts w:ascii="Wingdings" w:hAnsi="Wingdings" w:hint="default"/>
      </w:rPr>
    </w:lvl>
    <w:lvl w:ilvl="7" w:tplc="8A5E9C1E" w:tentative="1">
      <w:start w:val="1"/>
      <w:numFmt w:val="bullet"/>
      <w:lvlText w:val=""/>
      <w:lvlJc w:val="left"/>
      <w:pPr>
        <w:tabs>
          <w:tab w:val="num" w:pos="5760"/>
        </w:tabs>
        <w:ind w:left="5760" w:hanging="360"/>
      </w:pPr>
      <w:rPr>
        <w:rFonts w:ascii="Wingdings" w:hAnsi="Wingdings" w:hint="default"/>
      </w:rPr>
    </w:lvl>
    <w:lvl w:ilvl="8" w:tplc="9DE00D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268F5"/>
    <w:multiLevelType w:val="multilevel"/>
    <w:tmpl w:val="BB78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DA0372"/>
    <w:multiLevelType w:val="hybridMultilevel"/>
    <w:tmpl w:val="1A14CCF2"/>
    <w:lvl w:ilvl="0" w:tplc="B388E1E2">
      <w:numFmt w:val="bullet"/>
      <w:lvlText w:val="-"/>
      <w:lvlJc w:val="left"/>
      <w:pPr>
        <w:ind w:left="720" w:hanging="360"/>
      </w:pPr>
      <w:rPr>
        <w:rFonts w:ascii="Brandon Grotesque Office Light" w:eastAsiaTheme="minorHAnsi" w:hAnsi="Brandon Grotesque Offic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3822585">
    <w:abstractNumId w:val="12"/>
  </w:num>
  <w:num w:numId="2" w16cid:durableId="876089591">
    <w:abstractNumId w:val="1"/>
  </w:num>
  <w:num w:numId="3" w16cid:durableId="1623463236">
    <w:abstractNumId w:val="10"/>
  </w:num>
  <w:num w:numId="4" w16cid:durableId="1163811962">
    <w:abstractNumId w:val="4"/>
  </w:num>
  <w:num w:numId="5" w16cid:durableId="775053341">
    <w:abstractNumId w:val="2"/>
  </w:num>
  <w:num w:numId="6" w16cid:durableId="127475569">
    <w:abstractNumId w:val="9"/>
  </w:num>
  <w:num w:numId="7" w16cid:durableId="1307122339">
    <w:abstractNumId w:val="0"/>
  </w:num>
  <w:num w:numId="8" w16cid:durableId="1996644158">
    <w:abstractNumId w:val="8"/>
  </w:num>
  <w:num w:numId="9" w16cid:durableId="1456176654">
    <w:abstractNumId w:val="5"/>
  </w:num>
  <w:num w:numId="10" w16cid:durableId="547302078">
    <w:abstractNumId w:val="13"/>
  </w:num>
  <w:num w:numId="11" w16cid:durableId="828833893">
    <w:abstractNumId w:val="14"/>
  </w:num>
  <w:num w:numId="12" w16cid:durableId="968972867">
    <w:abstractNumId w:val="3"/>
  </w:num>
  <w:num w:numId="13" w16cid:durableId="1811707813">
    <w:abstractNumId w:val="16"/>
  </w:num>
  <w:num w:numId="14" w16cid:durableId="537739673">
    <w:abstractNumId w:val="15"/>
  </w:num>
  <w:num w:numId="15" w16cid:durableId="412121048">
    <w:abstractNumId w:val="6"/>
  </w:num>
  <w:num w:numId="16" w16cid:durableId="1818299764">
    <w:abstractNumId w:val="7"/>
  </w:num>
  <w:num w:numId="17" w16cid:durableId="1863862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53F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4B86"/>
    <w:rsid w:val="00036288"/>
    <w:rsid w:val="00036E70"/>
    <w:rsid w:val="00037A5A"/>
    <w:rsid w:val="0004193F"/>
    <w:rsid w:val="000428ED"/>
    <w:rsid w:val="0004316A"/>
    <w:rsid w:val="00043694"/>
    <w:rsid w:val="0004389B"/>
    <w:rsid w:val="000457F6"/>
    <w:rsid w:val="0004588B"/>
    <w:rsid w:val="0004654A"/>
    <w:rsid w:val="00046E2B"/>
    <w:rsid w:val="00046F0C"/>
    <w:rsid w:val="000502B9"/>
    <w:rsid w:val="00052155"/>
    <w:rsid w:val="0005238D"/>
    <w:rsid w:val="00055412"/>
    <w:rsid w:val="00062200"/>
    <w:rsid w:val="00063F58"/>
    <w:rsid w:val="00064EF9"/>
    <w:rsid w:val="00072AB2"/>
    <w:rsid w:val="00074AEA"/>
    <w:rsid w:val="00075EE4"/>
    <w:rsid w:val="00075FE5"/>
    <w:rsid w:val="00076952"/>
    <w:rsid w:val="0007732B"/>
    <w:rsid w:val="00080D14"/>
    <w:rsid w:val="00081610"/>
    <w:rsid w:val="000845E5"/>
    <w:rsid w:val="000865AD"/>
    <w:rsid w:val="00086D9D"/>
    <w:rsid w:val="00087B84"/>
    <w:rsid w:val="0009212B"/>
    <w:rsid w:val="000940F3"/>
    <w:rsid w:val="000945BC"/>
    <w:rsid w:val="00097B47"/>
    <w:rsid w:val="000A55C4"/>
    <w:rsid w:val="000A59E1"/>
    <w:rsid w:val="000A5C8B"/>
    <w:rsid w:val="000A6E6E"/>
    <w:rsid w:val="000A6EE1"/>
    <w:rsid w:val="000A7BBE"/>
    <w:rsid w:val="000B1653"/>
    <w:rsid w:val="000B19FA"/>
    <w:rsid w:val="000B2B07"/>
    <w:rsid w:val="000B62BF"/>
    <w:rsid w:val="000B6D1D"/>
    <w:rsid w:val="000B7FB5"/>
    <w:rsid w:val="000C0B97"/>
    <w:rsid w:val="000C12B8"/>
    <w:rsid w:val="000C1ABD"/>
    <w:rsid w:val="000C45F0"/>
    <w:rsid w:val="000C4BE7"/>
    <w:rsid w:val="000C51D0"/>
    <w:rsid w:val="000C6191"/>
    <w:rsid w:val="000C6F77"/>
    <w:rsid w:val="000C7AE0"/>
    <w:rsid w:val="000D0163"/>
    <w:rsid w:val="000D0350"/>
    <w:rsid w:val="000D1893"/>
    <w:rsid w:val="000D1EB2"/>
    <w:rsid w:val="000D2BBD"/>
    <w:rsid w:val="000D5B90"/>
    <w:rsid w:val="000D6912"/>
    <w:rsid w:val="000E0B80"/>
    <w:rsid w:val="000E374D"/>
    <w:rsid w:val="000E4791"/>
    <w:rsid w:val="000E7FA7"/>
    <w:rsid w:val="000F24C7"/>
    <w:rsid w:val="000F282C"/>
    <w:rsid w:val="000F47A2"/>
    <w:rsid w:val="001001D8"/>
    <w:rsid w:val="001011D4"/>
    <w:rsid w:val="00101D19"/>
    <w:rsid w:val="001026FE"/>
    <w:rsid w:val="00103FA7"/>
    <w:rsid w:val="00105047"/>
    <w:rsid w:val="001050D7"/>
    <w:rsid w:val="00105183"/>
    <w:rsid w:val="001056CD"/>
    <w:rsid w:val="00106787"/>
    <w:rsid w:val="00110B0C"/>
    <w:rsid w:val="0011125F"/>
    <w:rsid w:val="00111DEB"/>
    <w:rsid w:val="001132D0"/>
    <w:rsid w:val="001141E2"/>
    <w:rsid w:val="001146E3"/>
    <w:rsid w:val="00114820"/>
    <w:rsid w:val="00115C09"/>
    <w:rsid w:val="00117659"/>
    <w:rsid w:val="001225FF"/>
    <w:rsid w:val="00123250"/>
    <w:rsid w:val="0012376E"/>
    <w:rsid w:val="00123FA8"/>
    <w:rsid w:val="001276E5"/>
    <w:rsid w:val="00132D07"/>
    <w:rsid w:val="00134956"/>
    <w:rsid w:val="00135097"/>
    <w:rsid w:val="0013645B"/>
    <w:rsid w:val="001408FC"/>
    <w:rsid w:val="001434B1"/>
    <w:rsid w:val="00144179"/>
    <w:rsid w:val="00147072"/>
    <w:rsid w:val="0015017D"/>
    <w:rsid w:val="001510DB"/>
    <w:rsid w:val="001521BE"/>
    <w:rsid w:val="00153F06"/>
    <w:rsid w:val="00155D50"/>
    <w:rsid w:val="0015700B"/>
    <w:rsid w:val="00157BCA"/>
    <w:rsid w:val="00157DE0"/>
    <w:rsid w:val="001620D1"/>
    <w:rsid w:val="001646A0"/>
    <w:rsid w:val="00165FC8"/>
    <w:rsid w:val="00166E94"/>
    <w:rsid w:val="00167198"/>
    <w:rsid w:val="0016737C"/>
    <w:rsid w:val="00167A06"/>
    <w:rsid w:val="001702EA"/>
    <w:rsid w:val="0017178B"/>
    <w:rsid w:val="00171E63"/>
    <w:rsid w:val="0017338F"/>
    <w:rsid w:val="00173774"/>
    <w:rsid w:val="00173DD2"/>
    <w:rsid w:val="00175A82"/>
    <w:rsid w:val="0017666F"/>
    <w:rsid w:val="001768DC"/>
    <w:rsid w:val="00180854"/>
    <w:rsid w:val="00180F25"/>
    <w:rsid w:val="0018441D"/>
    <w:rsid w:val="00184A77"/>
    <w:rsid w:val="0018634A"/>
    <w:rsid w:val="00186485"/>
    <w:rsid w:val="00186C02"/>
    <w:rsid w:val="001878D0"/>
    <w:rsid w:val="0019055C"/>
    <w:rsid w:val="0019315F"/>
    <w:rsid w:val="00194D3B"/>
    <w:rsid w:val="001962C4"/>
    <w:rsid w:val="0019656F"/>
    <w:rsid w:val="00196772"/>
    <w:rsid w:val="00196D9D"/>
    <w:rsid w:val="001A165C"/>
    <w:rsid w:val="001A2D63"/>
    <w:rsid w:val="001A5BA1"/>
    <w:rsid w:val="001A6DF6"/>
    <w:rsid w:val="001A6E0A"/>
    <w:rsid w:val="001A72BA"/>
    <w:rsid w:val="001A7663"/>
    <w:rsid w:val="001B09BC"/>
    <w:rsid w:val="001B2204"/>
    <w:rsid w:val="001B28DB"/>
    <w:rsid w:val="001B4EB7"/>
    <w:rsid w:val="001B630D"/>
    <w:rsid w:val="001B72CE"/>
    <w:rsid w:val="001B7690"/>
    <w:rsid w:val="001C0AE8"/>
    <w:rsid w:val="001C166D"/>
    <w:rsid w:val="001C21DF"/>
    <w:rsid w:val="001C6692"/>
    <w:rsid w:val="001C68C9"/>
    <w:rsid w:val="001D0DAA"/>
    <w:rsid w:val="001D1292"/>
    <w:rsid w:val="001D1446"/>
    <w:rsid w:val="001D27BE"/>
    <w:rsid w:val="001D29F9"/>
    <w:rsid w:val="001D47C9"/>
    <w:rsid w:val="001D7A54"/>
    <w:rsid w:val="001E0105"/>
    <w:rsid w:val="001E1D0F"/>
    <w:rsid w:val="001E1F3F"/>
    <w:rsid w:val="001E24B9"/>
    <w:rsid w:val="001E3159"/>
    <w:rsid w:val="001E40C5"/>
    <w:rsid w:val="001E4405"/>
    <w:rsid w:val="001E570A"/>
    <w:rsid w:val="001E5897"/>
    <w:rsid w:val="001E6D19"/>
    <w:rsid w:val="001E6E9B"/>
    <w:rsid w:val="001F1545"/>
    <w:rsid w:val="001F294F"/>
    <w:rsid w:val="001F2F66"/>
    <w:rsid w:val="001F3C22"/>
    <w:rsid w:val="001F4283"/>
    <w:rsid w:val="001F4E60"/>
    <w:rsid w:val="001F56E8"/>
    <w:rsid w:val="00201E1D"/>
    <w:rsid w:val="002042FD"/>
    <w:rsid w:val="002044ED"/>
    <w:rsid w:val="00204F8B"/>
    <w:rsid w:val="00207695"/>
    <w:rsid w:val="00213BBC"/>
    <w:rsid w:val="0021523D"/>
    <w:rsid w:val="0021788E"/>
    <w:rsid w:val="002178ED"/>
    <w:rsid w:val="002210D2"/>
    <w:rsid w:val="002216D3"/>
    <w:rsid w:val="00221EBC"/>
    <w:rsid w:val="00222396"/>
    <w:rsid w:val="00223F3A"/>
    <w:rsid w:val="00225831"/>
    <w:rsid w:val="002262CE"/>
    <w:rsid w:val="0022631E"/>
    <w:rsid w:val="00230E70"/>
    <w:rsid w:val="00233243"/>
    <w:rsid w:val="00233438"/>
    <w:rsid w:val="002347F1"/>
    <w:rsid w:val="00236155"/>
    <w:rsid w:val="0023658A"/>
    <w:rsid w:val="0023674A"/>
    <w:rsid w:val="002378C7"/>
    <w:rsid w:val="00237AA4"/>
    <w:rsid w:val="00241021"/>
    <w:rsid w:val="0024350E"/>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2F59"/>
    <w:rsid w:val="002642CF"/>
    <w:rsid w:val="00264380"/>
    <w:rsid w:val="00264C31"/>
    <w:rsid w:val="00264D1F"/>
    <w:rsid w:val="0026583F"/>
    <w:rsid w:val="00266B19"/>
    <w:rsid w:val="00266BD7"/>
    <w:rsid w:val="00271E28"/>
    <w:rsid w:val="00272152"/>
    <w:rsid w:val="00273EC0"/>
    <w:rsid w:val="00275602"/>
    <w:rsid w:val="00276F4C"/>
    <w:rsid w:val="0027702D"/>
    <w:rsid w:val="00280D13"/>
    <w:rsid w:val="002822D6"/>
    <w:rsid w:val="00282344"/>
    <w:rsid w:val="00284465"/>
    <w:rsid w:val="002845AB"/>
    <w:rsid w:val="00286C54"/>
    <w:rsid w:val="00286C92"/>
    <w:rsid w:val="00286FDB"/>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0E3"/>
    <w:rsid w:val="002B1CCB"/>
    <w:rsid w:val="002B496F"/>
    <w:rsid w:val="002B5983"/>
    <w:rsid w:val="002B6384"/>
    <w:rsid w:val="002B74A7"/>
    <w:rsid w:val="002C0EF8"/>
    <w:rsid w:val="002C23CC"/>
    <w:rsid w:val="002C2FBC"/>
    <w:rsid w:val="002C3514"/>
    <w:rsid w:val="002C3D79"/>
    <w:rsid w:val="002C3FA5"/>
    <w:rsid w:val="002C431C"/>
    <w:rsid w:val="002C4A85"/>
    <w:rsid w:val="002C4BD4"/>
    <w:rsid w:val="002C690D"/>
    <w:rsid w:val="002C7799"/>
    <w:rsid w:val="002D0349"/>
    <w:rsid w:val="002D0865"/>
    <w:rsid w:val="002D0DDD"/>
    <w:rsid w:val="002D1A7D"/>
    <w:rsid w:val="002D27D4"/>
    <w:rsid w:val="002D376D"/>
    <w:rsid w:val="002D59AF"/>
    <w:rsid w:val="002D7793"/>
    <w:rsid w:val="002E19A5"/>
    <w:rsid w:val="002E1BD4"/>
    <w:rsid w:val="002E1E0D"/>
    <w:rsid w:val="002E222F"/>
    <w:rsid w:val="002E30E7"/>
    <w:rsid w:val="002E3A48"/>
    <w:rsid w:val="002E5A93"/>
    <w:rsid w:val="002F03B7"/>
    <w:rsid w:val="002F200F"/>
    <w:rsid w:val="002F41B4"/>
    <w:rsid w:val="002F594F"/>
    <w:rsid w:val="002F5A35"/>
    <w:rsid w:val="002F6005"/>
    <w:rsid w:val="00300B5E"/>
    <w:rsid w:val="00301484"/>
    <w:rsid w:val="00302BA7"/>
    <w:rsid w:val="00303043"/>
    <w:rsid w:val="003058E4"/>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3ED7"/>
    <w:rsid w:val="00351D77"/>
    <w:rsid w:val="003524F6"/>
    <w:rsid w:val="003528B1"/>
    <w:rsid w:val="00353696"/>
    <w:rsid w:val="00354660"/>
    <w:rsid w:val="003559CB"/>
    <w:rsid w:val="00357A54"/>
    <w:rsid w:val="003604C3"/>
    <w:rsid w:val="00360E5C"/>
    <w:rsid w:val="00361772"/>
    <w:rsid w:val="00361C0B"/>
    <w:rsid w:val="00362865"/>
    <w:rsid w:val="00362DAB"/>
    <w:rsid w:val="003659FB"/>
    <w:rsid w:val="0036663E"/>
    <w:rsid w:val="00366B69"/>
    <w:rsid w:val="00371E55"/>
    <w:rsid w:val="00372D4C"/>
    <w:rsid w:val="00373DB3"/>
    <w:rsid w:val="00375774"/>
    <w:rsid w:val="0037676B"/>
    <w:rsid w:val="00376C12"/>
    <w:rsid w:val="00382EE9"/>
    <w:rsid w:val="00384BFE"/>
    <w:rsid w:val="00390020"/>
    <w:rsid w:val="0039005D"/>
    <w:rsid w:val="003924BD"/>
    <w:rsid w:val="00392E8E"/>
    <w:rsid w:val="0039408C"/>
    <w:rsid w:val="003940B8"/>
    <w:rsid w:val="00395772"/>
    <w:rsid w:val="00397D91"/>
    <w:rsid w:val="003A2372"/>
    <w:rsid w:val="003A52F2"/>
    <w:rsid w:val="003B04D7"/>
    <w:rsid w:val="003B1BE1"/>
    <w:rsid w:val="003B2EFA"/>
    <w:rsid w:val="003B33D2"/>
    <w:rsid w:val="003B3409"/>
    <w:rsid w:val="003B417E"/>
    <w:rsid w:val="003B7161"/>
    <w:rsid w:val="003C41E0"/>
    <w:rsid w:val="003C4555"/>
    <w:rsid w:val="003C50DE"/>
    <w:rsid w:val="003C6CC1"/>
    <w:rsid w:val="003C6DDA"/>
    <w:rsid w:val="003C7F15"/>
    <w:rsid w:val="003D0E84"/>
    <w:rsid w:val="003D1DAE"/>
    <w:rsid w:val="003D2457"/>
    <w:rsid w:val="003D324D"/>
    <w:rsid w:val="003D474E"/>
    <w:rsid w:val="003D510F"/>
    <w:rsid w:val="003D5AA2"/>
    <w:rsid w:val="003E4B0D"/>
    <w:rsid w:val="003E5F50"/>
    <w:rsid w:val="003E69C3"/>
    <w:rsid w:val="003F101C"/>
    <w:rsid w:val="003F1247"/>
    <w:rsid w:val="003F2394"/>
    <w:rsid w:val="003F34EA"/>
    <w:rsid w:val="003F3690"/>
    <w:rsid w:val="003F3753"/>
    <w:rsid w:val="003F3ABF"/>
    <w:rsid w:val="003F4F1B"/>
    <w:rsid w:val="003F564D"/>
    <w:rsid w:val="003F59B1"/>
    <w:rsid w:val="003F63D2"/>
    <w:rsid w:val="003F7362"/>
    <w:rsid w:val="00401A99"/>
    <w:rsid w:val="0040404E"/>
    <w:rsid w:val="0040503F"/>
    <w:rsid w:val="00407B49"/>
    <w:rsid w:val="0041113F"/>
    <w:rsid w:val="004118BD"/>
    <w:rsid w:val="00413083"/>
    <w:rsid w:val="004179ED"/>
    <w:rsid w:val="004179FE"/>
    <w:rsid w:val="0042186D"/>
    <w:rsid w:val="00422491"/>
    <w:rsid w:val="004246AC"/>
    <w:rsid w:val="0042560D"/>
    <w:rsid w:val="0043052F"/>
    <w:rsid w:val="0043253D"/>
    <w:rsid w:val="00432B2D"/>
    <w:rsid w:val="004336B6"/>
    <w:rsid w:val="0043596F"/>
    <w:rsid w:val="00435C9F"/>
    <w:rsid w:val="00436BEF"/>
    <w:rsid w:val="00437772"/>
    <w:rsid w:val="0044124F"/>
    <w:rsid w:val="00444A78"/>
    <w:rsid w:val="00444A8C"/>
    <w:rsid w:val="00445C95"/>
    <w:rsid w:val="0045075E"/>
    <w:rsid w:val="00450C6A"/>
    <w:rsid w:val="00452D93"/>
    <w:rsid w:val="00453F7E"/>
    <w:rsid w:val="00454206"/>
    <w:rsid w:val="00454760"/>
    <w:rsid w:val="00456186"/>
    <w:rsid w:val="004574BB"/>
    <w:rsid w:val="00464C8C"/>
    <w:rsid w:val="00466755"/>
    <w:rsid w:val="00466FF6"/>
    <w:rsid w:val="00467756"/>
    <w:rsid w:val="00470DB8"/>
    <w:rsid w:val="00471D9B"/>
    <w:rsid w:val="0047201A"/>
    <w:rsid w:val="0047242F"/>
    <w:rsid w:val="00472A54"/>
    <w:rsid w:val="00473DDA"/>
    <w:rsid w:val="004758F8"/>
    <w:rsid w:val="00477087"/>
    <w:rsid w:val="00477A40"/>
    <w:rsid w:val="00481CC0"/>
    <w:rsid w:val="00484E76"/>
    <w:rsid w:val="00485F98"/>
    <w:rsid w:val="00487C2C"/>
    <w:rsid w:val="00492668"/>
    <w:rsid w:val="004931E5"/>
    <w:rsid w:val="0049367D"/>
    <w:rsid w:val="00493AC5"/>
    <w:rsid w:val="004945E2"/>
    <w:rsid w:val="00494776"/>
    <w:rsid w:val="00494886"/>
    <w:rsid w:val="00494C61"/>
    <w:rsid w:val="0049574E"/>
    <w:rsid w:val="00496B50"/>
    <w:rsid w:val="004A2887"/>
    <w:rsid w:val="004A34A0"/>
    <w:rsid w:val="004A446F"/>
    <w:rsid w:val="004B0E33"/>
    <w:rsid w:val="004B126A"/>
    <w:rsid w:val="004B1916"/>
    <w:rsid w:val="004B2050"/>
    <w:rsid w:val="004B2529"/>
    <w:rsid w:val="004B3274"/>
    <w:rsid w:val="004B3BCE"/>
    <w:rsid w:val="004B4277"/>
    <w:rsid w:val="004C0D96"/>
    <w:rsid w:val="004C14E4"/>
    <w:rsid w:val="004C34B9"/>
    <w:rsid w:val="004C3D3B"/>
    <w:rsid w:val="004C5385"/>
    <w:rsid w:val="004C6218"/>
    <w:rsid w:val="004C6CB3"/>
    <w:rsid w:val="004D29BB"/>
    <w:rsid w:val="004D3CA4"/>
    <w:rsid w:val="004D4263"/>
    <w:rsid w:val="004E1A18"/>
    <w:rsid w:val="004E23F8"/>
    <w:rsid w:val="004E4AF3"/>
    <w:rsid w:val="004E7939"/>
    <w:rsid w:val="004F0105"/>
    <w:rsid w:val="004F0E4E"/>
    <w:rsid w:val="004F19F0"/>
    <w:rsid w:val="004F3187"/>
    <w:rsid w:val="004F37BB"/>
    <w:rsid w:val="004F39FE"/>
    <w:rsid w:val="004F505A"/>
    <w:rsid w:val="004F7EF8"/>
    <w:rsid w:val="00501510"/>
    <w:rsid w:val="00502C1F"/>
    <w:rsid w:val="005036E8"/>
    <w:rsid w:val="0050569B"/>
    <w:rsid w:val="00505919"/>
    <w:rsid w:val="00506084"/>
    <w:rsid w:val="00506C9D"/>
    <w:rsid w:val="00510DB4"/>
    <w:rsid w:val="00512736"/>
    <w:rsid w:val="005129C9"/>
    <w:rsid w:val="005131AD"/>
    <w:rsid w:val="00513FEA"/>
    <w:rsid w:val="00513FFA"/>
    <w:rsid w:val="0051688E"/>
    <w:rsid w:val="00517CD5"/>
    <w:rsid w:val="00520295"/>
    <w:rsid w:val="0052091D"/>
    <w:rsid w:val="005214A2"/>
    <w:rsid w:val="0052463D"/>
    <w:rsid w:val="00524AC4"/>
    <w:rsid w:val="00526842"/>
    <w:rsid w:val="00527B31"/>
    <w:rsid w:val="00530E2E"/>
    <w:rsid w:val="00532596"/>
    <w:rsid w:val="00532721"/>
    <w:rsid w:val="00533158"/>
    <w:rsid w:val="00533FCC"/>
    <w:rsid w:val="00542623"/>
    <w:rsid w:val="00543B46"/>
    <w:rsid w:val="0054423A"/>
    <w:rsid w:val="00544289"/>
    <w:rsid w:val="00544B71"/>
    <w:rsid w:val="00545425"/>
    <w:rsid w:val="00546F3B"/>
    <w:rsid w:val="00550F00"/>
    <w:rsid w:val="00551DA1"/>
    <w:rsid w:val="005536BB"/>
    <w:rsid w:val="00554B2F"/>
    <w:rsid w:val="005563D3"/>
    <w:rsid w:val="00561F53"/>
    <w:rsid w:val="00562C93"/>
    <w:rsid w:val="005632EC"/>
    <w:rsid w:val="005649BF"/>
    <w:rsid w:val="00565116"/>
    <w:rsid w:val="00566F58"/>
    <w:rsid w:val="00570590"/>
    <w:rsid w:val="005730F4"/>
    <w:rsid w:val="00575AD4"/>
    <w:rsid w:val="00576799"/>
    <w:rsid w:val="0058245D"/>
    <w:rsid w:val="00582891"/>
    <w:rsid w:val="005837B2"/>
    <w:rsid w:val="00583D49"/>
    <w:rsid w:val="00586562"/>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1AB9"/>
    <w:rsid w:val="005B5642"/>
    <w:rsid w:val="005B59B8"/>
    <w:rsid w:val="005C0DDC"/>
    <w:rsid w:val="005C2583"/>
    <w:rsid w:val="005C5A31"/>
    <w:rsid w:val="005C6342"/>
    <w:rsid w:val="005C7514"/>
    <w:rsid w:val="005C7592"/>
    <w:rsid w:val="005D1331"/>
    <w:rsid w:val="005D1BBD"/>
    <w:rsid w:val="005D1F1E"/>
    <w:rsid w:val="005D2523"/>
    <w:rsid w:val="005D2C5D"/>
    <w:rsid w:val="005D30CC"/>
    <w:rsid w:val="005D415E"/>
    <w:rsid w:val="005D4EA7"/>
    <w:rsid w:val="005D51B9"/>
    <w:rsid w:val="005E253F"/>
    <w:rsid w:val="005E3918"/>
    <w:rsid w:val="005E42BA"/>
    <w:rsid w:val="005E5AF7"/>
    <w:rsid w:val="005E6482"/>
    <w:rsid w:val="005E6B6B"/>
    <w:rsid w:val="005E72CB"/>
    <w:rsid w:val="005F1716"/>
    <w:rsid w:val="005F20E0"/>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BB9"/>
    <w:rsid w:val="00625E55"/>
    <w:rsid w:val="006303E5"/>
    <w:rsid w:val="00630554"/>
    <w:rsid w:val="006316EE"/>
    <w:rsid w:val="006317CE"/>
    <w:rsid w:val="00631BA2"/>
    <w:rsid w:val="006328B3"/>
    <w:rsid w:val="00633824"/>
    <w:rsid w:val="0063442D"/>
    <w:rsid w:val="00636050"/>
    <w:rsid w:val="00637579"/>
    <w:rsid w:val="00640385"/>
    <w:rsid w:val="00640994"/>
    <w:rsid w:val="00642E62"/>
    <w:rsid w:val="00645FEA"/>
    <w:rsid w:val="0064633B"/>
    <w:rsid w:val="006466FE"/>
    <w:rsid w:val="00646F2F"/>
    <w:rsid w:val="006471DE"/>
    <w:rsid w:val="0065237C"/>
    <w:rsid w:val="00655782"/>
    <w:rsid w:val="00656DF6"/>
    <w:rsid w:val="00657900"/>
    <w:rsid w:val="00657B94"/>
    <w:rsid w:val="006617D0"/>
    <w:rsid w:val="00662A4A"/>
    <w:rsid w:val="00664ACC"/>
    <w:rsid w:val="006725A2"/>
    <w:rsid w:val="0067445F"/>
    <w:rsid w:val="00675D89"/>
    <w:rsid w:val="00675F1F"/>
    <w:rsid w:val="006764EA"/>
    <w:rsid w:val="00676B20"/>
    <w:rsid w:val="00676F6E"/>
    <w:rsid w:val="00677EC7"/>
    <w:rsid w:val="006804AD"/>
    <w:rsid w:val="00681080"/>
    <w:rsid w:val="00681C04"/>
    <w:rsid w:val="00684E2C"/>
    <w:rsid w:val="00686CDE"/>
    <w:rsid w:val="0068746E"/>
    <w:rsid w:val="006929FE"/>
    <w:rsid w:val="00692ECD"/>
    <w:rsid w:val="00693CD1"/>
    <w:rsid w:val="00696352"/>
    <w:rsid w:val="006A0F14"/>
    <w:rsid w:val="006A1974"/>
    <w:rsid w:val="006A233B"/>
    <w:rsid w:val="006B0F68"/>
    <w:rsid w:val="006B147A"/>
    <w:rsid w:val="006B2F5B"/>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2B1B"/>
    <w:rsid w:val="006E577F"/>
    <w:rsid w:val="006E659F"/>
    <w:rsid w:val="006E6F6D"/>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0CF7"/>
    <w:rsid w:val="0073169A"/>
    <w:rsid w:val="00731E56"/>
    <w:rsid w:val="007323F3"/>
    <w:rsid w:val="00734A79"/>
    <w:rsid w:val="00735D14"/>
    <w:rsid w:val="00736804"/>
    <w:rsid w:val="00740208"/>
    <w:rsid w:val="00741746"/>
    <w:rsid w:val="00741815"/>
    <w:rsid w:val="00742A22"/>
    <w:rsid w:val="00743C1E"/>
    <w:rsid w:val="00743F7E"/>
    <w:rsid w:val="00744AFE"/>
    <w:rsid w:val="00744E08"/>
    <w:rsid w:val="00747880"/>
    <w:rsid w:val="007503C2"/>
    <w:rsid w:val="00750C9F"/>
    <w:rsid w:val="00750DCF"/>
    <w:rsid w:val="00750FEA"/>
    <w:rsid w:val="00753DCB"/>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77AA7"/>
    <w:rsid w:val="00781CF9"/>
    <w:rsid w:val="00781E4B"/>
    <w:rsid w:val="00782A7C"/>
    <w:rsid w:val="00783744"/>
    <w:rsid w:val="00783F00"/>
    <w:rsid w:val="00784271"/>
    <w:rsid w:val="00784318"/>
    <w:rsid w:val="007852EC"/>
    <w:rsid w:val="00790AE9"/>
    <w:rsid w:val="00792C0F"/>
    <w:rsid w:val="00793A1A"/>
    <w:rsid w:val="00793E62"/>
    <w:rsid w:val="007A0D98"/>
    <w:rsid w:val="007A1C8B"/>
    <w:rsid w:val="007A1E98"/>
    <w:rsid w:val="007A214C"/>
    <w:rsid w:val="007A3AD9"/>
    <w:rsid w:val="007A48DB"/>
    <w:rsid w:val="007A66A6"/>
    <w:rsid w:val="007A78E8"/>
    <w:rsid w:val="007B0376"/>
    <w:rsid w:val="007B1DE5"/>
    <w:rsid w:val="007B21B5"/>
    <w:rsid w:val="007B2CEA"/>
    <w:rsid w:val="007B49A3"/>
    <w:rsid w:val="007B565C"/>
    <w:rsid w:val="007C170D"/>
    <w:rsid w:val="007C2558"/>
    <w:rsid w:val="007C2C4D"/>
    <w:rsid w:val="007C468C"/>
    <w:rsid w:val="007C6316"/>
    <w:rsid w:val="007C6CFD"/>
    <w:rsid w:val="007D1ABC"/>
    <w:rsid w:val="007D239D"/>
    <w:rsid w:val="007D4B9B"/>
    <w:rsid w:val="007E1D6F"/>
    <w:rsid w:val="007E330D"/>
    <w:rsid w:val="007E5074"/>
    <w:rsid w:val="007E50DF"/>
    <w:rsid w:val="007E5BC2"/>
    <w:rsid w:val="007E6F51"/>
    <w:rsid w:val="007F048B"/>
    <w:rsid w:val="007F0EF6"/>
    <w:rsid w:val="007F37EC"/>
    <w:rsid w:val="007F3A8B"/>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17D18"/>
    <w:rsid w:val="00820B12"/>
    <w:rsid w:val="008210C4"/>
    <w:rsid w:val="008213DD"/>
    <w:rsid w:val="00822400"/>
    <w:rsid w:val="008252D8"/>
    <w:rsid w:val="00825720"/>
    <w:rsid w:val="008278A9"/>
    <w:rsid w:val="00830C56"/>
    <w:rsid w:val="00830DCF"/>
    <w:rsid w:val="00831B27"/>
    <w:rsid w:val="00832303"/>
    <w:rsid w:val="00832C61"/>
    <w:rsid w:val="00832FCA"/>
    <w:rsid w:val="00835AF8"/>
    <w:rsid w:val="0083658E"/>
    <w:rsid w:val="00836EE9"/>
    <w:rsid w:val="0083751D"/>
    <w:rsid w:val="00840687"/>
    <w:rsid w:val="00840E5E"/>
    <w:rsid w:val="0084148D"/>
    <w:rsid w:val="0084220F"/>
    <w:rsid w:val="00844F2A"/>
    <w:rsid w:val="00845BC3"/>
    <w:rsid w:val="00845C0A"/>
    <w:rsid w:val="00845D80"/>
    <w:rsid w:val="008461D4"/>
    <w:rsid w:val="00847FF4"/>
    <w:rsid w:val="00850740"/>
    <w:rsid w:val="008514FA"/>
    <w:rsid w:val="00851AAD"/>
    <w:rsid w:val="00852416"/>
    <w:rsid w:val="00852B15"/>
    <w:rsid w:val="0085408A"/>
    <w:rsid w:val="00854FE7"/>
    <w:rsid w:val="00860B4C"/>
    <w:rsid w:val="00861337"/>
    <w:rsid w:val="00862119"/>
    <w:rsid w:val="0086249D"/>
    <w:rsid w:val="008626BA"/>
    <w:rsid w:val="00863559"/>
    <w:rsid w:val="00863F64"/>
    <w:rsid w:val="008646F6"/>
    <w:rsid w:val="00864B03"/>
    <w:rsid w:val="00864B31"/>
    <w:rsid w:val="00865729"/>
    <w:rsid w:val="00865E9B"/>
    <w:rsid w:val="008669C7"/>
    <w:rsid w:val="0086706F"/>
    <w:rsid w:val="00867111"/>
    <w:rsid w:val="00867E9A"/>
    <w:rsid w:val="00870685"/>
    <w:rsid w:val="0087116B"/>
    <w:rsid w:val="0087174D"/>
    <w:rsid w:val="00872874"/>
    <w:rsid w:val="00873446"/>
    <w:rsid w:val="00874B73"/>
    <w:rsid w:val="00881128"/>
    <w:rsid w:val="00881F10"/>
    <w:rsid w:val="00882689"/>
    <w:rsid w:val="00882B7D"/>
    <w:rsid w:val="0088345E"/>
    <w:rsid w:val="00884C9C"/>
    <w:rsid w:val="0088513E"/>
    <w:rsid w:val="008854EE"/>
    <w:rsid w:val="0088553E"/>
    <w:rsid w:val="008869BB"/>
    <w:rsid w:val="00886FE1"/>
    <w:rsid w:val="00887DDF"/>
    <w:rsid w:val="00893E7E"/>
    <w:rsid w:val="0089694E"/>
    <w:rsid w:val="008A0F94"/>
    <w:rsid w:val="008A1086"/>
    <w:rsid w:val="008A195C"/>
    <w:rsid w:val="008A1C31"/>
    <w:rsid w:val="008A7221"/>
    <w:rsid w:val="008A7276"/>
    <w:rsid w:val="008B034B"/>
    <w:rsid w:val="008B0D77"/>
    <w:rsid w:val="008B20C1"/>
    <w:rsid w:val="008B215F"/>
    <w:rsid w:val="008B4199"/>
    <w:rsid w:val="008B494D"/>
    <w:rsid w:val="008B6952"/>
    <w:rsid w:val="008B798C"/>
    <w:rsid w:val="008C06DE"/>
    <w:rsid w:val="008C1E59"/>
    <w:rsid w:val="008C1EFD"/>
    <w:rsid w:val="008C241B"/>
    <w:rsid w:val="008C40B8"/>
    <w:rsid w:val="008C43B8"/>
    <w:rsid w:val="008C44FF"/>
    <w:rsid w:val="008C61FC"/>
    <w:rsid w:val="008C6272"/>
    <w:rsid w:val="008C7FEE"/>
    <w:rsid w:val="008D03F4"/>
    <w:rsid w:val="008D0882"/>
    <w:rsid w:val="008D134D"/>
    <w:rsid w:val="008D17A2"/>
    <w:rsid w:val="008D17B9"/>
    <w:rsid w:val="008D1FEA"/>
    <w:rsid w:val="008D35AC"/>
    <w:rsid w:val="008D3D80"/>
    <w:rsid w:val="008D7508"/>
    <w:rsid w:val="008E13CB"/>
    <w:rsid w:val="008E24BA"/>
    <w:rsid w:val="008E2ABF"/>
    <w:rsid w:val="008E3B4D"/>
    <w:rsid w:val="008E3ED8"/>
    <w:rsid w:val="008E4D13"/>
    <w:rsid w:val="008E59F9"/>
    <w:rsid w:val="008E5CB4"/>
    <w:rsid w:val="008E664E"/>
    <w:rsid w:val="008E72AF"/>
    <w:rsid w:val="008E796E"/>
    <w:rsid w:val="008F01A3"/>
    <w:rsid w:val="008F4206"/>
    <w:rsid w:val="008F6BA4"/>
    <w:rsid w:val="008F794E"/>
    <w:rsid w:val="009007F2"/>
    <w:rsid w:val="0090270F"/>
    <w:rsid w:val="00905821"/>
    <w:rsid w:val="00905C28"/>
    <w:rsid w:val="00911F11"/>
    <w:rsid w:val="009146BF"/>
    <w:rsid w:val="00914FF5"/>
    <w:rsid w:val="0091604D"/>
    <w:rsid w:val="0091797A"/>
    <w:rsid w:val="009214D6"/>
    <w:rsid w:val="009217CB"/>
    <w:rsid w:val="00922FFD"/>
    <w:rsid w:val="009230AD"/>
    <w:rsid w:val="00930BCD"/>
    <w:rsid w:val="00932963"/>
    <w:rsid w:val="00933084"/>
    <w:rsid w:val="00934361"/>
    <w:rsid w:val="009360E1"/>
    <w:rsid w:val="00937023"/>
    <w:rsid w:val="00940B6E"/>
    <w:rsid w:val="00941E75"/>
    <w:rsid w:val="0094233A"/>
    <w:rsid w:val="00942340"/>
    <w:rsid w:val="009431A9"/>
    <w:rsid w:val="00944314"/>
    <w:rsid w:val="00947D74"/>
    <w:rsid w:val="00950AF9"/>
    <w:rsid w:val="00952D13"/>
    <w:rsid w:val="0095303E"/>
    <w:rsid w:val="00955EA0"/>
    <w:rsid w:val="009569F8"/>
    <w:rsid w:val="00956F99"/>
    <w:rsid w:val="009570FA"/>
    <w:rsid w:val="00960B94"/>
    <w:rsid w:val="0096160E"/>
    <w:rsid w:val="00961613"/>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2166"/>
    <w:rsid w:val="00992786"/>
    <w:rsid w:val="009940D8"/>
    <w:rsid w:val="0099566E"/>
    <w:rsid w:val="00995AC3"/>
    <w:rsid w:val="00995BFD"/>
    <w:rsid w:val="00996F45"/>
    <w:rsid w:val="0099732C"/>
    <w:rsid w:val="009A098B"/>
    <w:rsid w:val="009A1745"/>
    <w:rsid w:val="009A225F"/>
    <w:rsid w:val="009A438C"/>
    <w:rsid w:val="009A5279"/>
    <w:rsid w:val="009A5967"/>
    <w:rsid w:val="009A5F2A"/>
    <w:rsid w:val="009B0194"/>
    <w:rsid w:val="009B0512"/>
    <w:rsid w:val="009B09AE"/>
    <w:rsid w:val="009B4F81"/>
    <w:rsid w:val="009B61DA"/>
    <w:rsid w:val="009B6E80"/>
    <w:rsid w:val="009B7289"/>
    <w:rsid w:val="009B77EB"/>
    <w:rsid w:val="009B781B"/>
    <w:rsid w:val="009B799A"/>
    <w:rsid w:val="009C1270"/>
    <w:rsid w:val="009C194C"/>
    <w:rsid w:val="009C3034"/>
    <w:rsid w:val="009C340E"/>
    <w:rsid w:val="009C4343"/>
    <w:rsid w:val="009C55BB"/>
    <w:rsid w:val="009C686D"/>
    <w:rsid w:val="009C6F8A"/>
    <w:rsid w:val="009C7A8F"/>
    <w:rsid w:val="009D048B"/>
    <w:rsid w:val="009D2BD1"/>
    <w:rsid w:val="009D67E7"/>
    <w:rsid w:val="009D7598"/>
    <w:rsid w:val="009D78DC"/>
    <w:rsid w:val="009D7963"/>
    <w:rsid w:val="009E0A1F"/>
    <w:rsid w:val="009E3791"/>
    <w:rsid w:val="009E47D4"/>
    <w:rsid w:val="009E5C03"/>
    <w:rsid w:val="009F0242"/>
    <w:rsid w:val="009F0AC7"/>
    <w:rsid w:val="009F0EB9"/>
    <w:rsid w:val="009F10F7"/>
    <w:rsid w:val="009F1D9F"/>
    <w:rsid w:val="009F23BD"/>
    <w:rsid w:val="009F28D7"/>
    <w:rsid w:val="009F5D9A"/>
    <w:rsid w:val="00A00CCF"/>
    <w:rsid w:val="00A0242B"/>
    <w:rsid w:val="00A0331B"/>
    <w:rsid w:val="00A0436C"/>
    <w:rsid w:val="00A04437"/>
    <w:rsid w:val="00A05D6B"/>
    <w:rsid w:val="00A10D72"/>
    <w:rsid w:val="00A12DE8"/>
    <w:rsid w:val="00A15B1F"/>
    <w:rsid w:val="00A171A4"/>
    <w:rsid w:val="00A17451"/>
    <w:rsid w:val="00A178D4"/>
    <w:rsid w:val="00A204C7"/>
    <w:rsid w:val="00A2068B"/>
    <w:rsid w:val="00A20B1B"/>
    <w:rsid w:val="00A2155A"/>
    <w:rsid w:val="00A223C8"/>
    <w:rsid w:val="00A2254F"/>
    <w:rsid w:val="00A22F4F"/>
    <w:rsid w:val="00A24BEB"/>
    <w:rsid w:val="00A252DD"/>
    <w:rsid w:val="00A25389"/>
    <w:rsid w:val="00A26870"/>
    <w:rsid w:val="00A270D2"/>
    <w:rsid w:val="00A3135C"/>
    <w:rsid w:val="00A32343"/>
    <w:rsid w:val="00A33BFA"/>
    <w:rsid w:val="00A33CB8"/>
    <w:rsid w:val="00A34567"/>
    <w:rsid w:val="00A34C67"/>
    <w:rsid w:val="00A3507A"/>
    <w:rsid w:val="00A36BED"/>
    <w:rsid w:val="00A41B6C"/>
    <w:rsid w:val="00A41C72"/>
    <w:rsid w:val="00A44B8B"/>
    <w:rsid w:val="00A45063"/>
    <w:rsid w:val="00A451DD"/>
    <w:rsid w:val="00A46E2E"/>
    <w:rsid w:val="00A47CAB"/>
    <w:rsid w:val="00A50ADD"/>
    <w:rsid w:val="00A51309"/>
    <w:rsid w:val="00A5140B"/>
    <w:rsid w:val="00A55174"/>
    <w:rsid w:val="00A55D86"/>
    <w:rsid w:val="00A60959"/>
    <w:rsid w:val="00A61480"/>
    <w:rsid w:val="00A61E3A"/>
    <w:rsid w:val="00A61F70"/>
    <w:rsid w:val="00A62610"/>
    <w:rsid w:val="00A62944"/>
    <w:rsid w:val="00A63937"/>
    <w:rsid w:val="00A6427D"/>
    <w:rsid w:val="00A64E61"/>
    <w:rsid w:val="00A66503"/>
    <w:rsid w:val="00A665C6"/>
    <w:rsid w:val="00A67B79"/>
    <w:rsid w:val="00A67D59"/>
    <w:rsid w:val="00A67D8E"/>
    <w:rsid w:val="00A717BD"/>
    <w:rsid w:val="00A71A1C"/>
    <w:rsid w:val="00A73750"/>
    <w:rsid w:val="00A74021"/>
    <w:rsid w:val="00A754C6"/>
    <w:rsid w:val="00A75AA3"/>
    <w:rsid w:val="00A76DA7"/>
    <w:rsid w:val="00A76DD6"/>
    <w:rsid w:val="00A771AB"/>
    <w:rsid w:val="00A80900"/>
    <w:rsid w:val="00A80C4F"/>
    <w:rsid w:val="00A8114A"/>
    <w:rsid w:val="00A84F65"/>
    <w:rsid w:val="00A8574E"/>
    <w:rsid w:val="00A90940"/>
    <w:rsid w:val="00A913B8"/>
    <w:rsid w:val="00A9183D"/>
    <w:rsid w:val="00A91EBE"/>
    <w:rsid w:val="00A9229F"/>
    <w:rsid w:val="00A92EDA"/>
    <w:rsid w:val="00A95406"/>
    <w:rsid w:val="00A960C3"/>
    <w:rsid w:val="00A96115"/>
    <w:rsid w:val="00A975A4"/>
    <w:rsid w:val="00AA04EB"/>
    <w:rsid w:val="00AA2728"/>
    <w:rsid w:val="00AB05ED"/>
    <w:rsid w:val="00AB07AB"/>
    <w:rsid w:val="00AB1BFE"/>
    <w:rsid w:val="00AB1FC5"/>
    <w:rsid w:val="00AB2A90"/>
    <w:rsid w:val="00AB37C5"/>
    <w:rsid w:val="00AB3B49"/>
    <w:rsid w:val="00AB3F97"/>
    <w:rsid w:val="00AB5252"/>
    <w:rsid w:val="00AC0A8F"/>
    <w:rsid w:val="00AC0B73"/>
    <w:rsid w:val="00AC28C7"/>
    <w:rsid w:val="00AC4FF5"/>
    <w:rsid w:val="00AC5259"/>
    <w:rsid w:val="00AC5D6F"/>
    <w:rsid w:val="00AC74FA"/>
    <w:rsid w:val="00AC7805"/>
    <w:rsid w:val="00AD1272"/>
    <w:rsid w:val="00AD1ABD"/>
    <w:rsid w:val="00AD2D80"/>
    <w:rsid w:val="00AD4AF4"/>
    <w:rsid w:val="00AD4B12"/>
    <w:rsid w:val="00AD5AC0"/>
    <w:rsid w:val="00AD6E25"/>
    <w:rsid w:val="00AD7295"/>
    <w:rsid w:val="00AE0598"/>
    <w:rsid w:val="00AE0D35"/>
    <w:rsid w:val="00AE18F3"/>
    <w:rsid w:val="00AE37D1"/>
    <w:rsid w:val="00AE42AF"/>
    <w:rsid w:val="00AF03DC"/>
    <w:rsid w:val="00AF09D7"/>
    <w:rsid w:val="00AF0ED4"/>
    <w:rsid w:val="00AF10B5"/>
    <w:rsid w:val="00AF14BA"/>
    <w:rsid w:val="00AF25E6"/>
    <w:rsid w:val="00AF5399"/>
    <w:rsid w:val="00AF54E6"/>
    <w:rsid w:val="00AF59AB"/>
    <w:rsid w:val="00AF6187"/>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5D95"/>
    <w:rsid w:val="00B2629B"/>
    <w:rsid w:val="00B27272"/>
    <w:rsid w:val="00B27C67"/>
    <w:rsid w:val="00B3086B"/>
    <w:rsid w:val="00B30A75"/>
    <w:rsid w:val="00B31022"/>
    <w:rsid w:val="00B32472"/>
    <w:rsid w:val="00B33BCB"/>
    <w:rsid w:val="00B375DA"/>
    <w:rsid w:val="00B37C33"/>
    <w:rsid w:val="00B37D3A"/>
    <w:rsid w:val="00B40631"/>
    <w:rsid w:val="00B40636"/>
    <w:rsid w:val="00B41896"/>
    <w:rsid w:val="00B42812"/>
    <w:rsid w:val="00B433EA"/>
    <w:rsid w:val="00B4437C"/>
    <w:rsid w:val="00B44D50"/>
    <w:rsid w:val="00B51022"/>
    <w:rsid w:val="00B55377"/>
    <w:rsid w:val="00B558CE"/>
    <w:rsid w:val="00B573CB"/>
    <w:rsid w:val="00B57B7B"/>
    <w:rsid w:val="00B60AEC"/>
    <w:rsid w:val="00B61D4C"/>
    <w:rsid w:val="00B61FDC"/>
    <w:rsid w:val="00B624B9"/>
    <w:rsid w:val="00B62BE9"/>
    <w:rsid w:val="00B62D21"/>
    <w:rsid w:val="00B64212"/>
    <w:rsid w:val="00B67AB3"/>
    <w:rsid w:val="00B70E9A"/>
    <w:rsid w:val="00B71A9A"/>
    <w:rsid w:val="00B71F28"/>
    <w:rsid w:val="00B721E4"/>
    <w:rsid w:val="00B738F5"/>
    <w:rsid w:val="00B74E45"/>
    <w:rsid w:val="00B75E74"/>
    <w:rsid w:val="00B80865"/>
    <w:rsid w:val="00B81EBF"/>
    <w:rsid w:val="00B82126"/>
    <w:rsid w:val="00B837A0"/>
    <w:rsid w:val="00B84E55"/>
    <w:rsid w:val="00B84FC5"/>
    <w:rsid w:val="00B85630"/>
    <w:rsid w:val="00B906D8"/>
    <w:rsid w:val="00B91DF4"/>
    <w:rsid w:val="00B926B7"/>
    <w:rsid w:val="00B93591"/>
    <w:rsid w:val="00B93C0A"/>
    <w:rsid w:val="00B948D9"/>
    <w:rsid w:val="00B96287"/>
    <w:rsid w:val="00B96600"/>
    <w:rsid w:val="00B96B44"/>
    <w:rsid w:val="00B96B9D"/>
    <w:rsid w:val="00B97455"/>
    <w:rsid w:val="00B97ABA"/>
    <w:rsid w:val="00BA14AD"/>
    <w:rsid w:val="00BA363A"/>
    <w:rsid w:val="00BA477F"/>
    <w:rsid w:val="00BB0A61"/>
    <w:rsid w:val="00BB2418"/>
    <w:rsid w:val="00BB2623"/>
    <w:rsid w:val="00BB288C"/>
    <w:rsid w:val="00BB4601"/>
    <w:rsid w:val="00BB4C8F"/>
    <w:rsid w:val="00BB5F8D"/>
    <w:rsid w:val="00BB65E4"/>
    <w:rsid w:val="00BB7936"/>
    <w:rsid w:val="00BB7BD8"/>
    <w:rsid w:val="00BC0048"/>
    <w:rsid w:val="00BC2122"/>
    <w:rsid w:val="00BC352F"/>
    <w:rsid w:val="00BC5E92"/>
    <w:rsid w:val="00BC651E"/>
    <w:rsid w:val="00BD34F5"/>
    <w:rsid w:val="00BD4A6A"/>
    <w:rsid w:val="00BD6686"/>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2F9A"/>
    <w:rsid w:val="00C04045"/>
    <w:rsid w:val="00C04EAB"/>
    <w:rsid w:val="00C0522C"/>
    <w:rsid w:val="00C065B6"/>
    <w:rsid w:val="00C12188"/>
    <w:rsid w:val="00C13CFF"/>
    <w:rsid w:val="00C1471D"/>
    <w:rsid w:val="00C15839"/>
    <w:rsid w:val="00C24F20"/>
    <w:rsid w:val="00C255B9"/>
    <w:rsid w:val="00C25CB8"/>
    <w:rsid w:val="00C26BFC"/>
    <w:rsid w:val="00C3207C"/>
    <w:rsid w:val="00C338E5"/>
    <w:rsid w:val="00C3747A"/>
    <w:rsid w:val="00C409DE"/>
    <w:rsid w:val="00C4149C"/>
    <w:rsid w:val="00C4267B"/>
    <w:rsid w:val="00C448ED"/>
    <w:rsid w:val="00C45627"/>
    <w:rsid w:val="00C456FA"/>
    <w:rsid w:val="00C45D97"/>
    <w:rsid w:val="00C47130"/>
    <w:rsid w:val="00C47443"/>
    <w:rsid w:val="00C47A35"/>
    <w:rsid w:val="00C5136A"/>
    <w:rsid w:val="00C52DC1"/>
    <w:rsid w:val="00C5597C"/>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4AD4"/>
    <w:rsid w:val="00C765DE"/>
    <w:rsid w:val="00C76FBE"/>
    <w:rsid w:val="00C77A86"/>
    <w:rsid w:val="00C81B92"/>
    <w:rsid w:val="00C821B6"/>
    <w:rsid w:val="00C8278B"/>
    <w:rsid w:val="00C85501"/>
    <w:rsid w:val="00C85E1A"/>
    <w:rsid w:val="00C86CCB"/>
    <w:rsid w:val="00C86D05"/>
    <w:rsid w:val="00C876AC"/>
    <w:rsid w:val="00C90C72"/>
    <w:rsid w:val="00C918A6"/>
    <w:rsid w:val="00C91FFF"/>
    <w:rsid w:val="00C929D7"/>
    <w:rsid w:val="00C94508"/>
    <w:rsid w:val="00C94B41"/>
    <w:rsid w:val="00C954C5"/>
    <w:rsid w:val="00C9560E"/>
    <w:rsid w:val="00C96D78"/>
    <w:rsid w:val="00C97A7C"/>
    <w:rsid w:val="00CA075C"/>
    <w:rsid w:val="00CA0C3A"/>
    <w:rsid w:val="00CA295A"/>
    <w:rsid w:val="00CA462B"/>
    <w:rsid w:val="00CA507E"/>
    <w:rsid w:val="00CA5762"/>
    <w:rsid w:val="00CA6F8A"/>
    <w:rsid w:val="00CB0E3B"/>
    <w:rsid w:val="00CB1155"/>
    <w:rsid w:val="00CB120B"/>
    <w:rsid w:val="00CB2768"/>
    <w:rsid w:val="00CB3784"/>
    <w:rsid w:val="00CB4E9C"/>
    <w:rsid w:val="00CB52BE"/>
    <w:rsid w:val="00CB5FA6"/>
    <w:rsid w:val="00CB612F"/>
    <w:rsid w:val="00CB6347"/>
    <w:rsid w:val="00CC1A94"/>
    <w:rsid w:val="00CC242B"/>
    <w:rsid w:val="00CC4BB8"/>
    <w:rsid w:val="00CC5FB1"/>
    <w:rsid w:val="00CD1926"/>
    <w:rsid w:val="00CD1AC5"/>
    <w:rsid w:val="00CD2126"/>
    <w:rsid w:val="00CD31B3"/>
    <w:rsid w:val="00CD3803"/>
    <w:rsid w:val="00CD4251"/>
    <w:rsid w:val="00CD5C96"/>
    <w:rsid w:val="00CD7AB8"/>
    <w:rsid w:val="00CE0A46"/>
    <w:rsid w:val="00CE35F7"/>
    <w:rsid w:val="00CE56B5"/>
    <w:rsid w:val="00CE65E3"/>
    <w:rsid w:val="00CF0690"/>
    <w:rsid w:val="00CF0A5F"/>
    <w:rsid w:val="00CF4625"/>
    <w:rsid w:val="00CF5A03"/>
    <w:rsid w:val="00D02232"/>
    <w:rsid w:val="00D03B73"/>
    <w:rsid w:val="00D079C7"/>
    <w:rsid w:val="00D101D4"/>
    <w:rsid w:val="00D11219"/>
    <w:rsid w:val="00D112D0"/>
    <w:rsid w:val="00D12EB7"/>
    <w:rsid w:val="00D133A0"/>
    <w:rsid w:val="00D13A52"/>
    <w:rsid w:val="00D14ECF"/>
    <w:rsid w:val="00D161A8"/>
    <w:rsid w:val="00D16471"/>
    <w:rsid w:val="00D204D1"/>
    <w:rsid w:val="00D227F9"/>
    <w:rsid w:val="00D25414"/>
    <w:rsid w:val="00D2674D"/>
    <w:rsid w:val="00D26F5A"/>
    <w:rsid w:val="00D3125F"/>
    <w:rsid w:val="00D316E2"/>
    <w:rsid w:val="00D32270"/>
    <w:rsid w:val="00D37E9C"/>
    <w:rsid w:val="00D404A4"/>
    <w:rsid w:val="00D40B94"/>
    <w:rsid w:val="00D420F3"/>
    <w:rsid w:val="00D43B02"/>
    <w:rsid w:val="00D450EC"/>
    <w:rsid w:val="00D4530C"/>
    <w:rsid w:val="00D459B9"/>
    <w:rsid w:val="00D46F46"/>
    <w:rsid w:val="00D4722D"/>
    <w:rsid w:val="00D4726C"/>
    <w:rsid w:val="00D47A08"/>
    <w:rsid w:val="00D50A92"/>
    <w:rsid w:val="00D50B93"/>
    <w:rsid w:val="00D52554"/>
    <w:rsid w:val="00D54125"/>
    <w:rsid w:val="00D5557E"/>
    <w:rsid w:val="00D55A0F"/>
    <w:rsid w:val="00D56B1C"/>
    <w:rsid w:val="00D600B7"/>
    <w:rsid w:val="00D606EF"/>
    <w:rsid w:val="00D6073B"/>
    <w:rsid w:val="00D6074E"/>
    <w:rsid w:val="00D61D60"/>
    <w:rsid w:val="00D61FC0"/>
    <w:rsid w:val="00D678AD"/>
    <w:rsid w:val="00D7230B"/>
    <w:rsid w:val="00D72E88"/>
    <w:rsid w:val="00D73B3B"/>
    <w:rsid w:val="00D74921"/>
    <w:rsid w:val="00D74DC2"/>
    <w:rsid w:val="00D75407"/>
    <w:rsid w:val="00D75886"/>
    <w:rsid w:val="00D75C85"/>
    <w:rsid w:val="00D8192C"/>
    <w:rsid w:val="00D81E06"/>
    <w:rsid w:val="00D825B0"/>
    <w:rsid w:val="00D82BCB"/>
    <w:rsid w:val="00D857A9"/>
    <w:rsid w:val="00D86E27"/>
    <w:rsid w:val="00D90EA9"/>
    <w:rsid w:val="00D912E8"/>
    <w:rsid w:val="00D917B6"/>
    <w:rsid w:val="00D91DC3"/>
    <w:rsid w:val="00D9206C"/>
    <w:rsid w:val="00D94EB6"/>
    <w:rsid w:val="00D95E01"/>
    <w:rsid w:val="00DA0E90"/>
    <w:rsid w:val="00DA2040"/>
    <w:rsid w:val="00DA3B39"/>
    <w:rsid w:val="00DA45E1"/>
    <w:rsid w:val="00DA4F40"/>
    <w:rsid w:val="00DA6BE7"/>
    <w:rsid w:val="00DA705B"/>
    <w:rsid w:val="00DA7164"/>
    <w:rsid w:val="00DA7F74"/>
    <w:rsid w:val="00DB025C"/>
    <w:rsid w:val="00DB3F0E"/>
    <w:rsid w:val="00DB456E"/>
    <w:rsid w:val="00DB6459"/>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23D1"/>
    <w:rsid w:val="00DE3FB4"/>
    <w:rsid w:val="00DE40D1"/>
    <w:rsid w:val="00DE60E5"/>
    <w:rsid w:val="00DF124A"/>
    <w:rsid w:val="00DF1B19"/>
    <w:rsid w:val="00DF233A"/>
    <w:rsid w:val="00DF291C"/>
    <w:rsid w:val="00DF606C"/>
    <w:rsid w:val="00DF6AF8"/>
    <w:rsid w:val="00DF747E"/>
    <w:rsid w:val="00E000EB"/>
    <w:rsid w:val="00E00B91"/>
    <w:rsid w:val="00E014CA"/>
    <w:rsid w:val="00E022BF"/>
    <w:rsid w:val="00E05003"/>
    <w:rsid w:val="00E0512D"/>
    <w:rsid w:val="00E05741"/>
    <w:rsid w:val="00E06045"/>
    <w:rsid w:val="00E06D48"/>
    <w:rsid w:val="00E072B4"/>
    <w:rsid w:val="00E077FD"/>
    <w:rsid w:val="00E07C23"/>
    <w:rsid w:val="00E10F59"/>
    <w:rsid w:val="00E11874"/>
    <w:rsid w:val="00E1254C"/>
    <w:rsid w:val="00E14286"/>
    <w:rsid w:val="00E15F47"/>
    <w:rsid w:val="00E17EDA"/>
    <w:rsid w:val="00E23E3C"/>
    <w:rsid w:val="00E248F0"/>
    <w:rsid w:val="00E25351"/>
    <w:rsid w:val="00E26A11"/>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0E38"/>
    <w:rsid w:val="00E619EC"/>
    <w:rsid w:val="00E70E26"/>
    <w:rsid w:val="00E744E5"/>
    <w:rsid w:val="00E74E58"/>
    <w:rsid w:val="00E8115F"/>
    <w:rsid w:val="00E816F6"/>
    <w:rsid w:val="00E826D3"/>
    <w:rsid w:val="00E848AD"/>
    <w:rsid w:val="00E85461"/>
    <w:rsid w:val="00E86640"/>
    <w:rsid w:val="00E90287"/>
    <w:rsid w:val="00E93359"/>
    <w:rsid w:val="00E933F8"/>
    <w:rsid w:val="00E95362"/>
    <w:rsid w:val="00E95691"/>
    <w:rsid w:val="00E95BEE"/>
    <w:rsid w:val="00EA08A6"/>
    <w:rsid w:val="00EA1949"/>
    <w:rsid w:val="00EA1B25"/>
    <w:rsid w:val="00EA2AED"/>
    <w:rsid w:val="00EA357A"/>
    <w:rsid w:val="00EA3CEB"/>
    <w:rsid w:val="00EA44EA"/>
    <w:rsid w:val="00EA457C"/>
    <w:rsid w:val="00EA4F2B"/>
    <w:rsid w:val="00EA5B70"/>
    <w:rsid w:val="00EA5B8D"/>
    <w:rsid w:val="00EA6A46"/>
    <w:rsid w:val="00EB0376"/>
    <w:rsid w:val="00EB0C63"/>
    <w:rsid w:val="00EB0CCE"/>
    <w:rsid w:val="00EB25A3"/>
    <w:rsid w:val="00EB72A6"/>
    <w:rsid w:val="00EB7778"/>
    <w:rsid w:val="00EC08C9"/>
    <w:rsid w:val="00EC1849"/>
    <w:rsid w:val="00EC213A"/>
    <w:rsid w:val="00EC3EC3"/>
    <w:rsid w:val="00EC505C"/>
    <w:rsid w:val="00EC5096"/>
    <w:rsid w:val="00EC7978"/>
    <w:rsid w:val="00ED3C69"/>
    <w:rsid w:val="00ED3FD7"/>
    <w:rsid w:val="00ED58C8"/>
    <w:rsid w:val="00ED6681"/>
    <w:rsid w:val="00EE1349"/>
    <w:rsid w:val="00EE182B"/>
    <w:rsid w:val="00EE2B4F"/>
    <w:rsid w:val="00EE37F0"/>
    <w:rsid w:val="00EE3B7E"/>
    <w:rsid w:val="00EE3BAC"/>
    <w:rsid w:val="00EE6C37"/>
    <w:rsid w:val="00EE72F3"/>
    <w:rsid w:val="00EF05B8"/>
    <w:rsid w:val="00EF5A9D"/>
    <w:rsid w:val="00EF66A2"/>
    <w:rsid w:val="00EF6E51"/>
    <w:rsid w:val="00EF78E1"/>
    <w:rsid w:val="00F00072"/>
    <w:rsid w:val="00F020C7"/>
    <w:rsid w:val="00F035A8"/>
    <w:rsid w:val="00F03D58"/>
    <w:rsid w:val="00F03DB6"/>
    <w:rsid w:val="00F06AE6"/>
    <w:rsid w:val="00F0793E"/>
    <w:rsid w:val="00F10602"/>
    <w:rsid w:val="00F12562"/>
    <w:rsid w:val="00F12674"/>
    <w:rsid w:val="00F146F2"/>
    <w:rsid w:val="00F14B47"/>
    <w:rsid w:val="00F14B70"/>
    <w:rsid w:val="00F14EE6"/>
    <w:rsid w:val="00F14F93"/>
    <w:rsid w:val="00F1501F"/>
    <w:rsid w:val="00F15715"/>
    <w:rsid w:val="00F15C54"/>
    <w:rsid w:val="00F17B90"/>
    <w:rsid w:val="00F20E91"/>
    <w:rsid w:val="00F24335"/>
    <w:rsid w:val="00F2604E"/>
    <w:rsid w:val="00F26E6B"/>
    <w:rsid w:val="00F27073"/>
    <w:rsid w:val="00F27FBE"/>
    <w:rsid w:val="00F3603A"/>
    <w:rsid w:val="00F40A1B"/>
    <w:rsid w:val="00F413E4"/>
    <w:rsid w:val="00F42B72"/>
    <w:rsid w:val="00F44E5F"/>
    <w:rsid w:val="00F453CD"/>
    <w:rsid w:val="00F47584"/>
    <w:rsid w:val="00F50044"/>
    <w:rsid w:val="00F50A8C"/>
    <w:rsid w:val="00F50ACC"/>
    <w:rsid w:val="00F51101"/>
    <w:rsid w:val="00F51DDC"/>
    <w:rsid w:val="00F52237"/>
    <w:rsid w:val="00F53BF2"/>
    <w:rsid w:val="00F600AB"/>
    <w:rsid w:val="00F650E5"/>
    <w:rsid w:val="00F651AF"/>
    <w:rsid w:val="00F674CE"/>
    <w:rsid w:val="00F7370A"/>
    <w:rsid w:val="00F751FA"/>
    <w:rsid w:val="00F7584A"/>
    <w:rsid w:val="00F75C7C"/>
    <w:rsid w:val="00F7734E"/>
    <w:rsid w:val="00F8172B"/>
    <w:rsid w:val="00F84EBF"/>
    <w:rsid w:val="00F85A87"/>
    <w:rsid w:val="00F869A7"/>
    <w:rsid w:val="00F87AFE"/>
    <w:rsid w:val="00F933E6"/>
    <w:rsid w:val="00F93D84"/>
    <w:rsid w:val="00F95827"/>
    <w:rsid w:val="00F96366"/>
    <w:rsid w:val="00F96650"/>
    <w:rsid w:val="00FA0E23"/>
    <w:rsid w:val="00FA3328"/>
    <w:rsid w:val="00FA38DA"/>
    <w:rsid w:val="00FA3BEA"/>
    <w:rsid w:val="00FA7D89"/>
    <w:rsid w:val="00FB2865"/>
    <w:rsid w:val="00FB300F"/>
    <w:rsid w:val="00FB3013"/>
    <w:rsid w:val="00FB3AD8"/>
    <w:rsid w:val="00FB4EF3"/>
    <w:rsid w:val="00FB5BC2"/>
    <w:rsid w:val="00FC2DF0"/>
    <w:rsid w:val="00FC424B"/>
    <w:rsid w:val="00FC4DC3"/>
    <w:rsid w:val="00FC7DA4"/>
    <w:rsid w:val="00FD119B"/>
    <w:rsid w:val="00FD11A5"/>
    <w:rsid w:val="00FD18C9"/>
    <w:rsid w:val="00FD2BBB"/>
    <w:rsid w:val="00FD2CD4"/>
    <w:rsid w:val="00FD42A9"/>
    <w:rsid w:val="00FD4796"/>
    <w:rsid w:val="00FD511D"/>
    <w:rsid w:val="00FE0F39"/>
    <w:rsid w:val="00FE198C"/>
    <w:rsid w:val="00FE33E1"/>
    <w:rsid w:val="00FE542E"/>
    <w:rsid w:val="00FE7DC7"/>
    <w:rsid w:val="00FF1285"/>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C426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5364">
      <w:bodyDiv w:val="1"/>
      <w:marLeft w:val="0"/>
      <w:marRight w:val="0"/>
      <w:marTop w:val="0"/>
      <w:marBottom w:val="0"/>
      <w:divBdr>
        <w:top w:val="none" w:sz="0" w:space="0" w:color="auto"/>
        <w:left w:val="none" w:sz="0" w:space="0" w:color="auto"/>
        <w:bottom w:val="none" w:sz="0" w:space="0" w:color="auto"/>
        <w:right w:val="none" w:sz="0" w:space="0" w:color="auto"/>
      </w:divBdr>
    </w:div>
    <w:div w:id="273292335">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16496067">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37411622">
      <w:bodyDiv w:val="1"/>
      <w:marLeft w:val="0"/>
      <w:marRight w:val="0"/>
      <w:marTop w:val="0"/>
      <w:marBottom w:val="0"/>
      <w:divBdr>
        <w:top w:val="none" w:sz="0" w:space="0" w:color="auto"/>
        <w:left w:val="none" w:sz="0" w:space="0" w:color="auto"/>
        <w:bottom w:val="none" w:sz="0" w:space="0" w:color="auto"/>
        <w:right w:val="none" w:sz="0" w:space="0" w:color="auto"/>
      </w:divBdr>
      <w:divsChild>
        <w:div w:id="170797317">
          <w:marLeft w:val="1022"/>
          <w:marRight w:val="0"/>
          <w:marTop w:val="0"/>
          <w:marBottom w:val="0"/>
          <w:divBdr>
            <w:top w:val="none" w:sz="0" w:space="0" w:color="auto"/>
            <w:left w:val="none" w:sz="0" w:space="0" w:color="auto"/>
            <w:bottom w:val="none" w:sz="0" w:space="0" w:color="auto"/>
            <w:right w:val="none" w:sz="0" w:space="0" w:color="auto"/>
          </w:divBdr>
        </w:div>
        <w:div w:id="34239817">
          <w:marLeft w:val="1022"/>
          <w:marRight w:val="0"/>
          <w:marTop w:val="0"/>
          <w:marBottom w:val="0"/>
          <w:divBdr>
            <w:top w:val="none" w:sz="0" w:space="0" w:color="auto"/>
            <w:left w:val="none" w:sz="0" w:space="0" w:color="auto"/>
            <w:bottom w:val="none" w:sz="0" w:space="0" w:color="auto"/>
            <w:right w:val="none" w:sz="0" w:space="0" w:color="auto"/>
          </w:divBdr>
        </w:div>
        <w:div w:id="2025594737">
          <w:marLeft w:val="1022"/>
          <w:marRight w:val="0"/>
          <w:marTop w:val="0"/>
          <w:marBottom w:val="0"/>
          <w:divBdr>
            <w:top w:val="none" w:sz="0" w:space="0" w:color="auto"/>
            <w:left w:val="none" w:sz="0" w:space="0" w:color="auto"/>
            <w:bottom w:val="none" w:sz="0" w:space="0" w:color="auto"/>
            <w:right w:val="none" w:sz="0" w:space="0" w:color="auto"/>
          </w:divBdr>
        </w:div>
        <w:div w:id="517543674">
          <w:marLeft w:val="1022"/>
          <w:marRight w:val="0"/>
          <w:marTop w:val="0"/>
          <w:marBottom w:val="0"/>
          <w:divBdr>
            <w:top w:val="none" w:sz="0" w:space="0" w:color="auto"/>
            <w:left w:val="none" w:sz="0" w:space="0" w:color="auto"/>
            <w:bottom w:val="none" w:sz="0" w:space="0" w:color="auto"/>
            <w:right w:val="none" w:sz="0" w:space="0" w:color="auto"/>
          </w:divBdr>
        </w:div>
        <w:div w:id="226455407">
          <w:marLeft w:val="1022"/>
          <w:marRight w:val="0"/>
          <w:marTop w:val="0"/>
          <w:marBottom w:val="0"/>
          <w:divBdr>
            <w:top w:val="none" w:sz="0" w:space="0" w:color="auto"/>
            <w:left w:val="none" w:sz="0" w:space="0" w:color="auto"/>
            <w:bottom w:val="none" w:sz="0" w:space="0" w:color="auto"/>
            <w:right w:val="none" w:sz="0" w:space="0" w:color="auto"/>
          </w:divBdr>
        </w:div>
      </w:divsChild>
    </w:div>
    <w:div w:id="503395160">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68465612">
      <w:bodyDiv w:val="1"/>
      <w:marLeft w:val="0"/>
      <w:marRight w:val="0"/>
      <w:marTop w:val="0"/>
      <w:marBottom w:val="0"/>
      <w:divBdr>
        <w:top w:val="none" w:sz="0" w:space="0" w:color="auto"/>
        <w:left w:val="none" w:sz="0" w:space="0" w:color="auto"/>
        <w:bottom w:val="none" w:sz="0" w:space="0" w:color="auto"/>
        <w:right w:val="none" w:sz="0" w:space="0" w:color="auto"/>
      </w:divBdr>
    </w:div>
    <w:div w:id="619338220">
      <w:bodyDiv w:val="1"/>
      <w:marLeft w:val="0"/>
      <w:marRight w:val="0"/>
      <w:marTop w:val="0"/>
      <w:marBottom w:val="0"/>
      <w:divBdr>
        <w:top w:val="none" w:sz="0" w:space="0" w:color="auto"/>
        <w:left w:val="none" w:sz="0" w:space="0" w:color="auto"/>
        <w:bottom w:val="none" w:sz="0" w:space="0" w:color="auto"/>
        <w:right w:val="none" w:sz="0" w:space="0" w:color="auto"/>
      </w:divBdr>
    </w:div>
    <w:div w:id="630211207">
      <w:bodyDiv w:val="1"/>
      <w:marLeft w:val="0"/>
      <w:marRight w:val="0"/>
      <w:marTop w:val="0"/>
      <w:marBottom w:val="0"/>
      <w:divBdr>
        <w:top w:val="none" w:sz="0" w:space="0" w:color="auto"/>
        <w:left w:val="none" w:sz="0" w:space="0" w:color="auto"/>
        <w:bottom w:val="none" w:sz="0" w:space="0" w:color="auto"/>
        <w:right w:val="none" w:sz="0" w:space="0" w:color="auto"/>
      </w:divBdr>
      <w:divsChild>
        <w:div w:id="1883712456">
          <w:marLeft w:val="446"/>
          <w:marRight w:val="0"/>
          <w:marTop w:val="67"/>
          <w:marBottom w:val="0"/>
          <w:divBdr>
            <w:top w:val="none" w:sz="0" w:space="0" w:color="auto"/>
            <w:left w:val="none" w:sz="0" w:space="0" w:color="auto"/>
            <w:bottom w:val="none" w:sz="0" w:space="0" w:color="auto"/>
            <w:right w:val="none" w:sz="0" w:space="0" w:color="auto"/>
          </w:divBdr>
        </w:div>
        <w:div w:id="1103068130">
          <w:marLeft w:val="446"/>
          <w:marRight w:val="0"/>
          <w:marTop w:val="67"/>
          <w:marBottom w:val="0"/>
          <w:divBdr>
            <w:top w:val="none" w:sz="0" w:space="0" w:color="auto"/>
            <w:left w:val="none" w:sz="0" w:space="0" w:color="auto"/>
            <w:bottom w:val="none" w:sz="0" w:space="0" w:color="auto"/>
            <w:right w:val="none" w:sz="0" w:space="0" w:color="auto"/>
          </w:divBdr>
        </w:div>
        <w:div w:id="34501614">
          <w:marLeft w:val="446"/>
          <w:marRight w:val="0"/>
          <w:marTop w:val="67"/>
          <w:marBottom w:val="0"/>
          <w:divBdr>
            <w:top w:val="none" w:sz="0" w:space="0" w:color="auto"/>
            <w:left w:val="none" w:sz="0" w:space="0" w:color="auto"/>
            <w:bottom w:val="none" w:sz="0" w:space="0" w:color="auto"/>
            <w:right w:val="none" w:sz="0" w:space="0" w:color="auto"/>
          </w:divBdr>
        </w:div>
        <w:div w:id="548343225">
          <w:marLeft w:val="446"/>
          <w:marRight w:val="0"/>
          <w:marTop w:val="67"/>
          <w:marBottom w:val="0"/>
          <w:divBdr>
            <w:top w:val="none" w:sz="0" w:space="0" w:color="auto"/>
            <w:left w:val="none" w:sz="0" w:space="0" w:color="auto"/>
            <w:bottom w:val="none" w:sz="0" w:space="0" w:color="auto"/>
            <w:right w:val="none" w:sz="0" w:space="0" w:color="auto"/>
          </w:divBdr>
        </w:div>
        <w:div w:id="191649125">
          <w:marLeft w:val="446"/>
          <w:marRight w:val="0"/>
          <w:marTop w:val="67"/>
          <w:marBottom w:val="0"/>
          <w:divBdr>
            <w:top w:val="none" w:sz="0" w:space="0" w:color="auto"/>
            <w:left w:val="none" w:sz="0" w:space="0" w:color="auto"/>
            <w:bottom w:val="none" w:sz="0" w:space="0" w:color="auto"/>
            <w:right w:val="none" w:sz="0" w:space="0" w:color="auto"/>
          </w:divBdr>
        </w:div>
        <w:div w:id="452790698">
          <w:marLeft w:val="446"/>
          <w:marRight w:val="0"/>
          <w:marTop w:val="67"/>
          <w:marBottom w:val="0"/>
          <w:divBdr>
            <w:top w:val="none" w:sz="0" w:space="0" w:color="auto"/>
            <w:left w:val="none" w:sz="0" w:space="0" w:color="auto"/>
            <w:bottom w:val="none" w:sz="0" w:space="0" w:color="auto"/>
            <w:right w:val="none" w:sz="0" w:space="0" w:color="auto"/>
          </w:divBdr>
        </w:div>
        <w:div w:id="1616447793">
          <w:marLeft w:val="446"/>
          <w:marRight w:val="0"/>
          <w:marTop w:val="67"/>
          <w:marBottom w:val="0"/>
          <w:divBdr>
            <w:top w:val="none" w:sz="0" w:space="0" w:color="auto"/>
            <w:left w:val="none" w:sz="0" w:space="0" w:color="auto"/>
            <w:bottom w:val="none" w:sz="0" w:space="0" w:color="auto"/>
            <w:right w:val="none" w:sz="0" w:space="0" w:color="auto"/>
          </w:divBdr>
        </w:div>
      </w:divsChild>
    </w:div>
    <w:div w:id="679967440">
      <w:bodyDiv w:val="1"/>
      <w:marLeft w:val="0"/>
      <w:marRight w:val="0"/>
      <w:marTop w:val="0"/>
      <w:marBottom w:val="0"/>
      <w:divBdr>
        <w:top w:val="none" w:sz="0" w:space="0" w:color="auto"/>
        <w:left w:val="none" w:sz="0" w:space="0" w:color="auto"/>
        <w:bottom w:val="none" w:sz="0" w:space="0" w:color="auto"/>
        <w:right w:val="none" w:sz="0" w:space="0" w:color="auto"/>
      </w:divBdr>
      <w:divsChild>
        <w:div w:id="913658709">
          <w:marLeft w:val="0"/>
          <w:marRight w:val="0"/>
          <w:marTop w:val="0"/>
          <w:marBottom w:val="0"/>
          <w:divBdr>
            <w:top w:val="single" w:sz="2" w:space="0" w:color="E5E7EB"/>
            <w:left w:val="single" w:sz="2" w:space="0" w:color="E5E7EB"/>
            <w:bottom w:val="single" w:sz="2" w:space="0" w:color="E5E7EB"/>
            <w:right w:val="single" w:sz="2" w:space="0" w:color="E5E7EB"/>
          </w:divBdr>
          <w:divsChild>
            <w:div w:id="93520968">
              <w:marLeft w:val="0"/>
              <w:marRight w:val="0"/>
              <w:marTop w:val="0"/>
              <w:marBottom w:val="0"/>
              <w:divBdr>
                <w:top w:val="single" w:sz="2" w:space="0" w:color="E5E7EB"/>
                <w:left w:val="single" w:sz="2" w:space="0" w:color="E5E7EB"/>
                <w:bottom w:val="single" w:sz="2" w:space="0" w:color="E5E7EB"/>
                <w:right w:val="single" w:sz="2" w:space="0" w:color="E5E7EB"/>
              </w:divBdr>
              <w:divsChild>
                <w:div w:id="553465843">
                  <w:marLeft w:val="0"/>
                  <w:marRight w:val="0"/>
                  <w:marTop w:val="0"/>
                  <w:marBottom w:val="0"/>
                  <w:divBdr>
                    <w:top w:val="none" w:sz="0" w:space="0" w:color="auto"/>
                    <w:left w:val="none" w:sz="0" w:space="0" w:color="auto"/>
                    <w:bottom w:val="none" w:sz="0" w:space="0" w:color="auto"/>
                    <w:right w:val="none" w:sz="0" w:space="0" w:color="auto"/>
                  </w:divBdr>
                  <w:divsChild>
                    <w:div w:id="1964117507">
                      <w:marLeft w:val="0"/>
                      <w:marRight w:val="0"/>
                      <w:marTop w:val="0"/>
                      <w:marBottom w:val="0"/>
                      <w:divBdr>
                        <w:top w:val="single" w:sz="2" w:space="0" w:color="E5E7EB"/>
                        <w:left w:val="single" w:sz="2" w:space="0" w:color="E5E7EB"/>
                        <w:bottom w:val="single" w:sz="2" w:space="0" w:color="E5E7EB"/>
                        <w:right w:val="single" w:sz="2" w:space="0" w:color="E5E7EB"/>
                      </w:divBdr>
                      <w:divsChild>
                        <w:div w:id="1658878854">
                          <w:marLeft w:val="0"/>
                          <w:marRight w:val="0"/>
                          <w:marTop w:val="0"/>
                          <w:marBottom w:val="0"/>
                          <w:divBdr>
                            <w:top w:val="single" w:sz="2" w:space="0" w:color="E5E7EB"/>
                            <w:left w:val="single" w:sz="2" w:space="0" w:color="E5E7EB"/>
                            <w:bottom w:val="single" w:sz="2" w:space="0" w:color="E5E7EB"/>
                            <w:right w:val="single" w:sz="2" w:space="0" w:color="E5E7EB"/>
                          </w:divBdr>
                          <w:divsChild>
                            <w:div w:id="236523870">
                              <w:marLeft w:val="0"/>
                              <w:marRight w:val="0"/>
                              <w:marTop w:val="0"/>
                              <w:marBottom w:val="0"/>
                              <w:divBdr>
                                <w:top w:val="single" w:sz="2" w:space="0" w:color="E5E7EB"/>
                                <w:left w:val="single" w:sz="2" w:space="0" w:color="E5E7EB"/>
                                <w:bottom w:val="single" w:sz="2" w:space="0" w:color="E5E7EB"/>
                                <w:right w:val="single" w:sz="2" w:space="0" w:color="E5E7EB"/>
                              </w:divBdr>
                              <w:divsChild>
                                <w:div w:id="379668665">
                                  <w:marLeft w:val="0"/>
                                  <w:marRight w:val="0"/>
                                  <w:marTop w:val="0"/>
                                  <w:marBottom w:val="0"/>
                                  <w:divBdr>
                                    <w:top w:val="single" w:sz="2" w:space="0" w:color="E5E7EB"/>
                                    <w:left w:val="single" w:sz="2" w:space="0" w:color="E5E7EB"/>
                                    <w:bottom w:val="single" w:sz="2" w:space="0" w:color="E5E7EB"/>
                                    <w:right w:val="single" w:sz="2" w:space="0" w:color="E5E7EB"/>
                                  </w:divBdr>
                                  <w:divsChild>
                                    <w:div w:id="813987685">
                                      <w:marLeft w:val="0"/>
                                      <w:marRight w:val="0"/>
                                      <w:marTop w:val="0"/>
                                      <w:marBottom w:val="0"/>
                                      <w:divBdr>
                                        <w:top w:val="single" w:sz="2" w:space="0" w:color="E5E7EB"/>
                                        <w:left w:val="single" w:sz="2" w:space="0" w:color="E5E7EB"/>
                                        <w:bottom w:val="single" w:sz="2" w:space="0" w:color="E5E7EB"/>
                                        <w:right w:val="single" w:sz="2" w:space="0" w:color="E5E7EB"/>
                                      </w:divBdr>
                                      <w:divsChild>
                                        <w:div w:id="723875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20540964">
          <w:marLeft w:val="0"/>
          <w:marRight w:val="0"/>
          <w:marTop w:val="0"/>
          <w:marBottom w:val="0"/>
          <w:divBdr>
            <w:top w:val="single" w:sz="2" w:space="0" w:color="E5E7EB"/>
            <w:left w:val="single" w:sz="2" w:space="0" w:color="E5E7EB"/>
            <w:bottom w:val="single" w:sz="2" w:space="0" w:color="E5E7EB"/>
            <w:right w:val="single" w:sz="2" w:space="0" w:color="E5E7EB"/>
          </w:divBdr>
          <w:divsChild>
            <w:div w:id="369304005">
              <w:marLeft w:val="0"/>
              <w:marRight w:val="0"/>
              <w:marTop w:val="0"/>
              <w:marBottom w:val="0"/>
              <w:divBdr>
                <w:top w:val="single" w:sz="2" w:space="0" w:color="E5E7EB"/>
                <w:left w:val="single" w:sz="2" w:space="0" w:color="E5E7EB"/>
                <w:bottom w:val="single" w:sz="2" w:space="0" w:color="E5E7EB"/>
                <w:right w:val="single" w:sz="2" w:space="0" w:color="E5E7EB"/>
              </w:divBdr>
              <w:divsChild>
                <w:div w:id="1195923579">
                  <w:marLeft w:val="0"/>
                  <w:marRight w:val="0"/>
                  <w:marTop w:val="0"/>
                  <w:marBottom w:val="0"/>
                  <w:divBdr>
                    <w:top w:val="single" w:sz="2" w:space="0" w:color="E5E7EB"/>
                    <w:left w:val="single" w:sz="2" w:space="0" w:color="E5E7EB"/>
                    <w:bottom w:val="single" w:sz="2" w:space="0" w:color="E5E7EB"/>
                    <w:right w:val="single" w:sz="2" w:space="0" w:color="E5E7EB"/>
                  </w:divBdr>
                  <w:divsChild>
                    <w:div w:id="339426497">
                      <w:marLeft w:val="0"/>
                      <w:marRight w:val="0"/>
                      <w:marTop w:val="0"/>
                      <w:marBottom w:val="0"/>
                      <w:divBdr>
                        <w:top w:val="single" w:sz="2" w:space="0" w:color="E5E7EB"/>
                        <w:left w:val="single" w:sz="2" w:space="0" w:color="E5E7EB"/>
                        <w:bottom w:val="single" w:sz="2" w:space="0" w:color="E5E7EB"/>
                        <w:right w:val="single" w:sz="2" w:space="0" w:color="E5E7EB"/>
                      </w:divBdr>
                      <w:divsChild>
                        <w:div w:id="15407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53110295">
      <w:bodyDiv w:val="1"/>
      <w:marLeft w:val="0"/>
      <w:marRight w:val="0"/>
      <w:marTop w:val="0"/>
      <w:marBottom w:val="0"/>
      <w:divBdr>
        <w:top w:val="none" w:sz="0" w:space="0" w:color="auto"/>
        <w:left w:val="none" w:sz="0" w:space="0" w:color="auto"/>
        <w:bottom w:val="none" w:sz="0" w:space="0" w:color="auto"/>
        <w:right w:val="none" w:sz="0" w:space="0" w:color="auto"/>
      </w:divBdr>
      <w:divsChild>
        <w:div w:id="318928919">
          <w:marLeft w:val="0"/>
          <w:marRight w:val="0"/>
          <w:marTop w:val="0"/>
          <w:marBottom w:val="0"/>
          <w:divBdr>
            <w:top w:val="single" w:sz="2" w:space="0" w:color="E5E7EB"/>
            <w:left w:val="single" w:sz="2" w:space="0" w:color="E5E7EB"/>
            <w:bottom w:val="single" w:sz="2" w:space="0" w:color="E5E7EB"/>
            <w:right w:val="single" w:sz="2" w:space="0" w:color="E5E7EB"/>
          </w:divBdr>
          <w:divsChild>
            <w:div w:id="848834891">
              <w:marLeft w:val="0"/>
              <w:marRight w:val="0"/>
              <w:marTop w:val="0"/>
              <w:marBottom w:val="0"/>
              <w:divBdr>
                <w:top w:val="single" w:sz="2" w:space="0" w:color="E5E7EB"/>
                <w:left w:val="single" w:sz="2" w:space="0" w:color="E5E7EB"/>
                <w:bottom w:val="single" w:sz="2" w:space="0" w:color="E5E7EB"/>
                <w:right w:val="single" w:sz="2" w:space="0" w:color="E5E7EB"/>
              </w:divBdr>
              <w:divsChild>
                <w:div w:id="1919173424">
                  <w:marLeft w:val="0"/>
                  <w:marRight w:val="0"/>
                  <w:marTop w:val="0"/>
                  <w:marBottom w:val="0"/>
                  <w:divBdr>
                    <w:top w:val="none" w:sz="0" w:space="0" w:color="auto"/>
                    <w:left w:val="none" w:sz="0" w:space="0" w:color="auto"/>
                    <w:bottom w:val="none" w:sz="0" w:space="0" w:color="auto"/>
                    <w:right w:val="none" w:sz="0" w:space="0" w:color="auto"/>
                  </w:divBdr>
                  <w:divsChild>
                    <w:div w:id="231280724">
                      <w:marLeft w:val="0"/>
                      <w:marRight w:val="0"/>
                      <w:marTop w:val="0"/>
                      <w:marBottom w:val="0"/>
                      <w:divBdr>
                        <w:top w:val="single" w:sz="2" w:space="0" w:color="E5E7EB"/>
                        <w:left w:val="single" w:sz="2" w:space="0" w:color="E5E7EB"/>
                        <w:bottom w:val="single" w:sz="2" w:space="0" w:color="E5E7EB"/>
                        <w:right w:val="single" w:sz="2" w:space="0" w:color="E5E7EB"/>
                      </w:divBdr>
                      <w:divsChild>
                        <w:div w:id="1818843006">
                          <w:marLeft w:val="0"/>
                          <w:marRight w:val="0"/>
                          <w:marTop w:val="0"/>
                          <w:marBottom w:val="0"/>
                          <w:divBdr>
                            <w:top w:val="single" w:sz="2" w:space="0" w:color="E5E7EB"/>
                            <w:left w:val="single" w:sz="2" w:space="0" w:color="E5E7EB"/>
                            <w:bottom w:val="single" w:sz="2" w:space="0" w:color="E5E7EB"/>
                            <w:right w:val="single" w:sz="2" w:space="0" w:color="E5E7EB"/>
                          </w:divBdr>
                          <w:divsChild>
                            <w:div w:id="501092176">
                              <w:marLeft w:val="0"/>
                              <w:marRight w:val="0"/>
                              <w:marTop w:val="0"/>
                              <w:marBottom w:val="0"/>
                              <w:divBdr>
                                <w:top w:val="single" w:sz="2" w:space="0" w:color="E5E7EB"/>
                                <w:left w:val="single" w:sz="2" w:space="0" w:color="E5E7EB"/>
                                <w:bottom w:val="single" w:sz="2" w:space="0" w:color="E5E7EB"/>
                                <w:right w:val="single" w:sz="2" w:space="0" w:color="E5E7EB"/>
                              </w:divBdr>
                              <w:divsChild>
                                <w:div w:id="1550455183">
                                  <w:marLeft w:val="0"/>
                                  <w:marRight w:val="0"/>
                                  <w:marTop w:val="0"/>
                                  <w:marBottom w:val="0"/>
                                  <w:divBdr>
                                    <w:top w:val="single" w:sz="2" w:space="0" w:color="E5E7EB"/>
                                    <w:left w:val="single" w:sz="2" w:space="0" w:color="E5E7EB"/>
                                    <w:bottom w:val="single" w:sz="2" w:space="0" w:color="E5E7EB"/>
                                    <w:right w:val="single" w:sz="2" w:space="0" w:color="E5E7EB"/>
                                  </w:divBdr>
                                  <w:divsChild>
                                    <w:div w:id="1245409187">
                                      <w:marLeft w:val="0"/>
                                      <w:marRight w:val="0"/>
                                      <w:marTop w:val="0"/>
                                      <w:marBottom w:val="0"/>
                                      <w:divBdr>
                                        <w:top w:val="single" w:sz="2" w:space="0" w:color="E5E7EB"/>
                                        <w:left w:val="single" w:sz="2" w:space="0" w:color="E5E7EB"/>
                                        <w:bottom w:val="single" w:sz="2" w:space="0" w:color="E5E7EB"/>
                                        <w:right w:val="single" w:sz="2" w:space="0" w:color="E5E7EB"/>
                                      </w:divBdr>
                                      <w:divsChild>
                                        <w:div w:id="917710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828248427">
          <w:marLeft w:val="0"/>
          <w:marRight w:val="0"/>
          <w:marTop w:val="0"/>
          <w:marBottom w:val="0"/>
          <w:divBdr>
            <w:top w:val="single" w:sz="2" w:space="0" w:color="E5E7EB"/>
            <w:left w:val="single" w:sz="2" w:space="0" w:color="E5E7EB"/>
            <w:bottom w:val="single" w:sz="2" w:space="0" w:color="E5E7EB"/>
            <w:right w:val="single" w:sz="2" w:space="0" w:color="E5E7EB"/>
          </w:divBdr>
          <w:divsChild>
            <w:div w:id="1423181710">
              <w:marLeft w:val="0"/>
              <w:marRight w:val="0"/>
              <w:marTop w:val="0"/>
              <w:marBottom w:val="0"/>
              <w:divBdr>
                <w:top w:val="single" w:sz="2" w:space="0" w:color="E5E7EB"/>
                <w:left w:val="single" w:sz="2" w:space="0" w:color="E5E7EB"/>
                <w:bottom w:val="single" w:sz="2" w:space="0" w:color="E5E7EB"/>
                <w:right w:val="single" w:sz="2" w:space="0" w:color="E5E7EB"/>
              </w:divBdr>
              <w:divsChild>
                <w:div w:id="400910432">
                  <w:marLeft w:val="0"/>
                  <w:marRight w:val="0"/>
                  <w:marTop w:val="0"/>
                  <w:marBottom w:val="0"/>
                  <w:divBdr>
                    <w:top w:val="single" w:sz="2" w:space="0" w:color="E5E7EB"/>
                    <w:left w:val="single" w:sz="2" w:space="0" w:color="E5E7EB"/>
                    <w:bottom w:val="single" w:sz="2" w:space="0" w:color="E5E7EB"/>
                    <w:right w:val="single" w:sz="2" w:space="0" w:color="E5E7EB"/>
                  </w:divBdr>
                  <w:divsChild>
                    <w:div w:id="2120682914">
                      <w:marLeft w:val="0"/>
                      <w:marRight w:val="0"/>
                      <w:marTop w:val="0"/>
                      <w:marBottom w:val="0"/>
                      <w:divBdr>
                        <w:top w:val="single" w:sz="2" w:space="0" w:color="E5E7EB"/>
                        <w:left w:val="single" w:sz="2" w:space="0" w:color="E5E7EB"/>
                        <w:bottom w:val="single" w:sz="2" w:space="0" w:color="E5E7EB"/>
                        <w:right w:val="single" w:sz="2" w:space="0" w:color="E5E7EB"/>
                      </w:divBdr>
                      <w:divsChild>
                        <w:div w:id="102282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0865821">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970331718">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262762290">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593080258">
      <w:bodyDiv w:val="1"/>
      <w:marLeft w:val="0"/>
      <w:marRight w:val="0"/>
      <w:marTop w:val="0"/>
      <w:marBottom w:val="0"/>
      <w:divBdr>
        <w:top w:val="none" w:sz="0" w:space="0" w:color="auto"/>
        <w:left w:val="none" w:sz="0" w:space="0" w:color="auto"/>
        <w:bottom w:val="none" w:sz="0" w:space="0" w:color="auto"/>
        <w:right w:val="none" w:sz="0" w:space="0" w:color="auto"/>
      </w:divBdr>
    </w:div>
    <w:div w:id="1698968627">
      <w:bodyDiv w:val="1"/>
      <w:marLeft w:val="0"/>
      <w:marRight w:val="0"/>
      <w:marTop w:val="0"/>
      <w:marBottom w:val="0"/>
      <w:divBdr>
        <w:top w:val="none" w:sz="0" w:space="0" w:color="auto"/>
        <w:left w:val="none" w:sz="0" w:space="0" w:color="auto"/>
        <w:bottom w:val="none" w:sz="0" w:space="0" w:color="auto"/>
        <w:right w:val="none" w:sz="0" w:space="0" w:color="auto"/>
      </w:divBdr>
    </w:div>
    <w:div w:id="1740472132">
      <w:bodyDiv w:val="1"/>
      <w:marLeft w:val="0"/>
      <w:marRight w:val="0"/>
      <w:marTop w:val="0"/>
      <w:marBottom w:val="0"/>
      <w:divBdr>
        <w:top w:val="none" w:sz="0" w:space="0" w:color="auto"/>
        <w:left w:val="none" w:sz="0" w:space="0" w:color="auto"/>
        <w:bottom w:val="none" w:sz="0" w:space="0" w:color="auto"/>
        <w:right w:val="none" w:sz="0" w:space="0" w:color="auto"/>
      </w:divBdr>
    </w:div>
    <w:div w:id="1772896145">
      <w:bodyDiv w:val="1"/>
      <w:marLeft w:val="0"/>
      <w:marRight w:val="0"/>
      <w:marTop w:val="0"/>
      <w:marBottom w:val="0"/>
      <w:divBdr>
        <w:top w:val="none" w:sz="0" w:space="0" w:color="auto"/>
        <w:left w:val="none" w:sz="0" w:space="0" w:color="auto"/>
        <w:bottom w:val="none" w:sz="0" w:space="0" w:color="auto"/>
        <w:right w:val="none" w:sz="0" w:space="0" w:color="auto"/>
      </w:divBdr>
      <w:divsChild>
        <w:div w:id="770079190">
          <w:marLeft w:val="446"/>
          <w:marRight w:val="0"/>
          <w:marTop w:val="0"/>
          <w:marBottom w:val="0"/>
          <w:divBdr>
            <w:top w:val="none" w:sz="0" w:space="0" w:color="auto"/>
            <w:left w:val="none" w:sz="0" w:space="0" w:color="auto"/>
            <w:bottom w:val="none" w:sz="0" w:space="0" w:color="auto"/>
            <w:right w:val="none" w:sz="0" w:space="0" w:color="auto"/>
          </w:divBdr>
        </w:div>
        <w:div w:id="1091045609">
          <w:marLeft w:val="446"/>
          <w:marRight w:val="0"/>
          <w:marTop w:val="0"/>
          <w:marBottom w:val="0"/>
          <w:divBdr>
            <w:top w:val="none" w:sz="0" w:space="0" w:color="auto"/>
            <w:left w:val="none" w:sz="0" w:space="0" w:color="auto"/>
            <w:bottom w:val="none" w:sz="0" w:space="0" w:color="auto"/>
            <w:right w:val="none" w:sz="0" w:space="0" w:color="auto"/>
          </w:divBdr>
        </w:div>
      </w:divsChild>
    </w:div>
    <w:div w:id="1928147564">
      <w:bodyDiv w:val="1"/>
      <w:marLeft w:val="0"/>
      <w:marRight w:val="0"/>
      <w:marTop w:val="0"/>
      <w:marBottom w:val="0"/>
      <w:divBdr>
        <w:top w:val="none" w:sz="0" w:space="0" w:color="auto"/>
        <w:left w:val="none" w:sz="0" w:space="0" w:color="auto"/>
        <w:bottom w:val="none" w:sz="0" w:space="0" w:color="auto"/>
        <w:right w:val="none" w:sz="0" w:space="0" w:color="auto"/>
      </w:divBdr>
    </w:div>
    <w:div w:id="208190723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 Schrift intern">
      <a:majorFont>
        <a:latin typeface="Brandon Grotesque Office Light"/>
        <a:ea typeface=""/>
        <a:cs typeface=""/>
      </a:majorFont>
      <a:minorFont>
        <a:latin typeface="Brandon Grotesque Office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7667</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Communiqué de presse LAUDA</dc:subject>
  <dc:creator>Christoph Muhr</dc:creator>
  <cp:lastModifiedBy>José-Antonio Morata</cp:lastModifiedBy>
  <cp:revision>22</cp:revision>
  <cp:lastPrinted>2025-02-26T11:25:00Z</cp:lastPrinted>
  <dcterms:created xsi:type="dcterms:W3CDTF">2026-05-18T14:34:00Z</dcterms:created>
  <dcterms:modified xsi:type="dcterms:W3CDTF">2026-06-02T14:44:00Z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