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05EAA9" w14:textId="77777777" w:rsidR="009E6BD5" w:rsidRPr="00666259" w:rsidRDefault="00C032BE" w:rsidP="009E6BD5">
      <w:pPr>
        <w:pStyle w:val="Kopfzeile"/>
        <w:spacing w:after="60"/>
        <w:ind w:right="-3402"/>
        <w:jc w:val="right"/>
        <w:rPr>
          <w:b/>
          <w:lang w:val="en-US"/>
        </w:rPr>
      </w:pPr>
      <w:r w:rsidRPr="00666259">
        <w:rPr>
          <w:b/>
          <w:lang w:val="en-US"/>
        </w:rPr>
        <w:t>PRESS RELEASE</w:t>
      </w:r>
    </w:p>
    <w:p w14:paraId="0F08366E" w14:textId="522454BA" w:rsidR="009E6BD5" w:rsidRPr="00666259" w:rsidRDefault="00671428" w:rsidP="009E6BD5">
      <w:pPr>
        <w:pStyle w:val="Kopfzeile"/>
        <w:spacing w:after="60"/>
        <w:ind w:right="-3402"/>
        <w:jc w:val="right"/>
        <w:rPr>
          <w:b/>
          <w:lang w:val="en-US"/>
        </w:rPr>
      </w:pPr>
      <w:r w:rsidRPr="00666259">
        <w:rPr>
          <w:lang w:val="en-US"/>
        </w:rPr>
        <w:t>Schw</w:t>
      </w:r>
      <w:r w:rsidR="00C032BE" w:rsidRPr="00666259">
        <w:rPr>
          <w:lang w:val="en-US"/>
        </w:rPr>
        <w:t>ae</w:t>
      </w:r>
      <w:r w:rsidRPr="00666259">
        <w:rPr>
          <w:lang w:val="en-US"/>
        </w:rPr>
        <w:t xml:space="preserve">bisch Hall, </w:t>
      </w:r>
      <w:r w:rsidR="004D4F4D">
        <w:rPr>
          <w:lang w:val="en-US"/>
        </w:rPr>
        <w:t>April</w:t>
      </w:r>
      <w:r w:rsidR="00ED3298">
        <w:rPr>
          <w:lang w:val="en-US"/>
        </w:rPr>
        <w:t xml:space="preserve"> </w:t>
      </w:r>
      <w:r w:rsidR="004459D7">
        <w:rPr>
          <w:lang w:val="en-US"/>
        </w:rPr>
        <w:t>29</w:t>
      </w:r>
      <w:r w:rsidR="00ED3298">
        <w:rPr>
          <w:lang w:val="en-US"/>
        </w:rPr>
        <w:t xml:space="preserve">, </w:t>
      </w:r>
      <w:r w:rsidR="004D4F4D">
        <w:rPr>
          <w:lang w:val="en-US"/>
        </w:rPr>
        <w:t>2024</w:t>
      </w:r>
    </w:p>
    <w:p w14:paraId="491CD60E" w14:textId="77777777" w:rsidR="004C3045" w:rsidRPr="00666259" w:rsidRDefault="004C3045" w:rsidP="004C3045">
      <w:pPr>
        <w:spacing w:after="160"/>
        <w:rPr>
          <w:rFonts w:eastAsiaTheme="minorHAnsi" w:cs="Arial"/>
          <w:b/>
          <w:bCs/>
          <w:sz w:val="28"/>
          <w:szCs w:val="28"/>
          <w:lang w:val="en-US"/>
        </w:rPr>
      </w:pPr>
    </w:p>
    <w:p w14:paraId="724CA47C" w14:textId="77777777" w:rsidR="009F75DC" w:rsidRPr="00666259" w:rsidRDefault="009F75DC" w:rsidP="004C3045">
      <w:pPr>
        <w:spacing w:after="160"/>
        <w:rPr>
          <w:rFonts w:eastAsiaTheme="minorHAnsi" w:cs="Arial"/>
          <w:b/>
          <w:bCs/>
          <w:sz w:val="28"/>
          <w:szCs w:val="28"/>
          <w:lang w:val="en-US"/>
        </w:rPr>
      </w:pPr>
    </w:p>
    <w:p w14:paraId="014F1B3E" w14:textId="0A6D7477" w:rsidR="00114569" w:rsidRPr="004D4F4D" w:rsidRDefault="004D4F4D" w:rsidP="00114569">
      <w:pPr>
        <w:spacing w:after="160"/>
        <w:rPr>
          <w:rFonts w:eastAsiaTheme="minorHAnsi" w:cs="Arial"/>
          <w:b/>
          <w:bCs/>
          <w:sz w:val="32"/>
          <w:szCs w:val="32"/>
          <w:lang w:val="en-US"/>
        </w:rPr>
      </w:pPr>
      <w:r w:rsidRPr="004D4F4D">
        <w:rPr>
          <w:rFonts w:eastAsiaTheme="minorHAnsi" w:cs="Arial"/>
          <w:b/>
          <w:bCs/>
          <w:sz w:val="32"/>
          <w:szCs w:val="32"/>
          <w:lang w:val="en-US"/>
        </w:rPr>
        <w:t>OPTIMA a</w:t>
      </w:r>
      <w:r>
        <w:rPr>
          <w:rFonts w:eastAsiaTheme="minorHAnsi" w:cs="Arial"/>
          <w:b/>
          <w:bCs/>
          <w:sz w:val="32"/>
          <w:szCs w:val="32"/>
          <w:lang w:val="en-US"/>
        </w:rPr>
        <w:t>t ACHEMA 2024</w:t>
      </w:r>
    </w:p>
    <w:p w14:paraId="47C0D692" w14:textId="017BC5CE" w:rsidR="00114569" w:rsidRDefault="004D4F4D" w:rsidP="00114569">
      <w:pPr>
        <w:pStyle w:val="Listenabsatz"/>
        <w:spacing w:after="120" w:line="276" w:lineRule="auto"/>
        <w:ind w:left="0"/>
        <w:rPr>
          <w:rFonts w:ascii="Arial" w:eastAsiaTheme="minorHAnsi" w:hAnsi="Arial" w:cs="Arial"/>
          <w:bCs/>
          <w:sz w:val="28"/>
          <w:szCs w:val="28"/>
          <w:lang w:val="en-US" w:eastAsia="de-DE"/>
        </w:rPr>
      </w:pPr>
      <w:r w:rsidRPr="004D4F4D">
        <w:rPr>
          <w:rFonts w:ascii="Arial" w:eastAsiaTheme="minorHAnsi" w:hAnsi="Arial" w:cs="Arial"/>
          <w:bCs/>
          <w:sz w:val="28"/>
          <w:szCs w:val="28"/>
          <w:lang w:val="en-US" w:eastAsia="de-DE"/>
        </w:rPr>
        <w:t>Turnkey expert presents new technologies for filling solutions, isolators</w:t>
      </w:r>
      <w:r w:rsidR="005654C8">
        <w:rPr>
          <w:rFonts w:ascii="Arial" w:eastAsiaTheme="minorHAnsi" w:hAnsi="Arial" w:cs="Arial"/>
          <w:bCs/>
          <w:sz w:val="28"/>
          <w:szCs w:val="28"/>
          <w:lang w:val="en-US" w:eastAsia="de-DE"/>
        </w:rPr>
        <w:t>,</w:t>
      </w:r>
      <w:r w:rsidRPr="004D4F4D">
        <w:rPr>
          <w:rFonts w:ascii="Arial" w:eastAsiaTheme="minorHAnsi" w:hAnsi="Arial" w:cs="Arial"/>
          <w:bCs/>
          <w:sz w:val="28"/>
          <w:szCs w:val="28"/>
          <w:lang w:val="en-US" w:eastAsia="de-DE"/>
        </w:rPr>
        <w:t xml:space="preserve"> and freeze dry</w:t>
      </w:r>
      <w:r w:rsidR="00EE2C2E">
        <w:rPr>
          <w:rFonts w:ascii="Arial" w:eastAsiaTheme="minorHAnsi" w:hAnsi="Arial" w:cs="Arial"/>
          <w:bCs/>
          <w:sz w:val="28"/>
          <w:szCs w:val="28"/>
          <w:lang w:val="en-US" w:eastAsia="de-DE"/>
        </w:rPr>
        <w:t>ers</w:t>
      </w:r>
    </w:p>
    <w:p w14:paraId="099B0933" w14:textId="77777777" w:rsidR="004D4F4D" w:rsidRPr="004D4F4D" w:rsidRDefault="004D4F4D" w:rsidP="00114569">
      <w:pPr>
        <w:pStyle w:val="Listenabsatz"/>
        <w:spacing w:after="120" w:line="276" w:lineRule="auto"/>
        <w:ind w:left="0"/>
        <w:rPr>
          <w:rFonts w:ascii="Arial" w:hAnsi="Arial" w:cs="Arial"/>
          <w:b/>
          <w:bCs/>
          <w:lang w:val="en-US"/>
        </w:rPr>
      </w:pPr>
    </w:p>
    <w:p w14:paraId="7DC83628" w14:textId="333C645B" w:rsidR="00114569" w:rsidRPr="002167C2" w:rsidRDefault="0073319C" w:rsidP="00114569">
      <w:pPr>
        <w:spacing w:after="160" w:line="360" w:lineRule="auto"/>
        <w:rPr>
          <w:rFonts w:eastAsiaTheme="minorHAnsi" w:cs="Arial"/>
          <w:b/>
          <w:sz w:val="22"/>
          <w:lang w:val="en-US"/>
        </w:rPr>
      </w:pPr>
      <w:r>
        <w:rPr>
          <w:rFonts w:eastAsiaTheme="minorHAnsi" w:cs="Arial"/>
          <w:b/>
          <w:sz w:val="22"/>
          <w:lang w:val="en-US"/>
        </w:rPr>
        <w:t>From June 10</w:t>
      </w:r>
      <w:r w:rsidR="00666985">
        <w:rPr>
          <w:rFonts w:eastAsiaTheme="minorHAnsi" w:cs="Arial"/>
          <w:b/>
          <w:sz w:val="22"/>
          <w:lang w:val="en-US"/>
        </w:rPr>
        <w:t>-</w:t>
      </w:r>
      <w:r>
        <w:rPr>
          <w:rFonts w:eastAsiaTheme="minorHAnsi" w:cs="Arial"/>
          <w:b/>
          <w:sz w:val="22"/>
          <w:lang w:val="en-US"/>
        </w:rPr>
        <w:t xml:space="preserve">14, 2024 </w:t>
      </w:r>
      <w:r w:rsidR="00984A19" w:rsidRPr="00984A19">
        <w:rPr>
          <w:rFonts w:eastAsiaTheme="minorHAnsi" w:cs="Arial"/>
          <w:b/>
          <w:sz w:val="22"/>
          <w:lang w:val="en-US"/>
        </w:rPr>
        <w:t xml:space="preserve">Optima will be at ACHEMA in Frankfurt am Main. At the world's leading trade </w:t>
      </w:r>
      <w:r w:rsidR="00C41136">
        <w:rPr>
          <w:rFonts w:eastAsiaTheme="minorHAnsi" w:cs="Arial"/>
          <w:b/>
          <w:sz w:val="22"/>
          <w:lang w:val="en-US"/>
        </w:rPr>
        <w:t xml:space="preserve">show </w:t>
      </w:r>
      <w:r w:rsidR="00984A19" w:rsidRPr="00984A19">
        <w:rPr>
          <w:rFonts w:eastAsiaTheme="minorHAnsi" w:cs="Arial"/>
          <w:b/>
          <w:sz w:val="22"/>
          <w:lang w:val="en-US"/>
        </w:rPr>
        <w:t xml:space="preserve">for the process industry, the packaging and filling </w:t>
      </w:r>
      <w:r w:rsidR="005654C8">
        <w:rPr>
          <w:rFonts w:eastAsiaTheme="minorHAnsi" w:cs="Arial"/>
          <w:b/>
          <w:sz w:val="22"/>
          <w:lang w:val="en-US"/>
        </w:rPr>
        <w:t>equipment</w:t>
      </w:r>
      <w:r w:rsidR="005654C8" w:rsidRPr="00984A19">
        <w:rPr>
          <w:rFonts w:eastAsiaTheme="minorHAnsi" w:cs="Arial"/>
          <w:b/>
          <w:sz w:val="22"/>
          <w:lang w:val="en-US"/>
        </w:rPr>
        <w:t xml:space="preserve"> </w:t>
      </w:r>
      <w:r w:rsidR="00984A19" w:rsidRPr="00984A19">
        <w:rPr>
          <w:rFonts w:eastAsiaTheme="minorHAnsi" w:cs="Arial"/>
          <w:b/>
          <w:sz w:val="22"/>
          <w:lang w:val="en-US"/>
        </w:rPr>
        <w:t xml:space="preserve">provider will present </w:t>
      </w:r>
      <w:r w:rsidR="005654C8">
        <w:rPr>
          <w:rFonts w:eastAsiaTheme="minorHAnsi" w:cs="Arial"/>
          <w:b/>
          <w:sz w:val="22"/>
          <w:lang w:val="en-US"/>
        </w:rPr>
        <w:t>its complete,</w:t>
      </w:r>
      <w:r w:rsidR="00984A19" w:rsidRPr="00984A19">
        <w:rPr>
          <w:rFonts w:eastAsiaTheme="minorHAnsi" w:cs="Arial"/>
          <w:b/>
          <w:sz w:val="22"/>
          <w:lang w:val="en-US"/>
        </w:rPr>
        <w:t xml:space="preserve"> integrated </w:t>
      </w:r>
      <w:r w:rsidR="005654C8">
        <w:rPr>
          <w:rFonts w:eastAsiaTheme="minorHAnsi" w:cs="Arial"/>
          <w:b/>
          <w:sz w:val="22"/>
          <w:lang w:val="en-US"/>
        </w:rPr>
        <w:t>turnkey</w:t>
      </w:r>
      <w:r w:rsidR="00984A19" w:rsidRPr="00984A19">
        <w:rPr>
          <w:rFonts w:eastAsiaTheme="minorHAnsi" w:cs="Arial"/>
          <w:b/>
          <w:sz w:val="22"/>
          <w:lang w:val="en-US"/>
        </w:rPr>
        <w:t xml:space="preserve"> solutions </w:t>
      </w:r>
      <w:r w:rsidR="005654C8">
        <w:rPr>
          <w:rFonts w:eastAsiaTheme="minorHAnsi" w:cs="Arial"/>
          <w:b/>
          <w:sz w:val="22"/>
          <w:lang w:val="en-US"/>
        </w:rPr>
        <w:t>for</w:t>
      </w:r>
      <w:r w:rsidR="00984A19" w:rsidRPr="00984A19">
        <w:rPr>
          <w:rFonts w:eastAsiaTheme="minorHAnsi" w:cs="Arial"/>
          <w:b/>
          <w:sz w:val="22"/>
          <w:lang w:val="en-US"/>
        </w:rPr>
        <w:t xml:space="preserve"> the pharmaceutical and biotech industries.</w:t>
      </w:r>
      <w:r w:rsidR="00984A19">
        <w:rPr>
          <w:rFonts w:eastAsiaTheme="minorHAnsi" w:cs="Arial"/>
          <w:b/>
          <w:sz w:val="22"/>
          <w:lang w:val="en-US"/>
        </w:rPr>
        <w:t xml:space="preserve"> </w:t>
      </w:r>
      <w:r w:rsidR="00984A19" w:rsidRPr="00984A19">
        <w:rPr>
          <w:rFonts w:eastAsiaTheme="minorHAnsi" w:cs="Arial"/>
          <w:b/>
          <w:sz w:val="22"/>
          <w:lang w:val="en-US"/>
        </w:rPr>
        <w:t xml:space="preserve">Visitors </w:t>
      </w:r>
      <w:r w:rsidR="00C41136">
        <w:rPr>
          <w:rFonts w:eastAsiaTheme="minorHAnsi" w:cs="Arial"/>
          <w:b/>
          <w:sz w:val="22"/>
          <w:lang w:val="en-US"/>
        </w:rPr>
        <w:t>at the booth</w:t>
      </w:r>
      <w:r w:rsidR="00984A19" w:rsidRPr="00984A19">
        <w:rPr>
          <w:rFonts w:eastAsiaTheme="minorHAnsi" w:cs="Arial"/>
          <w:b/>
          <w:sz w:val="22"/>
          <w:lang w:val="en-US"/>
        </w:rPr>
        <w:t xml:space="preserve"> A73 in </w:t>
      </w:r>
      <w:r w:rsidR="005244CE">
        <w:rPr>
          <w:rFonts w:eastAsiaTheme="minorHAnsi" w:cs="Arial"/>
          <w:b/>
          <w:sz w:val="22"/>
          <w:lang w:val="en-US"/>
        </w:rPr>
        <w:t>h</w:t>
      </w:r>
      <w:r w:rsidR="00984A19" w:rsidRPr="00984A19">
        <w:rPr>
          <w:rFonts w:eastAsiaTheme="minorHAnsi" w:cs="Arial"/>
          <w:b/>
          <w:sz w:val="22"/>
          <w:lang w:val="en-US"/>
        </w:rPr>
        <w:t xml:space="preserve">all 3.0 will get an exclusive look at a highly flexible </w:t>
      </w:r>
      <w:r w:rsidR="00B1008E">
        <w:rPr>
          <w:rFonts w:eastAsiaTheme="minorHAnsi" w:cs="Arial"/>
          <w:b/>
          <w:sz w:val="22"/>
          <w:lang w:val="en-US"/>
        </w:rPr>
        <w:t>M</w:t>
      </w:r>
      <w:r w:rsidR="00984A19" w:rsidRPr="00984A19">
        <w:rPr>
          <w:rFonts w:eastAsiaTheme="minorHAnsi" w:cs="Arial"/>
          <w:b/>
          <w:sz w:val="22"/>
          <w:lang w:val="en-US"/>
        </w:rPr>
        <w:t>ulti</w:t>
      </w:r>
      <w:r w:rsidR="00B1008E">
        <w:rPr>
          <w:rFonts w:eastAsiaTheme="minorHAnsi" w:cs="Arial"/>
          <w:b/>
          <w:sz w:val="22"/>
          <w:lang w:val="en-US"/>
        </w:rPr>
        <w:t>U</w:t>
      </w:r>
      <w:r w:rsidR="00984A19" w:rsidRPr="00984A19">
        <w:rPr>
          <w:rFonts w:eastAsiaTheme="minorHAnsi" w:cs="Arial"/>
          <w:b/>
          <w:sz w:val="22"/>
          <w:lang w:val="en-US"/>
        </w:rPr>
        <w:t xml:space="preserve">se system with isolator, the sterility test isolator </w:t>
      </w:r>
      <w:r w:rsidR="00B1008E">
        <w:rPr>
          <w:rFonts w:eastAsiaTheme="minorHAnsi" w:cs="Arial"/>
          <w:b/>
          <w:sz w:val="22"/>
          <w:lang w:val="en-US"/>
        </w:rPr>
        <w:t>STISO</w:t>
      </w:r>
      <w:r w:rsidR="00666985">
        <w:rPr>
          <w:rFonts w:eastAsiaTheme="minorHAnsi" w:cs="Arial"/>
          <w:b/>
          <w:sz w:val="22"/>
          <w:lang w:val="en-US"/>
        </w:rPr>
        <w:t>,</w:t>
      </w:r>
      <w:r w:rsidR="00984A19" w:rsidRPr="00984A19">
        <w:rPr>
          <w:rFonts w:eastAsiaTheme="minorHAnsi" w:cs="Arial"/>
          <w:b/>
          <w:sz w:val="22"/>
          <w:lang w:val="en-US"/>
        </w:rPr>
        <w:t xml:space="preserve"> and the new LYO-SCALE freeze dryer for scale-up processes.</w:t>
      </w:r>
    </w:p>
    <w:p w14:paraId="72DD647B" w14:textId="77777777" w:rsidR="00A3754D" w:rsidRPr="00614111" w:rsidRDefault="00A3754D" w:rsidP="00A3754D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5AACFD37" wp14:editId="397B1606">
            <wp:extent cx="4114800" cy="2544891"/>
            <wp:effectExtent l="0" t="0" r="0" b="825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16346" cy="254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6B67D" w14:textId="4576DC59" w:rsidR="004C3045" w:rsidRPr="00A3754D" w:rsidRDefault="00A3754D" w:rsidP="009509BC">
      <w:pPr>
        <w:pStyle w:val="Listenabsatz"/>
        <w:spacing w:after="120" w:line="276" w:lineRule="auto"/>
        <w:ind w:left="0"/>
        <w:rPr>
          <w:rFonts w:ascii="Arial" w:hAnsi="Arial" w:cs="Arial"/>
          <w:lang w:val="en-US"/>
        </w:rPr>
      </w:pPr>
      <w:r w:rsidRPr="00A3754D">
        <w:rPr>
          <w:rFonts w:ascii="Arial" w:hAnsi="Arial" w:cs="Arial"/>
          <w:sz w:val="20"/>
          <w:szCs w:val="20"/>
          <w:lang w:val="en-US"/>
        </w:rPr>
        <w:t>Optima presents new technologies for filling solutions, isolators</w:t>
      </w:r>
      <w:r w:rsidR="00666985">
        <w:rPr>
          <w:rFonts w:ascii="Arial" w:hAnsi="Arial" w:cs="Arial"/>
          <w:sz w:val="20"/>
          <w:szCs w:val="20"/>
          <w:lang w:val="en-US"/>
        </w:rPr>
        <w:t>,</w:t>
      </w:r>
      <w:r w:rsidRPr="00A3754D">
        <w:rPr>
          <w:rFonts w:ascii="Arial" w:hAnsi="Arial" w:cs="Arial"/>
          <w:sz w:val="20"/>
          <w:szCs w:val="20"/>
          <w:lang w:val="en-US"/>
        </w:rPr>
        <w:t xml:space="preserve"> and freeze-drying at ACHEMA 2024</w:t>
      </w:r>
      <w:r>
        <w:rPr>
          <w:rFonts w:ascii="Arial" w:hAnsi="Arial" w:cs="Arial"/>
          <w:sz w:val="20"/>
          <w:szCs w:val="20"/>
          <w:lang w:val="en-US"/>
        </w:rPr>
        <w:t>.</w:t>
      </w:r>
      <w:r w:rsidRPr="00A3754D">
        <w:rPr>
          <w:rFonts w:ascii="Arial" w:hAnsi="Arial" w:cs="Arial"/>
          <w:sz w:val="20"/>
          <w:szCs w:val="20"/>
          <w:lang w:val="en-US"/>
        </w:rPr>
        <w:t xml:space="preserve"> (Source: Optima)</w:t>
      </w:r>
    </w:p>
    <w:p w14:paraId="1C23D62B" w14:textId="77777777" w:rsidR="009A7CBF" w:rsidRDefault="009A7CBF" w:rsidP="009509BC">
      <w:pPr>
        <w:pStyle w:val="Listenabsatz"/>
        <w:spacing w:after="120" w:line="276" w:lineRule="auto"/>
        <w:ind w:left="0"/>
        <w:rPr>
          <w:rFonts w:ascii="Arial" w:hAnsi="Arial" w:cs="Arial"/>
          <w:lang w:val="en-US"/>
        </w:rPr>
      </w:pPr>
    </w:p>
    <w:p w14:paraId="1F703ABE" w14:textId="77777777" w:rsidR="002167C2" w:rsidRPr="003F7AA9" w:rsidRDefault="002167C2" w:rsidP="00A3754D">
      <w:pPr>
        <w:pStyle w:val="Listenabsatz"/>
        <w:spacing w:after="0" w:line="240" w:lineRule="auto"/>
        <w:ind w:left="0"/>
        <w:rPr>
          <w:rFonts w:ascii="Arial" w:hAnsi="Arial" w:cs="Arial"/>
          <w:lang w:val="en-US"/>
        </w:rPr>
      </w:pPr>
    </w:p>
    <w:p w14:paraId="01DAED9D" w14:textId="38201ABD" w:rsidR="002167C2" w:rsidRPr="002167C2" w:rsidRDefault="002167C2" w:rsidP="002167C2">
      <w:pPr>
        <w:pStyle w:val="StandardWeb"/>
        <w:shd w:val="clear" w:color="auto" w:fill="FFFFFF"/>
        <w:spacing w:before="0" w:beforeAutospacing="0" w:after="390" w:afterAutospacing="0" w:line="360" w:lineRule="auto"/>
        <w:rPr>
          <w:rFonts w:ascii="Arial" w:eastAsiaTheme="minorHAnsi" w:hAnsi="Arial" w:cs="Arial"/>
          <w:bCs/>
          <w:sz w:val="22"/>
          <w:lang w:val="en-US"/>
        </w:rPr>
      </w:pPr>
      <w:r w:rsidRPr="002167C2">
        <w:rPr>
          <w:rFonts w:ascii="Arial" w:eastAsiaTheme="minorHAnsi" w:hAnsi="Arial" w:cs="Arial"/>
          <w:bCs/>
          <w:sz w:val="22"/>
          <w:lang w:val="en-US"/>
        </w:rPr>
        <w:t>Optima has a unique position in the market as an expert in turnkey systems compris</w:t>
      </w:r>
      <w:r w:rsidR="005654C8">
        <w:rPr>
          <w:rFonts w:ascii="Arial" w:eastAsiaTheme="minorHAnsi" w:hAnsi="Arial" w:cs="Arial"/>
          <w:bCs/>
          <w:sz w:val="22"/>
          <w:lang w:val="en-US"/>
        </w:rPr>
        <w:t>ed of</w:t>
      </w:r>
      <w:r w:rsidRPr="002167C2">
        <w:rPr>
          <w:rFonts w:ascii="Arial" w:eastAsiaTheme="minorHAnsi" w:hAnsi="Arial" w:cs="Arial"/>
          <w:bCs/>
          <w:sz w:val="22"/>
          <w:lang w:val="en-US"/>
        </w:rPr>
        <w:t xml:space="preserve"> filling line</w:t>
      </w:r>
      <w:r w:rsidR="00C41136">
        <w:rPr>
          <w:rFonts w:ascii="Arial" w:eastAsiaTheme="minorHAnsi" w:hAnsi="Arial" w:cs="Arial"/>
          <w:bCs/>
          <w:sz w:val="22"/>
          <w:lang w:val="en-US"/>
        </w:rPr>
        <w:t>s</w:t>
      </w:r>
      <w:r w:rsidRPr="002167C2">
        <w:rPr>
          <w:rFonts w:ascii="Arial" w:eastAsiaTheme="minorHAnsi" w:hAnsi="Arial" w:cs="Arial"/>
          <w:bCs/>
          <w:sz w:val="22"/>
          <w:lang w:val="en-US"/>
        </w:rPr>
        <w:t>, isolator</w:t>
      </w:r>
      <w:r w:rsidR="00C41136">
        <w:rPr>
          <w:rFonts w:ascii="Arial" w:eastAsiaTheme="minorHAnsi" w:hAnsi="Arial" w:cs="Arial"/>
          <w:bCs/>
          <w:sz w:val="22"/>
          <w:lang w:val="en-US"/>
        </w:rPr>
        <w:t>s</w:t>
      </w:r>
      <w:r w:rsidR="00666985">
        <w:rPr>
          <w:rFonts w:ascii="Arial" w:eastAsiaTheme="minorHAnsi" w:hAnsi="Arial" w:cs="Arial"/>
          <w:bCs/>
          <w:sz w:val="22"/>
          <w:lang w:val="en-US"/>
        </w:rPr>
        <w:t>,</w:t>
      </w:r>
      <w:r w:rsidRPr="002167C2">
        <w:rPr>
          <w:rFonts w:ascii="Arial" w:eastAsiaTheme="minorHAnsi" w:hAnsi="Arial" w:cs="Arial"/>
          <w:bCs/>
          <w:sz w:val="22"/>
          <w:lang w:val="en-US"/>
        </w:rPr>
        <w:t xml:space="preserve"> and freeze dryer</w:t>
      </w:r>
      <w:r w:rsidR="00C41136">
        <w:rPr>
          <w:rFonts w:ascii="Arial" w:eastAsiaTheme="minorHAnsi" w:hAnsi="Arial" w:cs="Arial"/>
          <w:bCs/>
          <w:sz w:val="22"/>
          <w:lang w:val="en-US"/>
        </w:rPr>
        <w:t>s</w:t>
      </w:r>
      <w:r w:rsidRPr="002167C2">
        <w:rPr>
          <w:rFonts w:ascii="Arial" w:eastAsiaTheme="minorHAnsi" w:hAnsi="Arial" w:cs="Arial"/>
          <w:bCs/>
          <w:sz w:val="22"/>
          <w:lang w:val="en-US"/>
        </w:rPr>
        <w:t xml:space="preserve">. Its </w:t>
      </w:r>
      <w:r w:rsidRPr="002167C2">
        <w:rPr>
          <w:rFonts w:ascii="Arial" w:eastAsiaTheme="minorHAnsi" w:hAnsi="Arial" w:cs="Arial"/>
          <w:bCs/>
          <w:sz w:val="22"/>
          <w:lang w:val="en-US"/>
        </w:rPr>
        <w:lastRenderedPageBreak/>
        <w:t xml:space="preserve">integrated complete solutions from a single source </w:t>
      </w:r>
      <w:r w:rsidR="00666985">
        <w:rPr>
          <w:rFonts w:ascii="Arial" w:eastAsiaTheme="minorHAnsi" w:hAnsi="Arial" w:cs="Arial"/>
          <w:bCs/>
          <w:sz w:val="22"/>
          <w:lang w:val="en-US"/>
        </w:rPr>
        <w:t>include</w:t>
      </w:r>
      <w:r w:rsidRPr="002167C2">
        <w:rPr>
          <w:rFonts w:ascii="Arial" w:eastAsiaTheme="minorHAnsi" w:hAnsi="Arial" w:cs="Arial"/>
          <w:bCs/>
          <w:sz w:val="22"/>
          <w:lang w:val="en-US"/>
        </w:rPr>
        <w:t xml:space="preserve"> filling and c</w:t>
      </w:r>
      <w:r w:rsidR="00B1008E">
        <w:rPr>
          <w:rFonts w:ascii="Arial" w:eastAsiaTheme="minorHAnsi" w:hAnsi="Arial" w:cs="Arial"/>
          <w:bCs/>
          <w:sz w:val="22"/>
          <w:lang w:val="en-US"/>
        </w:rPr>
        <w:t xml:space="preserve">losing </w:t>
      </w:r>
      <w:r w:rsidRPr="002167C2">
        <w:rPr>
          <w:rFonts w:ascii="Arial" w:eastAsiaTheme="minorHAnsi" w:hAnsi="Arial" w:cs="Arial"/>
          <w:bCs/>
          <w:sz w:val="22"/>
          <w:lang w:val="en-US"/>
        </w:rPr>
        <w:t>of various products</w:t>
      </w:r>
      <w:r w:rsidR="00C41136">
        <w:rPr>
          <w:rFonts w:ascii="Arial" w:eastAsiaTheme="minorHAnsi" w:hAnsi="Arial" w:cs="Arial"/>
          <w:bCs/>
          <w:sz w:val="22"/>
          <w:lang w:val="en-US"/>
        </w:rPr>
        <w:t>,</w:t>
      </w:r>
      <w:r w:rsidRPr="002167C2">
        <w:rPr>
          <w:rFonts w:ascii="Arial" w:eastAsiaTheme="minorHAnsi" w:hAnsi="Arial" w:cs="Arial"/>
          <w:bCs/>
          <w:sz w:val="22"/>
          <w:lang w:val="en-US"/>
        </w:rPr>
        <w:t xml:space="preserve"> as well as containment and freeze-drying systems. At ACHEMA, the technology leader from Schwäbisch Hall</w:t>
      </w:r>
      <w:r w:rsidR="005654C8">
        <w:rPr>
          <w:rFonts w:ascii="Arial" w:eastAsiaTheme="minorHAnsi" w:hAnsi="Arial" w:cs="Arial"/>
          <w:bCs/>
          <w:sz w:val="22"/>
          <w:lang w:val="en-US"/>
        </w:rPr>
        <w:t>, Germany</w:t>
      </w:r>
      <w:r w:rsidRPr="002167C2">
        <w:rPr>
          <w:rFonts w:ascii="Arial" w:eastAsiaTheme="minorHAnsi" w:hAnsi="Arial" w:cs="Arial"/>
          <w:bCs/>
          <w:sz w:val="22"/>
          <w:lang w:val="en-US"/>
        </w:rPr>
        <w:t xml:space="preserve"> will be exhibiting the MultiUse filling line, the latest sterility test isolator</w:t>
      </w:r>
      <w:r w:rsidR="00B1008E">
        <w:rPr>
          <w:rFonts w:ascii="Arial" w:eastAsiaTheme="minorHAnsi" w:hAnsi="Arial" w:cs="Arial"/>
          <w:bCs/>
          <w:sz w:val="22"/>
          <w:lang w:val="en-US"/>
        </w:rPr>
        <w:t xml:space="preserve"> STISO</w:t>
      </w:r>
      <w:r w:rsidR="00666985">
        <w:rPr>
          <w:rFonts w:ascii="Arial" w:eastAsiaTheme="minorHAnsi" w:hAnsi="Arial" w:cs="Arial"/>
          <w:bCs/>
          <w:sz w:val="22"/>
          <w:lang w:val="en-US"/>
        </w:rPr>
        <w:t>,</w:t>
      </w:r>
      <w:r w:rsidRPr="002167C2">
        <w:rPr>
          <w:rFonts w:ascii="Arial" w:eastAsiaTheme="minorHAnsi" w:hAnsi="Arial" w:cs="Arial"/>
          <w:bCs/>
          <w:sz w:val="22"/>
          <w:lang w:val="en-US"/>
        </w:rPr>
        <w:t xml:space="preserve"> and the new LYO-SCALE freeze dryer. Visitors will gain comprehensive insight into the three components of a turnkey system.</w:t>
      </w:r>
    </w:p>
    <w:p w14:paraId="72666948" w14:textId="5463B444" w:rsidR="002167C2" w:rsidRPr="005B5BAB" w:rsidRDefault="002167C2" w:rsidP="002167C2">
      <w:pPr>
        <w:pStyle w:val="StandardWeb"/>
        <w:shd w:val="clear" w:color="auto" w:fill="FFFFFF"/>
        <w:spacing w:before="0" w:beforeAutospacing="0" w:after="390" w:afterAutospacing="0" w:line="360" w:lineRule="auto"/>
        <w:rPr>
          <w:rFonts w:ascii="Arial" w:eastAsiaTheme="minorHAnsi" w:hAnsi="Arial" w:cs="Arial"/>
          <w:bCs/>
          <w:sz w:val="22"/>
          <w:lang w:val="en-US"/>
        </w:rPr>
      </w:pPr>
      <w:r w:rsidRPr="002167C2">
        <w:rPr>
          <w:rFonts w:ascii="Arial" w:eastAsiaTheme="minorHAnsi" w:hAnsi="Arial" w:cs="Arial"/>
          <w:bCs/>
          <w:sz w:val="22"/>
          <w:lang w:val="en-US"/>
        </w:rPr>
        <w:t>"</w:t>
      </w:r>
      <w:r w:rsidR="00C41136">
        <w:rPr>
          <w:rFonts w:ascii="Arial" w:eastAsiaTheme="minorHAnsi" w:hAnsi="Arial" w:cs="Arial"/>
          <w:bCs/>
          <w:sz w:val="22"/>
          <w:lang w:val="en-US"/>
        </w:rPr>
        <w:t>With</w:t>
      </w:r>
      <w:r w:rsidRPr="002167C2">
        <w:rPr>
          <w:rFonts w:ascii="Arial" w:eastAsiaTheme="minorHAnsi" w:hAnsi="Arial" w:cs="Arial"/>
          <w:bCs/>
          <w:sz w:val="22"/>
          <w:lang w:val="en-US"/>
        </w:rPr>
        <w:t xml:space="preserve"> our turnkey approach </w:t>
      </w:r>
      <w:r w:rsidR="00C41136">
        <w:rPr>
          <w:rFonts w:ascii="Arial" w:eastAsiaTheme="minorHAnsi" w:hAnsi="Arial" w:cs="Arial"/>
          <w:bCs/>
          <w:sz w:val="22"/>
          <w:lang w:val="en-US"/>
        </w:rPr>
        <w:t>for</w:t>
      </w:r>
      <w:r w:rsidRPr="002167C2">
        <w:rPr>
          <w:rFonts w:ascii="Arial" w:eastAsiaTheme="minorHAnsi" w:hAnsi="Arial" w:cs="Arial"/>
          <w:bCs/>
          <w:sz w:val="22"/>
          <w:lang w:val="en-US"/>
        </w:rPr>
        <w:t xml:space="preserve"> filling system</w:t>
      </w:r>
      <w:r w:rsidR="00C41136">
        <w:rPr>
          <w:rFonts w:ascii="Arial" w:eastAsiaTheme="minorHAnsi" w:hAnsi="Arial" w:cs="Arial"/>
          <w:bCs/>
          <w:sz w:val="22"/>
          <w:lang w:val="en-US"/>
        </w:rPr>
        <w:t>s</w:t>
      </w:r>
      <w:r w:rsidRPr="002167C2">
        <w:rPr>
          <w:rFonts w:ascii="Arial" w:eastAsiaTheme="minorHAnsi" w:hAnsi="Arial" w:cs="Arial"/>
          <w:bCs/>
          <w:sz w:val="22"/>
          <w:lang w:val="en-US"/>
        </w:rPr>
        <w:t>, freeze dryer</w:t>
      </w:r>
      <w:r w:rsidR="00C41136">
        <w:rPr>
          <w:rFonts w:ascii="Arial" w:eastAsiaTheme="minorHAnsi" w:hAnsi="Arial" w:cs="Arial"/>
          <w:bCs/>
          <w:sz w:val="22"/>
          <w:lang w:val="en-US"/>
        </w:rPr>
        <w:t>s</w:t>
      </w:r>
      <w:r w:rsidR="00666985">
        <w:rPr>
          <w:rFonts w:ascii="Arial" w:eastAsiaTheme="minorHAnsi" w:hAnsi="Arial" w:cs="Arial"/>
          <w:bCs/>
          <w:sz w:val="22"/>
          <w:lang w:val="en-US"/>
        </w:rPr>
        <w:t>,</w:t>
      </w:r>
      <w:r w:rsidRPr="002167C2">
        <w:rPr>
          <w:rFonts w:ascii="Arial" w:eastAsiaTheme="minorHAnsi" w:hAnsi="Arial" w:cs="Arial"/>
          <w:bCs/>
          <w:sz w:val="22"/>
          <w:lang w:val="en-US"/>
        </w:rPr>
        <w:t xml:space="preserve"> and isolator</w:t>
      </w:r>
      <w:r w:rsidR="00C41136">
        <w:rPr>
          <w:rFonts w:ascii="Arial" w:eastAsiaTheme="minorHAnsi" w:hAnsi="Arial" w:cs="Arial"/>
          <w:bCs/>
          <w:sz w:val="22"/>
          <w:lang w:val="en-US"/>
        </w:rPr>
        <w:t>s</w:t>
      </w:r>
      <w:r w:rsidRPr="002167C2">
        <w:rPr>
          <w:rFonts w:ascii="Arial" w:eastAsiaTheme="minorHAnsi" w:hAnsi="Arial" w:cs="Arial"/>
          <w:bCs/>
          <w:sz w:val="22"/>
          <w:lang w:val="en-US"/>
        </w:rPr>
        <w:t xml:space="preserve">, we ensure that all </w:t>
      </w:r>
      <w:r w:rsidR="00C41136">
        <w:rPr>
          <w:rFonts w:ascii="Arial" w:eastAsiaTheme="minorHAnsi" w:hAnsi="Arial" w:cs="Arial"/>
          <w:bCs/>
          <w:sz w:val="22"/>
          <w:lang w:val="en-US"/>
        </w:rPr>
        <w:t>components</w:t>
      </w:r>
      <w:r w:rsidRPr="002167C2">
        <w:rPr>
          <w:rFonts w:ascii="Arial" w:eastAsiaTheme="minorHAnsi" w:hAnsi="Arial" w:cs="Arial"/>
          <w:bCs/>
          <w:sz w:val="22"/>
          <w:lang w:val="en-US"/>
        </w:rPr>
        <w:t xml:space="preserve"> fit together seamlessly and that our customers benefit from maximum safety</w:t>
      </w:r>
      <w:r w:rsidR="00B1008E">
        <w:rPr>
          <w:rFonts w:ascii="Arial" w:eastAsiaTheme="minorHAnsi" w:hAnsi="Arial" w:cs="Arial"/>
          <w:bCs/>
          <w:sz w:val="22"/>
          <w:lang w:val="en-US"/>
        </w:rPr>
        <w:t>,</w:t>
      </w:r>
      <w:r w:rsidR="00334A30">
        <w:rPr>
          <w:rFonts w:ascii="Arial" w:eastAsiaTheme="minorHAnsi" w:hAnsi="Arial" w:cs="Arial"/>
          <w:bCs/>
          <w:sz w:val="22"/>
          <w:lang w:val="en-US"/>
        </w:rPr>
        <w:t>”</w:t>
      </w:r>
      <w:r w:rsidRPr="002167C2">
        <w:rPr>
          <w:rFonts w:ascii="Arial" w:eastAsiaTheme="minorHAnsi" w:hAnsi="Arial" w:cs="Arial"/>
          <w:bCs/>
          <w:sz w:val="22"/>
          <w:lang w:val="en-US"/>
        </w:rPr>
        <w:t xml:space="preserve"> says Matthias Poslovski, Vice President Sales at Optima Pharma. "Only when every component is perfectly matched </w:t>
      </w:r>
      <w:r w:rsidR="00B1008E">
        <w:rPr>
          <w:rFonts w:ascii="Arial" w:eastAsiaTheme="minorHAnsi" w:hAnsi="Arial" w:cs="Arial"/>
          <w:bCs/>
          <w:sz w:val="22"/>
          <w:lang w:val="en-US"/>
        </w:rPr>
        <w:t xml:space="preserve">you can </w:t>
      </w:r>
      <w:r w:rsidR="00C41136">
        <w:rPr>
          <w:rFonts w:ascii="Arial" w:eastAsiaTheme="minorHAnsi" w:hAnsi="Arial" w:cs="Arial"/>
          <w:bCs/>
          <w:sz w:val="22"/>
          <w:lang w:val="en-US"/>
        </w:rPr>
        <w:t>assure safe and smooth</w:t>
      </w:r>
      <w:r w:rsidRPr="002167C2">
        <w:rPr>
          <w:rFonts w:ascii="Arial" w:eastAsiaTheme="minorHAnsi" w:hAnsi="Arial" w:cs="Arial"/>
          <w:bCs/>
          <w:sz w:val="22"/>
          <w:lang w:val="en-US"/>
        </w:rPr>
        <w:t xml:space="preserve"> production</w:t>
      </w:r>
      <w:r w:rsidR="00B1008E">
        <w:rPr>
          <w:rFonts w:ascii="Arial" w:eastAsiaTheme="minorHAnsi" w:hAnsi="Arial" w:cs="Arial"/>
          <w:bCs/>
          <w:sz w:val="22"/>
          <w:lang w:val="en-US"/>
        </w:rPr>
        <w:t>.”</w:t>
      </w:r>
    </w:p>
    <w:p w14:paraId="3AC7DA34" w14:textId="7EB2EC08" w:rsidR="002167C2" w:rsidRPr="002167C2" w:rsidRDefault="003F7AA9" w:rsidP="002167C2">
      <w:pPr>
        <w:pStyle w:val="StandardWeb"/>
        <w:shd w:val="clear" w:color="auto" w:fill="FFFFFF"/>
        <w:spacing w:after="390" w:line="360" w:lineRule="auto"/>
        <w:contextualSpacing/>
        <w:rPr>
          <w:rFonts w:ascii="Arial" w:eastAsiaTheme="minorHAnsi" w:hAnsi="Arial" w:cs="Arial"/>
          <w:b/>
          <w:sz w:val="22"/>
          <w:lang w:val="en-US"/>
        </w:rPr>
      </w:pPr>
      <w:r>
        <w:rPr>
          <w:rFonts w:ascii="Arial" w:eastAsiaTheme="minorHAnsi" w:hAnsi="Arial" w:cs="Arial"/>
          <w:b/>
          <w:sz w:val="22"/>
          <w:lang w:val="en-US"/>
        </w:rPr>
        <w:t>L</w:t>
      </w:r>
      <w:r w:rsidR="004459D7">
        <w:rPr>
          <w:rFonts w:ascii="Arial" w:eastAsiaTheme="minorHAnsi" w:hAnsi="Arial" w:cs="Arial"/>
          <w:b/>
          <w:sz w:val="22"/>
          <w:lang w:val="en-US"/>
        </w:rPr>
        <w:t xml:space="preserve">ive </w:t>
      </w:r>
      <w:r w:rsidR="002167C2" w:rsidRPr="002167C2">
        <w:rPr>
          <w:rFonts w:ascii="Arial" w:eastAsiaTheme="minorHAnsi" w:hAnsi="Arial" w:cs="Arial"/>
          <w:b/>
          <w:sz w:val="22"/>
          <w:lang w:val="en-US"/>
        </w:rPr>
        <w:t>experience</w:t>
      </w:r>
      <w:r>
        <w:rPr>
          <w:rFonts w:ascii="Arial" w:eastAsiaTheme="minorHAnsi" w:hAnsi="Arial" w:cs="Arial"/>
          <w:b/>
          <w:sz w:val="22"/>
          <w:lang w:val="en-US"/>
        </w:rPr>
        <w:t xml:space="preserve"> </w:t>
      </w:r>
      <w:r w:rsidR="00755599">
        <w:rPr>
          <w:rFonts w:ascii="Arial" w:eastAsiaTheme="minorHAnsi" w:hAnsi="Arial" w:cs="Arial"/>
          <w:b/>
          <w:sz w:val="22"/>
          <w:lang w:val="en-US"/>
        </w:rPr>
        <w:t>on</w:t>
      </w:r>
      <w:r w:rsidR="00F03359">
        <w:rPr>
          <w:rFonts w:ascii="Arial" w:eastAsiaTheme="minorHAnsi" w:hAnsi="Arial" w:cs="Arial"/>
          <w:b/>
          <w:sz w:val="22"/>
          <w:lang w:val="en-US"/>
        </w:rPr>
        <w:t xml:space="preserve"> the booth</w:t>
      </w:r>
    </w:p>
    <w:p w14:paraId="69D9B82E" w14:textId="1BAD5242" w:rsidR="002167C2" w:rsidRDefault="002167C2" w:rsidP="002167C2">
      <w:pPr>
        <w:pStyle w:val="StandardWeb"/>
        <w:shd w:val="clear" w:color="auto" w:fill="FFFFFF"/>
        <w:spacing w:before="0" w:beforeAutospacing="0" w:after="390" w:afterAutospacing="0" w:line="360" w:lineRule="auto"/>
        <w:contextualSpacing/>
        <w:rPr>
          <w:rFonts w:ascii="Arial" w:eastAsiaTheme="minorHAnsi" w:hAnsi="Arial" w:cs="Arial"/>
          <w:bCs/>
          <w:sz w:val="22"/>
          <w:lang w:val="en-US"/>
        </w:rPr>
      </w:pPr>
      <w:r w:rsidRPr="002167C2">
        <w:rPr>
          <w:rFonts w:ascii="Arial" w:eastAsiaTheme="minorHAnsi" w:hAnsi="Arial" w:cs="Arial"/>
          <w:bCs/>
          <w:sz w:val="22"/>
          <w:lang w:val="en-US"/>
        </w:rPr>
        <w:t xml:space="preserve">Flexibility and innovation - this is Optima's </w:t>
      </w:r>
      <w:r w:rsidR="00B1008E">
        <w:rPr>
          <w:rFonts w:ascii="Arial" w:eastAsiaTheme="minorHAnsi" w:hAnsi="Arial" w:cs="Arial"/>
          <w:bCs/>
          <w:sz w:val="22"/>
          <w:lang w:val="en-US"/>
        </w:rPr>
        <w:t>MultiUse</w:t>
      </w:r>
      <w:r w:rsidRPr="002167C2">
        <w:rPr>
          <w:rFonts w:ascii="Arial" w:eastAsiaTheme="minorHAnsi" w:hAnsi="Arial" w:cs="Arial"/>
          <w:bCs/>
          <w:sz w:val="22"/>
          <w:lang w:val="en-US"/>
        </w:rPr>
        <w:t xml:space="preserve"> portfolio</w:t>
      </w:r>
      <w:r w:rsidR="00666985">
        <w:rPr>
          <w:rFonts w:ascii="Arial" w:eastAsiaTheme="minorHAnsi" w:hAnsi="Arial" w:cs="Arial"/>
          <w:bCs/>
          <w:sz w:val="22"/>
          <w:lang w:val="en-US"/>
        </w:rPr>
        <w:t>.</w:t>
      </w:r>
      <w:r w:rsidRPr="002167C2">
        <w:rPr>
          <w:rFonts w:ascii="Arial" w:eastAsiaTheme="minorHAnsi" w:hAnsi="Arial" w:cs="Arial"/>
          <w:bCs/>
          <w:sz w:val="22"/>
          <w:lang w:val="en-US"/>
        </w:rPr>
        <w:t xml:space="preserve"> From </w:t>
      </w:r>
      <w:r w:rsidR="00C41136">
        <w:rPr>
          <w:rFonts w:ascii="Arial" w:eastAsiaTheme="minorHAnsi" w:hAnsi="Arial" w:cs="Arial"/>
          <w:bCs/>
          <w:sz w:val="22"/>
          <w:lang w:val="en-US"/>
        </w:rPr>
        <w:t xml:space="preserve">R&amp;D </w:t>
      </w:r>
      <w:r w:rsidRPr="002167C2">
        <w:rPr>
          <w:rFonts w:ascii="Arial" w:eastAsiaTheme="minorHAnsi" w:hAnsi="Arial" w:cs="Arial"/>
          <w:bCs/>
          <w:sz w:val="22"/>
          <w:lang w:val="en-US"/>
        </w:rPr>
        <w:t xml:space="preserve">product and process development to clinical studies and commercial production, the system portfolio covers all applications and performance </w:t>
      </w:r>
      <w:r w:rsidR="00C41136">
        <w:rPr>
          <w:rFonts w:ascii="Arial" w:eastAsiaTheme="minorHAnsi" w:hAnsi="Arial" w:cs="Arial"/>
          <w:bCs/>
          <w:sz w:val="22"/>
          <w:lang w:val="en-US"/>
        </w:rPr>
        <w:t>ranges</w:t>
      </w:r>
      <w:r w:rsidRPr="002167C2">
        <w:rPr>
          <w:rFonts w:ascii="Arial" w:eastAsiaTheme="minorHAnsi" w:hAnsi="Arial" w:cs="Arial"/>
          <w:bCs/>
          <w:sz w:val="22"/>
          <w:lang w:val="en-US"/>
        </w:rPr>
        <w:t>.</w:t>
      </w:r>
      <w:r w:rsidR="005244CE">
        <w:rPr>
          <w:rFonts w:ascii="Arial" w:eastAsiaTheme="minorHAnsi" w:hAnsi="Arial" w:cs="Arial"/>
          <w:bCs/>
          <w:sz w:val="22"/>
          <w:lang w:val="en-US"/>
        </w:rPr>
        <w:t xml:space="preserve"> The</w:t>
      </w:r>
      <w:r w:rsidRPr="002167C2">
        <w:rPr>
          <w:rFonts w:ascii="Arial" w:eastAsiaTheme="minorHAnsi" w:hAnsi="Arial" w:cs="Arial"/>
          <w:bCs/>
          <w:sz w:val="22"/>
          <w:lang w:val="en-US"/>
        </w:rPr>
        <w:t xml:space="preserve"> MultiUse is flexible and cost-effective</w:t>
      </w:r>
      <w:r w:rsidR="005244CE">
        <w:rPr>
          <w:rFonts w:ascii="Arial" w:eastAsiaTheme="minorHAnsi" w:hAnsi="Arial" w:cs="Arial"/>
          <w:bCs/>
          <w:sz w:val="22"/>
          <w:lang w:val="en-US"/>
        </w:rPr>
        <w:t xml:space="preserve"> and</w:t>
      </w:r>
      <w:r w:rsidRPr="002167C2">
        <w:rPr>
          <w:rFonts w:ascii="Arial" w:eastAsiaTheme="minorHAnsi" w:hAnsi="Arial" w:cs="Arial"/>
          <w:bCs/>
          <w:sz w:val="22"/>
          <w:lang w:val="en-US"/>
        </w:rPr>
        <w:t xml:space="preserve"> </w:t>
      </w:r>
      <w:r w:rsidRPr="00ED2C1B">
        <w:rPr>
          <w:rFonts w:ascii="Arial" w:eastAsiaTheme="minorHAnsi" w:hAnsi="Arial" w:cs="Arial"/>
          <w:bCs/>
          <w:sz w:val="22"/>
          <w:lang w:val="en-US"/>
        </w:rPr>
        <w:t>handl</w:t>
      </w:r>
      <w:r w:rsidR="005244CE">
        <w:rPr>
          <w:rFonts w:ascii="Arial" w:eastAsiaTheme="minorHAnsi" w:hAnsi="Arial" w:cs="Arial"/>
          <w:bCs/>
          <w:sz w:val="22"/>
          <w:lang w:val="en-US"/>
        </w:rPr>
        <w:t>es</w:t>
      </w:r>
      <w:r w:rsidRPr="00ED2C1B">
        <w:rPr>
          <w:rFonts w:ascii="Arial" w:eastAsiaTheme="minorHAnsi" w:hAnsi="Arial" w:cs="Arial"/>
          <w:bCs/>
          <w:sz w:val="22"/>
          <w:lang w:val="en-US"/>
        </w:rPr>
        <w:t xml:space="preserve"> different </w:t>
      </w:r>
      <w:r w:rsidR="00ED2C1B" w:rsidRPr="00ED2C1B">
        <w:rPr>
          <w:rFonts w:ascii="Arial" w:eastAsiaTheme="minorHAnsi" w:hAnsi="Arial" w:cs="Arial"/>
          <w:bCs/>
          <w:sz w:val="22"/>
          <w:lang w:val="en-US"/>
        </w:rPr>
        <w:t xml:space="preserve">types of containers </w:t>
      </w:r>
      <w:r w:rsidR="00666985">
        <w:rPr>
          <w:rFonts w:ascii="Arial" w:eastAsiaTheme="minorHAnsi" w:hAnsi="Arial" w:cs="Arial"/>
          <w:bCs/>
          <w:sz w:val="22"/>
          <w:lang w:val="en-US"/>
        </w:rPr>
        <w:t>including</w:t>
      </w:r>
      <w:r w:rsidR="005244CE">
        <w:rPr>
          <w:rFonts w:ascii="Arial" w:eastAsiaTheme="minorHAnsi" w:hAnsi="Arial" w:cs="Arial"/>
          <w:bCs/>
          <w:sz w:val="22"/>
          <w:lang w:val="en-US"/>
        </w:rPr>
        <w:t xml:space="preserve"> </w:t>
      </w:r>
      <w:r w:rsidR="00ED2C1B" w:rsidRPr="00ED2C1B">
        <w:rPr>
          <w:rFonts w:ascii="Arial" w:eastAsiaTheme="minorHAnsi" w:hAnsi="Arial" w:cs="Arial"/>
          <w:bCs/>
          <w:sz w:val="22"/>
          <w:lang w:val="en-US"/>
        </w:rPr>
        <w:t>vials, syringes</w:t>
      </w:r>
      <w:r w:rsidR="00666985">
        <w:rPr>
          <w:rFonts w:ascii="Arial" w:eastAsiaTheme="minorHAnsi" w:hAnsi="Arial" w:cs="Arial"/>
          <w:bCs/>
          <w:sz w:val="22"/>
          <w:lang w:val="en-US"/>
        </w:rPr>
        <w:t>,</w:t>
      </w:r>
      <w:r w:rsidR="00ED2C1B" w:rsidRPr="00ED2C1B">
        <w:rPr>
          <w:rFonts w:ascii="Arial" w:eastAsiaTheme="minorHAnsi" w:hAnsi="Arial" w:cs="Arial"/>
          <w:bCs/>
          <w:sz w:val="22"/>
          <w:lang w:val="en-US"/>
        </w:rPr>
        <w:t xml:space="preserve"> and cartridges</w:t>
      </w:r>
      <w:r w:rsidRPr="00ED2C1B">
        <w:rPr>
          <w:rFonts w:ascii="Arial" w:eastAsiaTheme="minorHAnsi" w:hAnsi="Arial" w:cs="Arial"/>
          <w:bCs/>
          <w:sz w:val="22"/>
          <w:lang w:val="en-US"/>
        </w:rPr>
        <w:t xml:space="preserve">. As </w:t>
      </w:r>
      <w:r w:rsidRPr="002167C2">
        <w:rPr>
          <w:rFonts w:ascii="Arial" w:eastAsiaTheme="minorHAnsi" w:hAnsi="Arial" w:cs="Arial"/>
          <w:bCs/>
          <w:sz w:val="22"/>
          <w:lang w:val="en-US"/>
        </w:rPr>
        <w:t>turnkey partner, Optima integrate</w:t>
      </w:r>
      <w:r w:rsidR="005244CE">
        <w:rPr>
          <w:rFonts w:ascii="Arial" w:eastAsiaTheme="minorHAnsi" w:hAnsi="Arial" w:cs="Arial"/>
          <w:bCs/>
          <w:sz w:val="22"/>
          <w:lang w:val="en-US"/>
        </w:rPr>
        <w:t>s</w:t>
      </w:r>
      <w:r w:rsidRPr="002167C2">
        <w:rPr>
          <w:rFonts w:ascii="Arial" w:eastAsiaTheme="minorHAnsi" w:hAnsi="Arial" w:cs="Arial"/>
          <w:bCs/>
          <w:sz w:val="22"/>
          <w:lang w:val="en-US"/>
        </w:rPr>
        <w:t xml:space="preserve"> all process steps, including isolator and freeze dryer, to provide a complete solution. The integrated filling solution with isolator will be demonstrated </w:t>
      </w:r>
      <w:r w:rsidR="005244CE">
        <w:rPr>
          <w:rFonts w:ascii="Arial" w:eastAsiaTheme="minorHAnsi" w:hAnsi="Arial" w:cs="Arial"/>
          <w:bCs/>
          <w:sz w:val="22"/>
          <w:lang w:val="en-US"/>
        </w:rPr>
        <w:t>at booth</w:t>
      </w:r>
      <w:r w:rsidRPr="002167C2">
        <w:rPr>
          <w:rFonts w:ascii="Arial" w:eastAsiaTheme="minorHAnsi" w:hAnsi="Arial" w:cs="Arial"/>
          <w:bCs/>
          <w:sz w:val="22"/>
          <w:lang w:val="en-US"/>
        </w:rPr>
        <w:t xml:space="preserve"> A73 in hall 3.0.</w:t>
      </w:r>
    </w:p>
    <w:p w14:paraId="34627613" w14:textId="77777777" w:rsidR="002167C2" w:rsidRPr="002167C2" w:rsidRDefault="002167C2" w:rsidP="002167C2">
      <w:pPr>
        <w:pStyle w:val="StandardWeb"/>
        <w:shd w:val="clear" w:color="auto" w:fill="FFFFFF"/>
        <w:spacing w:before="0" w:beforeAutospacing="0" w:after="390" w:afterAutospacing="0" w:line="360" w:lineRule="auto"/>
        <w:contextualSpacing/>
        <w:rPr>
          <w:rFonts w:ascii="Arial" w:eastAsiaTheme="minorHAnsi" w:hAnsi="Arial" w:cs="Arial"/>
          <w:bCs/>
          <w:sz w:val="22"/>
          <w:lang w:val="en-US"/>
        </w:rPr>
      </w:pPr>
    </w:p>
    <w:p w14:paraId="066F984D" w14:textId="28844EA9" w:rsidR="002167C2" w:rsidRPr="008D50FC" w:rsidRDefault="002167C2" w:rsidP="002167C2">
      <w:pPr>
        <w:pStyle w:val="StandardWeb"/>
        <w:shd w:val="clear" w:color="auto" w:fill="FFFFFF"/>
        <w:spacing w:before="0" w:beforeAutospacing="0" w:after="390" w:afterAutospacing="0" w:line="360" w:lineRule="auto"/>
        <w:rPr>
          <w:rFonts w:ascii="Arial" w:eastAsiaTheme="minorHAnsi" w:hAnsi="Arial" w:cs="Arial"/>
          <w:bCs/>
          <w:sz w:val="22"/>
          <w:lang w:val="en-US"/>
        </w:rPr>
      </w:pPr>
      <w:r w:rsidRPr="002167C2">
        <w:rPr>
          <w:rFonts w:ascii="Arial" w:eastAsiaTheme="minorHAnsi" w:hAnsi="Arial" w:cs="Arial"/>
          <w:bCs/>
          <w:sz w:val="22"/>
          <w:lang w:val="en-US"/>
        </w:rPr>
        <w:t>"</w:t>
      </w:r>
      <w:r w:rsidR="005244CE">
        <w:rPr>
          <w:rFonts w:ascii="Arial" w:eastAsiaTheme="minorHAnsi" w:hAnsi="Arial" w:cs="Arial"/>
          <w:bCs/>
          <w:sz w:val="22"/>
          <w:lang w:val="en-US"/>
        </w:rPr>
        <w:t>P</w:t>
      </w:r>
      <w:r w:rsidRPr="002167C2">
        <w:rPr>
          <w:rFonts w:ascii="Arial" w:eastAsiaTheme="minorHAnsi" w:hAnsi="Arial" w:cs="Arial"/>
          <w:bCs/>
          <w:sz w:val="22"/>
          <w:lang w:val="en-US"/>
        </w:rPr>
        <w:t>rocessing of highly sensitive pharmaceutical or biotech products requires maximum safety. Our holistic turnkey approach of filling machines with isolators meet</w:t>
      </w:r>
      <w:r w:rsidR="005244CE">
        <w:rPr>
          <w:rFonts w:ascii="Arial" w:eastAsiaTheme="minorHAnsi" w:hAnsi="Arial" w:cs="Arial"/>
          <w:bCs/>
          <w:sz w:val="22"/>
          <w:lang w:val="en-US"/>
        </w:rPr>
        <w:t>s</w:t>
      </w:r>
      <w:r w:rsidRPr="002167C2">
        <w:rPr>
          <w:rFonts w:ascii="Arial" w:eastAsiaTheme="minorHAnsi" w:hAnsi="Arial" w:cs="Arial"/>
          <w:bCs/>
          <w:sz w:val="22"/>
          <w:lang w:val="en-US"/>
        </w:rPr>
        <w:t xml:space="preserve"> the high</w:t>
      </w:r>
      <w:r w:rsidR="005244CE">
        <w:rPr>
          <w:rFonts w:ascii="Arial" w:eastAsiaTheme="minorHAnsi" w:hAnsi="Arial" w:cs="Arial"/>
          <w:bCs/>
          <w:sz w:val="22"/>
          <w:lang w:val="en-US"/>
        </w:rPr>
        <w:t>est</w:t>
      </w:r>
      <w:r w:rsidRPr="002167C2">
        <w:rPr>
          <w:rFonts w:ascii="Arial" w:eastAsiaTheme="minorHAnsi" w:hAnsi="Arial" w:cs="Arial"/>
          <w:bCs/>
          <w:sz w:val="22"/>
          <w:lang w:val="en-US"/>
        </w:rPr>
        <w:t xml:space="preserve"> requirements," explains Matthias Aster, Director Sales at Optima Pharma.</w:t>
      </w:r>
      <w:r w:rsidR="003B45FA">
        <w:rPr>
          <w:rFonts w:ascii="Arial" w:eastAsiaTheme="minorHAnsi" w:hAnsi="Arial" w:cs="Arial"/>
          <w:bCs/>
          <w:sz w:val="22"/>
          <w:lang w:val="en-US"/>
        </w:rPr>
        <w:br/>
      </w:r>
      <w:r w:rsidR="008A1F98">
        <w:rPr>
          <w:rFonts w:ascii="Arial" w:eastAsiaTheme="minorHAnsi" w:hAnsi="Arial" w:cs="Arial"/>
          <w:b/>
          <w:sz w:val="22"/>
          <w:lang w:val="en-US"/>
        </w:rPr>
        <w:br/>
      </w:r>
      <w:r w:rsidRPr="002167C2">
        <w:rPr>
          <w:rFonts w:ascii="Arial" w:eastAsiaTheme="minorHAnsi" w:hAnsi="Arial" w:cs="Arial"/>
          <w:bCs/>
          <w:sz w:val="22"/>
          <w:lang w:val="en-US"/>
        </w:rPr>
        <w:t>Is</w:t>
      </w:r>
      <w:r w:rsidR="005C2466">
        <w:rPr>
          <w:rFonts w:ascii="Arial" w:eastAsiaTheme="minorHAnsi" w:hAnsi="Arial" w:cs="Arial"/>
          <w:bCs/>
          <w:sz w:val="22"/>
          <w:lang w:val="en-US"/>
        </w:rPr>
        <w:t>o</w:t>
      </w:r>
      <w:r w:rsidRPr="002167C2">
        <w:rPr>
          <w:rFonts w:ascii="Arial" w:eastAsiaTheme="minorHAnsi" w:hAnsi="Arial" w:cs="Arial"/>
          <w:bCs/>
          <w:sz w:val="22"/>
          <w:lang w:val="en-US"/>
        </w:rPr>
        <w:t>lators are used in a wide variety of applications</w:t>
      </w:r>
      <w:r w:rsidR="000A7216">
        <w:rPr>
          <w:rFonts w:ascii="Arial" w:eastAsiaTheme="minorHAnsi" w:hAnsi="Arial" w:cs="Arial"/>
          <w:bCs/>
          <w:sz w:val="22"/>
          <w:lang w:val="en-US"/>
        </w:rPr>
        <w:t xml:space="preserve">, </w:t>
      </w:r>
      <w:r w:rsidR="009C4AD8">
        <w:rPr>
          <w:rFonts w:ascii="Arial" w:eastAsiaTheme="minorHAnsi" w:hAnsi="Arial" w:cs="Arial"/>
          <w:bCs/>
          <w:sz w:val="22"/>
          <w:lang w:val="en-US"/>
        </w:rPr>
        <w:t>with</w:t>
      </w:r>
      <w:r w:rsidRPr="002167C2">
        <w:rPr>
          <w:rFonts w:ascii="Arial" w:eastAsiaTheme="minorHAnsi" w:hAnsi="Arial" w:cs="Arial"/>
          <w:bCs/>
          <w:sz w:val="22"/>
          <w:lang w:val="en-US"/>
        </w:rPr>
        <w:t xml:space="preserve"> one thing in common: </w:t>
      </w:r>
      <w:r w:rsidR="00334A30">
        <w:rPr>
          <w:rFonts w:ascii="Arial" w:eastAsiaTheme="minorHAnsi" w:hAnsi="Arial" w:cs="Arial"/>
          <w:bCs/>
          <w:sz w:val="22"/>
          <w:lang w:val="en-US"/>
        </w:rPr>
        <w:t>Providing</w:t>
      </w:r>
      <w:r w:rsidRPr="002167C2">
        <w:rPr>
          <w:rFonts w:ascii="Arial" w:eastAsiaTheme="minorHAnsi" w:hAnsi="Arial" w:cs="Arial"/>
          <w:bCs/>
          <w:sz w:val="22"/>
          <w:lang w:val="en-US"/>
        </w:rPr>
        <w:t xml:space="preserve"> maximum safety and protection. Optima's </w:t>
      </w:r>
      <w:r w:rsidRPr="002167C2">
        <w:rPr>
          <w:rFonts w:ascii="Arial" w:eastAsiaTheme="minorHAnsi" w:hAnsi="Arial" w:cs="Arial"/>
          <w:bCs/>
          <w:sz w:val="22"/>
          <w:lang w:val="en-US"/>
        </w:rPr>
        <w:lastRenderedPageBreak/>
        <w:t xml:space="preserve">sterility test isolator </w:t>
      </w:r>
      <w:r w:rsidR="005C2466">
        <w:rPr>
          <w:rFonts w:ascii="Arial" w:eastAsiaTheme="minorHAnsi" w:hAnsi="Arial" w:cs="Arial"/>
          <w:bCs/>
          <w:sz w:val="22"/>
          <w:lang w:val="en-US"/>
        </w:rPr>
        <w:t xml:space="preserve">STISO </w:t>
      </w:r>
      <w:r w:rsidRPr="002167C2">
        <w:rPr>
          <w:rFonts w:ascii="Arial" w:eastAsiaTheme="minorHAnsi" w:hAnsi="Arial" w:cs="Arial"/>
          <w:bCs/>
          <w:sz w:val="22"/>
          <w:lang w:val="en-US"/>
        </w:rPr>
        <w:t xml:space="preserve">ensures batch </w:t>
      </w:r>
      <w:r w:rsidR="000A7216">
        <w:rPr>
          <w:rFonts w:ascii="Arial" w:eastAsiaTheme="minorHAnsi" w:hAnsi="Arial" w:cs="Arial"/>
          <w:bCs/>
          <w:sz w:val="22"/>
          <w:lang w:val="en-US"/>
        </w:rPr>
        <w:t>sterility</w:t>
      </w:r>
      <w:r w:rsidRPr="002167C2">
        <w:rPr>
          <w:rFonts w:ascii="Arial" w:eastAsiaTheme="minorHAnsi" w:hAnsi="Arial" w:cs="Arial"/>
          <w:bCs/>
          <w:sz w:val="22"/>
          <w:lang w:val="en-US"/>
        </w:rPr>
        <w:t xml:space="preserve"> through stable testing and fast, reproducible decontamination. Modularly adapted to production, it </w:t>
      </w:r>
      <w:r w:rsidR="00666985">
        <w:rPr>
          <w:rFonts w:ascii="Arial" w:eastAsiaTheme="minorHAnsi" w:hAnsi="Arial" w:cs="Arial"/>
          <w:bCs/>
          <w:sz w:val="22"/>
          <w:lang w:val="en-US"/>
        </w:rPr>
        <w:t>accelerates</w:t>
      </w:r>
      <w:r w:rsidRPr="002167C2">
        <w:rPr>
          <w:rFonts w:ascii="Arial" w:eastAsiaTheme="minorHAnsi" w:hAnsi="Arial" w:cs="Arial"/>
          <w:bCs/>
          <w:sz w:val="22"/>
          <w:lang w:val="en-US"/>
        </w:rPr>
        <w:t xml:space="preserve"> processes and the path to batch release. The latest version of the STISO will be on display at </w:t>
      </w:r>
      <w:r w:rsidR="009C4AD8">
        <w:rPr>
          <w:rFonts w:ascii="Arial" w:eastAsiaTheme="minorHAnsi" w:hAnsi="Arial" w:cs="Arial"/>
          <w:bCs/>
          <w:sz w:val="22"/>
          <w:lang w:val="en-US"/>
        </w:rPr>
        <w:t>Achema</w:t>
      </w:r>
      <w:r w:rsidRPr="002167C2">
        <w:rPr>
          <w:rFonts w:ascii="Arial" w:eastAsiaTheme="minorHAnsi" w:hAnsi="Arial" w:cs="Arial"/>
          <w:bCs/>
          <w:sz w:val="22"/>
          <w:lang w:val="en-US"/>
        </w:rPr>
        <w:t>.</w:t>
      </w:r>
    </w:p>
    <w:p w14:paraId="0232717B" w14:textId="333A7879" w:rsidR="002167C2" w:rsidRPr="005C2466" w:rsidRDefault="002167C2" w:rsidP="002167C2">
      <w:pPr>
        <w:pStyle w:val="StandardWeb"/>
        <w:shd w:val="clear" w:color="auto" w:fill="FFFFFF"/>
        <w:spacing w:before="0" w:beforeAutospacing="0" w:after="390" w:afterAutospacing="0" w:line="360" w:lineRule="auto"/>
        <w:contextualSpacing/>
        <w:rPr>
          <w:rFonts w:ascii="Arial" w:eastAsiaTheme="minorHAnsi" w:hAnsi="Arial" w:cs="Arial"/>
          <w:bCs/>
          <w:sz w:val="22"/>
          <w:lang w:val="en-US"/>
        </w:rPr>
      </w:pPr>
      <w:r w:rsidRPr="002167C2">
        <w:rPr>
          <w:rFonts w:ascii="Arial" w:eastAsiaTheme="minorHAnsi" w:hAnsi="Arial" w:cs="Arial"/>
          <w:bCs/>
          <w:sz w:val="22"/>
          <w:lang w:val="en-US"/>
        </w:rPr>
        <w:t xml:space="preserve">Visitors will also be able to experience </w:t>
      </w:r>
      <w:r w:rsidR="00666985">
        <w:rPr>
          <w:rFonts w:ascii="Arial" w:eastAsiaTheme="minorHAnsi" w:hAnsi="Arial" w:cs="Arial"/>
          <w:bCs/>
          <w:sz w:val="22"/>
          <w:lang w:val="en-US"/>
        </w:rPr>
        <w:t>Optima’s</w:t>
      </w:r>
      <w:r w:rsidRPr="002167C2">
        <w:rPr>
          <w:rFonts w:ascii="Arial" w:eastAsiaTheme="minorHAnsi" w:hAnsi="Arial" w:cs="Arial"/>
          <w:bCs/>
          <w:sz w:val="22"/>
          <w:lang w:val="en-US"/>
        </w:rPr>
        <w:t xml:space="preserve"> new </w:t>
      </w:r>
      <w:r w:rsidR="005C2466" w:rsidRPr="002167C2">
        <w:rPr>
          <w:rFonts w:ascii="Arial" w:eastAsiaTheme="minorHAnsi" w:hAnsi="Arial" w:cs="Arial"/>
          <w:bCs/>
          <w:sz w:val="22"/>
          <w:lang w:val="en-US"/>
        </w:rPr>
        <w:t>freeze-drying</w:t>
      </w:r>
      <w:r w:rsidRPr="002167C2">
        <w:rPr>
          <w:rFonts w:ascii="Arial" w:eastAsiaTheme="minorHAnsi" w:hAnsi="Arial" w:cs="Arial"/>
          <w:bCs/>
          <w:sz w:val="22"/>
          <w:lang w:val="en-US"/>
        </w:rPr>
        <w:t xml:space="preserve"> solution. With the</w:t>
      </w:r>
      <w:r w:rsidR="005C2466">
        <w:rPr>
          <w:rFonts w:ascii="Arial" w:eastAsiaTheme="minorHAnsi" w:hAnsi="Arial" w:cs="Arial"/>
          <w:bCs/>
          <w:sz w:val="22"/>
          <w:lang w:val="en-US"/>
        </w:rPr>
        <w:t xml:space="preserve"> OPTIMA</w:t>
      </w:r>
      <w:r w:rsidRPr="002167C2">
        <w:rPr>
          <w:rFonts w:ascii="Arial" w:eastAsiaTheme="minorHAnsi" w:hAnsi="Arial" w:cs="Arial"/>
          <w:bCs/>
          <w:sz w:val="22"/>
          <w:lang w:val="en-US"/>
        </w:rPr>
        <w:t xml:space="preserve"> LYO-SCALE, </w:t>
      </w:r>
      <w:r w:rsidR="005C2466">
        <w:rPr>
          <w:rFonts w:ascii="Arial" w:eastAsiaTheme="minorHAnsi" w:hAnsi="Arial" w:cs="Arial"/>
          <w:bCs/>
          <w:sz w:val="22"/>
          <w:lang w:val="en-US"/>
        </w:rPr>
        <w:t>recipe</w:t>
      </w:r>
      <w:r w:rsidRPr="002167C2">
        <w:rPr>
          <w:rFonts w:ascii="Arial" w:eastAsiaTheme="minorHAnsi" w:hAnsi="Arial" w:cs="Arial"/>
          <w:bCs/>
          <w:sz w:val="22"/>
          <w:lang w:val="en-US"/>
        </w:rPr>
        <w:t xml:space="preserve"> parameters for </w:t>
      </w:r>
      <w:r w:rsidR="005C2466" w:rsidRPr="002167C2">
        <w:rPr>
          <w:rFonts w:ascii="Arial" w:eastAsiaTheme="minorHAnsi" w:hAnsi="Arial" w:cs="Arial"/>
          <w:bCs/>
          <w:sz w:val="22"/>
          <w:lang w:val="en-US"/>
        </w:rPr>
        <w:t>lyophilization</w:t>
      </w:r>
      <w:r w:rsidRPr="002167C2">
        <w:rPr>
          <w:rFonts w:ascii="Arial" w:eastAsiaTheme="minorHAnsi" w:hAnsi="Arial" w:cs="Arial"/>
          <w:bCs/>
          <w:sz w:val="22"/>
          <w:lang w:val="en-US"/>
        </w:rPr>
        <w:t xml:space="preserve"> processes can be developed on a small scale and precisely scaled</w:t>
      </w:r>
      <w:r w:rsidR="000A7216">
        <w:rPr>
          <w:rFonts w:ascii="Arial" w:eastAsiaTheme="minorHAnsi" w:hAnsi="Arial" w:cs="Arial"/>
          <w:bCs/>
          <w:sz w:val="22"/>
          <w:lang w:val="en-US"/>
        </w:rPr>
        <w:t>-</w:t>
      </w:r>
      <w:r w:rsidR="005C2466">
        <w:rPr>
          <w:rFonts w:ascii="Arial" w:eastAsiaTheme="minorHAnsi" w:hAnsi="Arial" w:cs="Arial"/>
          <w:bCs/>
          <w:sz w:val="22"/>
          <w:lang w:val="en-US"/>
        </w:rPr>
        <w:t>up</w:t>
      </w:r>
      <w:r w:rsidRPr="002167C2">
        <w:rPr>
          <w:rFonts w:ascii="Arial" w:eastAsiaTheme="minorHAnsi" w:hAnsi="Arial" w:cs="Arial"/>
          <w:bCs/>
          <w:sz w:val="22"/>
          <w:lang w:val="en-US"/>
        </w:rPr>
        <w:t xml:space="preserve"> for larger systems. Optima's lyophilization solutions preserve highly sensitive pharmaceutical or biotech drugs and ensure maximum shelf life. </w:t>
      </w:r>
      <w:r w:rsidR="005C2466" w:rsidRPr="005C2466">
        <w:rPr>
          <w:rFonts w:ascii="Arial" w:eastAsiaTheme="minorHAnsi" w:hAnsi="Arial" w:cs="Arial"/>
          <w:bCs/>
          <w:sz w:val="22"/>
          <w:lang w:val="en-US"/>
        </w:rPr>
        <w:t>Integrated into a filling line with isolator, they provide customers a complete turnkey system.</w:t>
      </w:r>
    </w:p>
    <w:p w14:paraId="6438354D" w14:textId="77777777" w:rsidR="002167C2" w:rsidRPr="005C2466" w:rsidRDefault="002167C2" w:rsidP="002167C2">
      <w:pPr>
        <w:pStyle w:val="StandardWeb"/>
        <w:shd w:val="clear" w:color="auto" w:fill="FFFFFF"/>
        <w:spacing w:before="0" w:beforeAutospacing="0" w:after="390" w:afterAutospacing="0" w:line="360" w:lineRule="auto"/>
        <w:contextualSpacing/>
        <w:rPr>
          <w:rFonts w:ascii="Arial" w:eastAsiaTheme="minorHAnsi" w:hAnsi="Arial" w:cs="Arial"/>
          <w:bCs/>
          <w:sz w:val="22"/>
          <w:lang w:val="en-US"/>
        </w:rPr>
      </w:pPr>
    </w:p>
    <w:p w14:paraId="6BF7C034" w14:textId="4B5645F4" w:rsidR="005F2241" w:rsidRPr="005F2241" w:rsidRDefault="00437A48" w:rsidP="002167C2">
      <w:pPr>
        <w:pStyle w:val="StandardWeb"/>
        <w:shd w:val="clear" w:color="auto" w:fill="FFFFFF"/>
        <w:spacing w:before="0" w:beforeAutospacing="0" w:after="390" w:afterAutospacing="0" w:line="360" w:lineRule="auto"/>
        <w:rPr>
          <w:rFonts w:ascii="Arial" w:eastAsiaTheme="minorHAnsi" w:hAnsi="Arial" w:cs="Arial"/>
          <w:bCs/>
          <w:sz w:val="22"/>
          <w:lang w:val="en-US"/>
        </w:rPr>
      </w:pPr>
      <w:r>
        <w:rPr>
          <w:rFonts w:ascii="Arial" w:eastAsiaTheme="minorHAnsi" w:hAnsi="Arial" w:cs="Arial"/>
          <w:bCs/>
          <w:sz w:val="22"/>
          <w:lang w:val="en-US"/>
        </w:rPr>
        <w:t>The Expert Zone offers m</w:t>
      </w:r>
      <w:r w:rsidR="005F2241" w:rsidRPr="005F2241">
        <w:rPr>
          <w:rFonts w:ascii="Arial" w:eastAsiaTheme="minorHAnsi" w:hAnsi="Arial" w:cs="Arial"/>
          <w:bCs/>
          <w:sz w:val="22"/>
          <w:lang w:val="en-US"/>
        </w:rPr>
        <w:t xml:space="preserve">ore </w:t>
      </w:r>
      <w:r w:rsidR="000A7216">
        <w:rPr>
          <w:rFonts w:ascii="Arial" w:eastAsiaTheme="minorHAnsi" w:hAnsi="Arial" w:cs="Arial"/>
          <w:bCs/>
          <w:sz w:val="22"/>
          <w:lang w:val="en-US"/>
        </w:rPr>
        <w:t>displays</w:t>
      </w:r>
      <w:r w:rsidR="005F2241" w:rsidRPr="005F2241">
        <w:rPr>
          <w:rFonts w:ascii="Arial" w:eastAsiaTheme="minorHAnsi" w:hAnsi="Arial" w:cs="Arial"/>
          <w:bCs/>
          <w:sz w:val="22"/>
          <w:lang w:val="en-US"/>
        </w:rPr>
        <w:t xml:space="preserve"> o</w:t>
      </w:r>
      <w:r w:rsidR="000A7216">
        <w:rPr>
          <w:rFonts w:ascii="Arial" w:eastAsiaTheme="minorHAnsi" w:hAnsi="Arial" w:cs="Arial"/>
          <w:bCs/>
          <w:sz w:val="22"/>
          <w:lang w:val="en-US"/>
        </w:rPr>
        <w:t>f</w:t>
      </w:r>
      <w:r w:rsidR="005F2241" w:rsidRPr="005F2241">
        <w:rPr>
          <w:rFonts w:ascii="Arial" w:eastAsiaTheme="minorHAnsi" w:hAnsi="Arial" w:cs="Arial"/>
          <w:bCs/>
          <w:sz w:val="22"/>
          <w:lang w:val="en-US"/>
        </w:rPr>
        <w:t xml:space="preserve"> isolator technology and digi</w:t>
      </w:r>
      <w:r w:rsidR="005F2241">
        <w:rPr>
          <w:rFonts w:ascii="Arial" w:eastAsiaTheme="minorHAnsi" w:hAnsi="Arial" w:cs="Arial"/>
          <w:bCs/>
          <w:sz w:val="22"/>
          <w:lang w:val="en-US"/>
        </w:rPr>
        <w:t>talization</w:t>
      </w:r>
      <w:r>
        <w:rPr>
          <w:rFonts w:ascii="Arial" w:eastAsiaTheme="minorHAnsi" w:hAnsi="Arial" w:cs="Arial"/>
          <w:bCs/>
          <w:sz w:val="22"/>
          <w:lang w:val="en-US"/>
        </w:rPr>
        <w:t>. Experts</w:t>
      </w:r>
      <w:r w:rsidR="005F2241" w:rsidRPr="005F2241">
        <w:rPr>
          <w:rFonts w:ascii="Arial" w:eastAsiaTheme="minorHAnsi" w:hAnsi="Arial" w:cs="Arial"/>
          <w:bCs/>
          <w:sz w:val="22"/>
          <w:lang w:val="en-US"/>
        </w:rPr>
        <w:t xml:space="preserve"> </w:t>
      </w:r>
      <w:r w:rsidR="009C4AD8">
        <w:rPr>
          <w:rFonts w:ascii="Arial" w:eastAsiaTheme="minorHAnsi" w:hAnsi="Arial" w:cs="Arial"/>
          <w:bCs/>
          <w:sz w:val="22"/>
          <w:lang w:val="en-US"/>
        </w:rPr>
        <w:t>will be on hand</w:t>
      </w:r>
      <w:r w:rsidR="005F2241" w:rsidRPr="005F2241">
        <w:rPr>
          <w:rFonts w:ascii="Arial" w:eastAsiaTheme="minorHAnsi" w:hAnsi="Arial" w:cs="Arial"/>
          <w:bCs/>
          <w:sz w:val="22"/>
          <w:lang w:val="en-US"/>
        </w:rPr>
        <w:t xml:space="preserve"> to discuss turnkey</w:t>
      </w:r>
      <w:r w:rsidR="009C4AD8">
        <w:rPr>
          <w:rFonts w:ascii="Arial" w:eastAsiaTheme="minorHAnsi" w:hAnsi="Arial" w:cs="Arial"/>
          <w:bCs/>
          <w:sz w:val="22"/>
          <w:lang w:val="en-US"/>
        </w:rPr>
        <w:t xml:space="preserve"> solutions</w:t>
      </w:r>
      <w:r w:rsidR="005F2241" w:rsidRPr="005F2241">
        <w:rPr>
          <w:rFonts w:ascii="Arial" w:eastAsiaTheme="minorHAnsi" w:hAnsi="Arial" w:cs="Arial"/>
          <w:bCs/>
          <w:sz w:val="22"/>
          <w:lang w:val="en-US"/>
        </w:rPr>
        <w:t>, bio-decontamination, glove minimization, digi</w:t>
      </w:r>
      <w:r w:rsidR="005F2241">
        <w:rPr>
          <w:rFonts w:ascii="Arial" w:eastAsiaTheme="minorHAnsi" w:hAnsi="Arial" w:cs="Arial"/>
          <w:bCs/>
          <w:sz w:val="22"/>
          <w:lang w:val="en-US"/>
        </w:rPr>
        <w:t>talization</w:t>
      </w:r>
      <w:r w:rsidR="00666985">
        <w:rPr>
          <w:rFonts w:ascii="Arial" w:eastAsiaTheme="minorHAnsi" w:hAnsi="Arial" w:cs="Arial"/>
          <w:bCs/>
          <w:sz w:val="22"/>
          <w:lang w:val="en-US"/>
        </w:rPr>
        <w:t>,</w:t>
      </w:r>
      <w:r w:rsidR="005F2241" w:rsidRPr="005F2241">
        <w:rPr>
          <w:rFonts w:ascii="Arial" w:eastAsiaTheme="minorHAnsi" w:hAnsi="Arial" w:cs="Arial"/>
          <w:bCs/>
          <w:sz w:val="22"/>
          <w:lang w:val="en-US"/>
        </w:rPr>
        <w:t xml:space="preserve"> and Annex 1</w:t>
      </w:r>
      <w:r w:rsidR="008E6567">
        <w:rPr>
          <w:rFonts w:ascii="Arial" w:eastAsiaTheme="minorHAnsi" w:hAnsi="Arial" w:cs="Arial"/>
          <w:bCs/>
          <w:sz w:val="22"/>
          <w:lang w:val="en-US"/>
        </w:rPr>
        <w:t>.</w:t>
      </w:r>
    </w:p>
    <w:p w14:paraId="4AA6A18F" w14:textId="4DDC2275" w:rsidR="002167C2" w:rsidRPr="006A0964" w:rsidRDefault="006A0964" w:rsidP="002167C2">
      <w:pPr>
        <w:spacing w:line="360" w:lineRule="auto"/>
        <w:rPr>
          <w:rFonts w:cs="Arial"/>
          <w:color w:val="0563C1"/>
          <w:sz w:val="22"/>
          <w:szCs w:val="22"/>
          <w:u w:val="single"/>
          <w:lang w:val="en-US"/>
        </w:rPr>
      </w:pPr>
      <w:r w:rsidRPr="006A0964">
        <w:rPr>
          <w:rFonts w:eastAsiaTheme="minorHAnsi" w:cs="Arial"/>
          <w:bCs/>
          <w:sz w:val="22"/>
          <w:lang w:val="en-US"/>
        </w:rPr>
        <w:t xml:space="preserve">Optima's experts are already providing </w:t>
      </w:r>
      <w:r w:rsidR="008E6567">
        <w:rPr>
          <w:rFonts w:eastAsiaTheme="minorHAnsi" w:cs="Arial"/>
          <w:bCs/>
          <w:sz w:val="22"/>
          <w:lang w:val="en-US"/>
        </w:rPr>
        <w:t>additional</w:t>
      </w:r>
      <w:r w:rsidRPr="006A0964">
        <w:rPr>
          <w:rFonts w:eastAsiaTheme="minorHAnsi" w:cs="Arial"/>
          <w:bCs/>
          <w:sz w:val="22"/>
          <w:lang w:val="en-US"/>
        </w:rPr>
        <w:t xml:space="preserve"> insights into the highlights of the </w:t>
      </w:r>
      <w:r w:rsidR="008E6567">
        <w:rPr>
          <w:rFonts w:eastAsiaTheme="minorHAnsi" w:cs="Arial"/>
          <w:bCs/>
          <w:sz w:val="22"/>
          <w:lang w:val="en-US"/>
        </w:rPr>
        <w:t>booth at</w:t>
      </w:r>
      <w:r w:rsidRPr="006A0964">
        <w:rPr>
          <w:rFonts w:eastAsiaTheme="minorHAnsi" w:cs="Arial"/>
          <w:bCs/>
          <w:sz w:val="22"/>
          <w:lang w:val="en-US"/>
        </w:rPr>
        <w:t xml:space="preserve">: </w:t>
      </w:r>
      <w:hyperlink r:id="rId7" w:history="1">
        <w:r w:rsidR="002167C2" w:rsidRPr="006A0964">
          <w:rPr>
            <w:rStyle w:val="Hyperlink"/>
            <w:rFonts w:cs="Arial"/>
            <w:sz w:val="22"/>
            <w:szCs w:val="22"/>
            <w:lang w:val="en-US"/>
          </w:rPr>
          <w:t>www.optima-packaging.com/achema-en</w:t>
        </w:r>
      </w:hyperlink>
    </w:p>
    <w:p w14:paraId="703D35C6" w14:textId="6C5111C1" w:rsidR="002167C2" w:rsidRPr="006A0964" w:rsidRDefault="002167C2" w:rsidP="002167C2">
      <w:pPr>
        <w:pStyle w:val="Listenabsatz"/>
        <w:spacing w:after="0" w:line="360" w:lineRule="auto"/>
        <w:ind w:left="0"/>
        <w:rPr>
          <w:rFonts w:ascii="Arial" w:eastAsiaTheme="minorHAnsi" w:hAnsi="Arial" w:cs="Arial"/>
          <w:bCs/>
          <w:szCs w:val="24"/>
          <w:lang w:val="en-US" w:eastAsia="de-DE"/>
        </w:rPr>
      </w:pPr>
    </w:p>
    <w:p w14:paraId="7214A237" w14:textId="64677696" w:rsidR="00A3754D" w:rsidRDefault="00A3754D" w:rsidP="00A3754D">
      <w:pPr>
        <w:pStyle w:val="Listenabsatz"/>
        <w:spacing w:after="0" w:line="240" w:lineRule="auto"/>
        <w:ind w:left="0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6671739" wp14:editId="0BF2A3C0">
            <wp:extent cx="3762375" cy="267102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65949" cy="267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0187C" w14:textId="193EAD3D" w:rsidR="00A3754D" w:rsidRPr="00A3754D" w:rsidRDefault="00A04D75" w:rsidP="00A3754D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  <w:lang w:val="en-US"/>
        </w:rPr>
      </w:pPr>
      <w:r w:rsidRPr="00A04D75">
        <w:rPr>
          <w:rFonts w:ascii="Arial" w:eastAsiaTheme="minorHAnsi" w:hAnsi="Arial" w:cs="Arial"/>
          <w:bCs/>
          <w:sz w:val="20"/>
          <w:szCs w:val="20"/>
          <w:lang w:val="en-US"/>
        </w:rPr>
        <w:t>At ACHEMA, the technology leader from Schwäbisch Hall</w:t>
      </w:r>
      <w:r w:rsidR="00C32591">
        <w:rPr>
          <w:rFonts w:ascii="Arial" w:eastAsiaTheme="minorHAnsi" w:hAnsi="Arial" w:cs="Arial"/>
          <w:bCs/>
          <w:sz w:val="20"/>
          <w:szCs w:val="20"/>
          <w:lang w:val="en-US"/>
        </w:rPr>
        <w:t>, Germany</w:t>
      </w:r>
      <w:r>
        <w:rPr>
          <w:rFonts w:ascii="Arial" w:eastAsiaTheme="minorHAnsi" w:hAnsi="Arial" w:cs="Arial"/>
          <w:bCs/>
          <w:sz w:val="20"/>
          <w:szCs w:val="20"/>
          <w:lang w:val="en-US"/>
        </w:rPr>
        <w:t xml:space="preserve"> </w:t>
      </w:r>
      <w:r w:rsidRPr="00A04D75">
        <w:rPr>
          <w:rFonts w:ascii="Arial" w:eastAsiaTheme="minorHAnsi" w:hAnsi="Arial" w:cs="Arial"/>
          <w:bCs/>
          <w:sz w:val="20"/>
          <w:szCs w:val="20"/>
          <w:lang w:val="en-US"/>
        </w:rPr>
        <w:t xml:space="preserve">will </w:t>
      </w:r>
      <w:r w:rsidR="008E6567">
        <w:rPr>
          <w:rFonts w:ascii="Arial" w:eastAsiaTheme="minorHAnsi" w:hAnsi="Arial" w:cs="Arial"/>
          <w:bCs/>
          <w:sz w:val="20"/>
          <w:szCs w:val="20"/>
          <w:lang w:val="en-US"/>
        </w:rPr>
        <w:t>display</w:t>
      </w:r>
      <w:r w:rsidRPr="00A04D75">
        <w:rPr>
          <w:rFonts w:ascii="Arial" w:eastAsiaTheme="minorHAnsi" w:hAnsi="Arial" w:cs="Arial"/>
          <w:bCs/>
          <w:sz w:val="20"/>
          <w:szCs w:val="20"/>
          <w:lang w:val="en-US"/>
        </w:rPr>
        <w:t xml:space="preserve"> its MultiUse filling line. Visitors will see an integrated filling solution with an isolator. </w:t>
      </w:r>
      <w:r w:rsidR="00A3754D" w:rsidRPr="00A3754D">
        <w:rPr>
          <w:rFonts w:ascii="Arial" w:eastAsiaTheme="minorHAnsi" w:hAnsi="Arial" w:cs="Arial"/>
          <w:bCs/>
          <w:sz w:val="20"/>
          <w:szCs w:val="20"/>
          <w:lang w:val="en-US"/>
        </w:rPr>
        <w:t>(Source: Optima)</w:t>
      </w:r>
    </w:p>
    <w:p w14:paraId="44D8144E" w14:textId="77777777" w:rsidR="00A3754D" w:rsidRPr="00A3754D" w:rsidRDefault="00A3754D" w:rsidP="00A3754D">
      <w:pPr>
        <w:pStyle w:val="Listenabsatz"/>
        <w:spacing w:after="120" w:line="276" w:lineRule="auto"/>
        <w:ind w:left="0"/>
        <w:rPr>
          <w:rFonts w:ascii="Arial" w:hAnsi="Arial" w:cs="Arial"/>
          <w:lang w:val="en-US"/>
        </w:rPr>
      </w:pPr>
    </w:p>
    <w:p w14:paraId="0C221D5F" w14:textId="4C6D2E0F" w:rsidR="00856376" w:rsidRPr="00236D19" w:rsidRDefault="00A3754D" w:rsidP="00236D19">
      <w:pPr>
        <w:pStyle w:val="Listenabsatz"/>
        <w:spacing w:after="0" w:line="240" w:lineRule="auto"/>
        <w:ind w:left="0"/>
        <w:rPr>
          <w:rFonts w:ascii="Arial" w:eastAsiaTheme="minorHAnsi" w:hAnsi="Arial" w:cs="Arial"/>
          <w:bCs/>
          <w:lang w:val="en-US"/>
        </w:rPr>
      </w:pPr>
      <w:r>
        <w:rPr>
          <w:noProof/>
        </w:rPr>
        <w:drawing>
          <wp:inline distT="0" distB="0" distL="0" distR="0" wp14:anchorId="7680BF82" wp14:editId="443FD85C">
            <wp:extent cx="3794760" cy="2829175"/>
            <wp:effectExtent l="0" t="0" r="0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96733" cy="283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2AD3">
        <w:rPr>
          <w:rFonts w:ascii="Arial" w:hAnsi="Arial" w:cs="Arial"/>
          <w:lang w:val="en-US"/>
        </w:rPr>
        <w:br/>
      </w:r>
      <w:bookmarkStart w:id="0" w:name="_Hlk164864614"/>
      <w:r w:rsidR="00A70FAF">
        <w:rPr>
          <w:rFonts w:ascii="Arial" w:eastAsiaTheme="minorHAnsi" w:hAnsi="Arial" w:cs="Arial"/>
          <w:bCs/>
          <w:sz w:val="20"/>
          <w:szCs w:val="20"/>
          <w:lang w:val="en-US"/>
        </w:rPr>
        <w:t>V</w:t>
      </w:r>
      <w:r w:rsidR="00BE2AD3" w:rsidRPr="00BE2AD3">
        <w:rPr>
          <w:rFonts w:ascii="Arial" w:eastAsiaTheme="minorHAnsi" w:hAnsi="Arial" w:cs="Arial"/>
          <w:bCs/>
          <w:sz w:val="20"/>
          <w:szCs w:val="20"/>
          <w:lang w:val="en-US"/>
        </w:rPr>
        <w:t xml:space="preserve">isitors can </w:t>
      </w:r>
      <w:r w:rsidR="00A70FAF">
        <w:rPr>
          <w:rFonts w:ascii="Arial" w:eastAsiaTheme="minorHAnsi" w:hAnsi="Arial" w:cs="Arial"/>
          <w:bCs/>
          <w:sz w:val="20"/>
          <w:szCs w:val="20"/>
          <w:lang w:val="en-US"/>
        </w:rPr>
        <w:t>learn more about isolator technology and digitalization in Optima’s Expert Zone. (</w:t>
      </w:r>
      <w:r w:rsidR="00C32591">
        <w:rPr>
          <w:rFonts w:ascii="Arial" w:eastAsiaTheme="minorHAnsi" w:hAnsi="Arial" w:cs="Arial"/>
          <w:bCs/>
          <w:sz w:val="20"/>
          <w:szCs w:val="20"/>
          <w:lang w:val="en-US"/>
        </w:rPr>
        <w:t>Source:</w:t>
      </w:r>
      <w:r w:rsidRPr="00BE2AD3">
        <w:rPr>
          <w:rFonts w:ascii="Arial" w:eastAsiaTheme="minorHAnsi" w:hAnsi="Arial" w:cs="Arial"/>
          <w:bCs/>
          <w:sz w:val="20"/>
          <w:szCs w:val="20"/>
          <w:lang w:val="en-US"/>
        </w:rPr>
        <w:t xml:space="preserve"> Optima</w:t>
      </w:r>
      <w:r w:rsidR="00236D19">
        <w:rPr>
          <w:rFonts w:ascii="Arial" w:eastAsiaTheme="minorHAnsi" w:hAnsi="Arial" w:cs="Arial"/>
          <w:bCs/>
          <w:sz w:val="20"/>
          <w:szCs w:val="20"/>
          <w:lang w:val="en-US"/>
        </w:rPr>
        <w:t>)</w:t>
      </w:r>
    </w:p>
    <w:bookmarkEnd w:id="0"/>
    <w:p w14:paraId="1DD36638" w14:textId="77777777" w:rsidR="00C32591" w:rsidRDefault="00C32591" w:rsidP="009509BC">
      <w:pPr>
        <w:spacing w:line="360" w:lineRule="auto"/>
        <w:ind w:right="-2"/>
        <w:jc w:val="both"/>
        <w:rPr>
          <w:sz w:val="16"/>
          <w:szCs w:val="16"/>
          <w:lang w:val="en-US"/>
        </w:rPr>
      </w:pPr>
    </w:p>
    <w:p w14:paraId="44D17AF8" w14:textId="77777777" w:rsidR="00C32591" w:rsidRDefault="00C32591" w:rsidP="009509BC">
      <w:pPr>
        <w:spacing w:line="360" w:lineRule="auto"/>
        <w:ind w:right="-2"/>
        <w:jc w:val="both"/>
        <w:rPr>
          <w:sz w:val="16"/>
          <w:szCs w:val="16"/>
          <w:lang w:val="en-US"/>
        </w:rPr>
      </w:pPr>
    </w:p>
    <w:p w14:paraId="0C9176D3" w14:textId="77777777" w:rsidR="00C32591" w:rsidRDefault="00C32591" w:rsidP="009509BC">
      <w:pPr>
        <w:spacing w:line="360" w:lineRule="auto"/>
        <w:ind w:right="-2"/>
        <w:jc w:val="both"/>
        <w:rPr>
          <w:sz w:val="16"/>
          <w:szCs w:val="16"/>
          <w:lang w:val="en-US"/>
        </w:rPr>
      </w:pPr>
    </w:p>
    <w:p w14:paraId="64246379" w14:textId="29346A2F" w:rsidR="009509BC" w:rsidRPr="00C032BE" w:rsidRDefault="00C032BE" w:rsidP="009509BC">
      <w:pPr>
        <w:spacing w:line="360" w:lineRule="auto"/>
        <w:ind w:right="-2"/>
        <w:jc w:val="both"/>
        <w:rPr>
          <w:rFonts w:cs="Arial"/>
          <w:sz w:val="16"/>
          <w:szCs w:val="16"/>
          <w:lang w:val="en-US"/>
        </w:rPr>
      </w:pPr>
      <w:r w:rsidRPr="00C032BE">
        <w:rPr>
          <w:sz w:val="16"/>
          <w:szCs w:val="16"/>
          <w:lang w:val="en-US"/>
        </w:rPr>
        <w:t>Characters (incl. spaces)</w:t>
      </w:r>
      <w:r w:rsidR="009509BC" w:rsidRPr="00C032BE">
        <w:rPr>
          <w:rFonts w:cs="Arial"/>
          <w:sz w:val="16"/>
          <w:szCs w:val="16"/>
          <w:lang w:val="en-US"/>
        </w:rPr>
        <w:t>:</w:t>
      </w:r>
      <w:r w:rsidR="00B50526" w:rsidRPr="00C032BE">
        <w:rPr>
          <w:rFonts w:cs="Arial"/>
          <w:sz w:val="16"/>
          <w:szCs w:val="16"/>
          <w:lang w:val="en-US"/>
        </w:rPr>
        <w:t xml:space="preserve"> </w:t>
      </w:r>
      <w:r w:rsidR="00EF3014">
        <w:rPr>
          <w:rFonts w:cs="Arial"/>
          <w:sz w:val="16"/>
          <w:szCs w:val="16"/>
          <w:lang w:val="en-US"/>
        </w:rPr>
        <w:t>3,</w:t>
      </w:r>
      <w:r w:rsidR="000C48E2">
        <w:rPr>
          <w:rFonts w:cs="Arial"/>
          <w:sz w:val="16"/>
          <w:szCs w:val="16"/>
          <w:lang w:val="en-US"/>
        </w:rPr>
        <w:t>448</w:t>
      </w:r>
    </w:p>
    <w:p w14:paraId="630916D6" w14:textId="77777777" w:rsidR="004C3045" w:rsidRPr="00C032BE" w:rsidRDefault="004C3045" w:rsidP="009509BC">
      <w:pPr>
        <w:spacing w:line="360" w:lineRule="auto"/>
        <w:ind w:right="-142"/>
        <w:jc w:val="both"/>
        <w:rPr>
          <w:sz w:val="16"/>
          <w:lang w:val="en-US"/>
        </w:rPr>
      </w:pPr>
    </w:p>
    <w:p w14:paraId="6EBDEF93" w14:textId="77777777" w:rsidR="009509BC" w:rsidRPr="00666259" w:rsidRDefault="00A8645C" w:rsidP="009509BC">
      <w:pPr>
        <w:spacing w:line="360" w:lineRule="auto"/>
        <w:ind w:right="-142"/>
        <w:jc w:val="both"/>
        <w:rPr>
          <w:sz w:val="16"/>
          <w:lang w:val="en-US"/>
        </w:rPr>
      </w:pPr>
      <w:r>
        <w:rPr>
          <w:sz w:val="16"/>
          <w:lang w:val="en-US"/>
        </w:rPr>
        <w:t>Press c</w:t>
      </w:r>
      <w:r w:rsidR="00C032BE" w:rsidRPr="00666259">
        <w:rPr>
          <w:sz w:val="16"/>
          <w:lang w:val="en-US"/>
        </w:rPr>
        <w:t>ontact</w:t>
      </w:r>
      <w:r w:rsidR="009509BC" w:rsidRPr="00666259">
        <w:rPr>
          <w:sz w:val="16"/>
          <w:lang w:val="en-US"/>
        </w:rPr>
        <w:t>:</w:t>
      </w:r>
    </w:p>
    <w:p w14:paraId="079CC075" w14:textId="77777777" w:rsidR="009509BC" w:rsidRPr="00666259" w:rsidRDefault="009509BC" w:rsidP="009509BC">
      <w:pPr>
        <w:ind w:right="-142"/>
        <w:jc w:val="both"/>
        <w:rPr>
          <w:sz w:val="16"/>
          <w:lang w:val="en-US"/>
        </w:rPr>
      </w:pPr>
      <w:r w:rsidRPr="00666259">
        <w:rPr>
          <w:sz w:val="16"/>
          <w:lang w:val="en-US"/>
        </w:rPr>
        <w:t>OPTIMA packaging group GmbH</w:t>
      </w:r>
      <w:r w:rsidRPr="00666259">
        <w:rPr>
          <w:sz w:val="16"/>
          <w:lang w:val="en-US"/>
        </w:rPr>
        <w:tab/>
      </w:r>
      <w:r w:rsidRPr="00666259">
        <w:rPr>
          <w:sz w:val="16"/>
          <w:lang w:val="en-US"/>
        </w:rPr>
        <w:tab/>
      </w:r>
    </w:p>
    <w:p w14:paraId="23900B44" w14:textId="77777777" w:rsidR="009509BC" w:rsidRPr="00666259" w:rsidRDefault="005C4D07" w:rsidP="009509BC">
      <w:pPr>
        <w:ind w:right="-141"/>
        <w:jc w:val="both"/>
        <w:rPr>
          <w:sz w:val="16"/>
          <w:lang w:val="en-US"/>
        </w:rPr>
      </w:pPr>
      <w:r>
        <w:rPr>
          <w:sz w:val="16"/>
          <w:lang w:val="en-US"/>
        </w:rPr>
        <w:t>Denise Fiedler</w:t>
      </w:r>
      <w:r w:rsidR="009509BC" w:rsidRPr="00666259">
        <w:rPr>
          <w:sz w:val="16"/>
          <w:lang w:val="en-US"/>
        </w:rPr>
        <w:tab/>
      </w:r>
      <w:r w:rsidR="009509BC" w:rsidRPr="00666259">
        <w:rPr>
          <w:sz w:val="16"/>
          <w:lang w:val="en-US"/>
        </w:rPr>
        <w:tab/>
      </w:r>
      <w:r w:rsidR="009509BC" w:rsidRPr="00666259">
        <w:rPr>
          <w:sz w:val="16"/>
          <w:lang w:val="en-US"/>
        </w:rPr>
        <w:tab/>
      </w:r>
    </w:p>
    <w:p w14:paraId="680D0379" w14:textId="77777777" w:rsidR="00C03A3F" w:rsidRPr="00614099" w:rsidRDefault="00C03A3F" w:rsidP="00C03A3F">
      <w:pPr>
        <w:ind w:right="-141"/>
        <w:jc w:val="both"/>
        <w:rPr>
          <w:sz w:val="16"/>
          <w:lang w:val="en-US"/>
        </w:rPr>
      </w:pPr>
      <w:r w:rsidRPr="00614099">
        <w:rPr>
          <w:sz w:val="16"/>
          <w:lang w:val="en-US"/>
        </w:rPr>
        <w:t>Group Communications Manager</w:t>
      </w:r>
    </w:p>
    <w:p w14:paraId="564B15A4" w14:textId="77777777" w:rsidR="009509BC" w:rsidRPr="00666259" w:rsidRDefault="00791129" w:rsidP="009509BC">
      <w:pPr>
        <w:ind w:right="-141"/>
        <w:jc w:val="both"/>
        <w:rPr>
          <w:sz w:val="16"/>
          <w:lang w:val="en-US"/>
        </w:rPr>
      </w:pPr>
      <w:r>
        <w:rPr>
          <w:sz w:val="16"/>
          <w:lang w:val="en-US"/>
        </w:rPr>
        <w:lastRenderedPageBreak/>
        <w:t>+49 (0)791 / 506-1472</w:t>
      </w:r>
      <w:r w:rsidR="009509BC" w:rsidRPr="00666259">
        <w:rPr>
          <w:sz w:val="16"/>
          <w:lang w:val="en-US"/>
        </w:rPr>
        <w:tab/>
      </w:r>
      <w:r w:rsidR="009509BC" w:rsidRPr="00666259">
        <w:rPr>
          <w:sz w:val="16"/>
          <w:lang w:val="en-US"/>
        </w:rPr>
        <w:tab/>
      </w:r>
      <w:r w:rsidR="009509BC" w:rsidRPr="00666259">
        <w:rPr>
          <w:sz w:val="16"/>
          <w:lang w:val="en-US"/>
        </w:rPr>
        <w:tab/>
      </w:r>
    </w:p>
    <w:p w14:paraId="198A28DF" w14:textId="77777777" w:rsidR="009509BC" w:rsidRPr="00666259" w:rsidRDefault="0024268D" w:rsidP="009509BC">
      <w:pPr>
        <w:spacing w:line="360" w:lineRule="auto"/>
        <w:jc w:val="both"/>
        <w:rPr>
          <w:rFonts w:cs="Arial"/>
          <w:color w:val="000000"/>
          <w:sz w:val="24"/>
          <w:lang w:val="en-US"/>
        </w:rPr>
      </w:pPr>
      <w:r>
        <w:rPr>
          <w:sz w:val="16"/>
          <w:lang w:val="en-US"/>
        </w:rPr>
        <w:t>pr-group@optima-packaging.com</w:t>
      </w:r>
      <w:r w:rsidR="009509BC" w:rsidRPr="00666259">
        <w:rPr>
          <w:sz w:val="16"/>
          <w:lang w:val="en-US"/>
        </w:rPr>
        <w:tab/>
      </w:r>
    </w:p>
    <w:p w14:paraId="644EA2E4" w14:textId="77777777" w:rsidR="009509BC" w:rsidRPr="00666259" w:rsidRDefault="009509BC" w:rsidP="009509BC">
      <w:pPr>
        <w:spacing w:line="360" w:lineRule="auto"/>
        <w:rPr>
          <w:sz w:val="16"/>
          <w:szCs w:val="16"/>
          <w:lang w:val="en-US"/>
        </w:rPr>
      </w:pPr>
      <w:r w:rsidRPr="00666259">
        <w:rPr>
          <w:sz w:val="16"/>
          <w:szCs w:val="16"/>
          <w:lang w:val="en-US"/>
        </w:rPr>
        <w:t>w</w:t>
      </w:r>
      <w:r w:rsidR="00D06F19" w:rsidRPr="00666259">
        <w:rPr>
          <w:sz w:val="16"/>
          <w:szCs w:val="16"/>
          <w:lang w:val="en-US"/>
        </w:rPr>
        <w:t>ww.optima-packaging.com</w:t>
      </w:r>
    </w:p>
    <w:p w14:paraId="37CBE14A" w14:textId="77777777" w:rsidR="00C07225" w:rsidRDefault="00C07225" w:rsidP="0017165F">
      <w:pPr>
        <w:spacing w:line="280" w:lineRule="exact"/>
        <w:rPr>
          <w:szCs w:val="20"/>
          <w:lang w:val="en-US" w:eastAsia="zh-CN"/>
        </w:rPr>
      </w:pPr>
    </w:p>
    <w:p w14:paraId="238EB345" w14:textId="77777777" w:rsidR="00C07225" w:rsidRPr="00B119CC" w:rsidRDefault="00C07225" w:rsidP="00C07225">
      <w:pPr>
        <w:pStyle w:val="Listenabsatz"/>
        <w:spacing w:after="120" w:line="276" w:lineRule="auto"/>
        <w:ind w:left="0"/>
        <w:rPr>
          <w:rFonts w:ascii="Arial" w:hAnsi="Arial" w:cs="Arial"/>
          <w:b/>
          <w:sz w:val="16"/>
          <w:szCs w:val="16"/>
          <w:lang w:val="en-GB"/>
        </w:rPr>
      </w:pPr>
      <w:r w:rsidRPr="00B119CC">
        <w:rPr>
          <w:rFonts w:ascii="Arial" w:hAnsi="Arial" w:cs="Arial"/>
          <w:b/>
          <w:sz w:val="16"/>
          <w:szCs w:val="16"/>
          <w:lang w:val="en-GB"/>
        </w:rPr>
        <w:t>About OPTIMA</w:t>
      </w:r>
    </w:p>
    <w:p w14:paraId="34801A4F" w14:textId="72033018" w:rsidR="00B119CC" w:rsidRDefault="00B119CC" w:rsidP="00C07225">
      <w:pPr>
        <w:rPr>
          <w:rFonts w:eastAsia="Calibri" w:cs="Arial"/>
          <w:sz w:val="16"/>
          <w:szCs w:val="16"/>
          <w:lang w:val="en-GB" w:eastAsia="en-US"/>
        </w:rPr>
      </w:pPr>
      <w:r w:rsidRPr="00B119CC">
        <w:rPr>
          <w:rFonts w:eastAsia="Calibri" w:cs="Arial"/>
          <w:sz w:val="16"/>
          <w:szCs w:val="16"/>
          <w:lang w:val="en-GB" w:eastAsia="en-US"/>
        </w:rPr>
        <w:t xml:space="preserve">Optima supports companies worldwide with flexible and customer-specific filling and packaging machines for pharmaceuticals, consumer goods, paper hygiene and medical devices markets. As a provider of solutions and systems, Optima accompanies these companies from the product idea through to successful production and throughout the entire machine life cycle. </w:t>
      </w:r>
      <w:r w:rsidR="00015ED2">
        <w:rPr>
          <w:rFonts w:eastAsia="Calibri" w:cs="Arial"/>
          <w:sz w:val="16"/>
          <w:szCs w:val="16"/>
          <w:lang w:val="en-GB" w:eastAsia="en-US"/>
        </w:rPr>
        <w:t>More than</w:t>
      </w:r>
      <w:r w:rsidR="00D631D3">
        <w:rPr>
          <w:rFonts w:eastAsia="Calibri" w:cs="Arial"/>
          <w:sz w:val="16"/>
          <w:szCs w:val="16"/>
          <w:lang w:val="en-GB" w:eastAsia="en-US"/>
        </w:rPr>
        <w:t xml:space="preserve"> </w:t>
      </w:r>
      <w:r w:rsidR="00832903">
        <w:rPr>
          <w:rFonts w:eastAsia="Calibri" w:cs="Arial"/>
          <w:sz w:val="16"/>
          <w:szCs w:val="16"/>
          <w:lang w:val="en-GB" w:eastAsia="en-US"/>
        </w:rPr>
        <w:t>3,</w:t>
      </w:r>
      <w:r w:rsidR="00015ED2">
        <w:rPr>
          <w:rFonts w:eastAsia="Calibri" w:cs="Arial"/>
          <w:sz w:val="16"/>
          <w:szCs w:val="16"/>
          <w:lang w:val="en-GB" w:eastAsia="en-US"/>
        </w:rPr>
        <w:t>15</w:t>
      </w:r>
      <w:r w:rsidR="00614099">
        <w:rPr>
          <w:rFonts w:eastAsia="Calibri" w:cs="Arial"/>
          <w:sz w:val="16"/>
          <w:szCs w:val="16"/>
          <w:lang w:val="en-GB" w:eastAsia="en-US"/>
        </w:rPr>
        <w:t>0</w:t>
      </w:r>
      <w:r w:rsidRPr="00B119CC">
        <w:rPr>
          <w:rFonts w:eastAsia="Calibri" w:cs="Arial"/>
          <w:sz w:val="16"/>
          <w:szCs w:val="16"/>
          <w:lang w:val="en-GB" w:eastAsia="en-US"/>
        </w:rPr>
        <w:t xml:space="preserve"> experts around the globe co</w:t>
      </w:r>
      <w:r w:rsidR="00D631D3">
        <w:rPr>
          <w:rFonts w:eastAsia="Calibri" w:cs="Arial"/>
          <w:sz w:val="16"/>
          <w:szCs w:val="16"/>
          <w:lang w:val="en-GB" w:eastAsia="en-US"/>
        </w:rPr>
        <w:t xml:space="preserve">ntribute to Optima's success. </w:t>
      </w:r>
      <w:r w:rsidR="00015ED2">
        <w:rPr>
          <w:rFonts w:eastAsia="Calibri" w:cs="Arial"/>
          <w:sz w:val="16"/>
          <w:szCs w:val="16"/>
          <w:lang w:val="en-GB" w:eastAsia="en-US"/>
        </w:rPr>
        <w:t xml:space="preserve">Over </w:t>
      </w:r>
      <w:r w:rsidR="00D631D3">
        <w:rPr>
          <w:rFonts w:eastAsia="Calibri" w:cs="Arial"/>
          <w:sz w:val="16"/>
          <w:szCs w:val="16"/>
          <w:lang w:val="en-GB" w:eastAsia="en-US"/>
        </w:rPr>
        <w:t>20</w:t>
      </w:r>
      <w:r w:rsidRPr="00B119CC">
        <w:rPr>
          <w:rFonts w:eastAsia="Calibri" w:cs="Arial"/>
          <w:sz w:val="16"/>
          <w:szCs w:val="16"/>
          <w:lang w:val="en-GB" w:eastAsia="en-US"/>
        </w:rPr>
        <w:t xml:space="preserve"> locations in Germany and abroad ensure the worldwide availability of services.</w:t>
      </w:r>
      <w:r w:rsidR="009A7CBF">
        <w:rPr>
          <w:rFonts w:eastAsia="Calibri" w:cs="Arial"/>
          <w:sz w:val="16"/>
          <w:szCs w:val="16"/>
          <w:lang w:val="en-GB" w:eastAsia="en-US"/>
        </w:rPr>
        <w:t xml:space="preserve"> </w:t>
      </w:r>
    </w:p>
    <w:p w14:paraId="317E240A" w14:textId="77777777" w:rsidR="00100946" w:rsidRDefault="00100946" w:rsidP="0017165F">
      <w:pPr>
        <w:spacing w:line="280" w:lineRule="exact"/>
        <w:rPr>
          <w:szCs w:val="20"/>
          <w:lang w:val="en-US" w:eastAsia="zh-CN"/>
        </w:rPr>
      </w:pPr>
    </w:p>
    <w:p w14:paraId="4F395738" w14:textId="77777777" w:rsidR="003C5DA2" w:rsidRPr="00666259" w:rsidRDefault="0017165F" w:rsidP="0017165F">
      <w:pPr>
        <w:spacing w:line="280" w:lineRule="exact"/>
        <w:rPr>
          <w:szCs w:val="20"/>
          <w:lang w:val="en-US" w:eastAsia="zh-CN"/>
        </w:rPr>
      </w:pPr>
      <w:r w:rsidRPr="0017165F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304DABE" wp14:editId="7C4880E3">
                <wp:simplePos x="0" y="0"/>
                <wp:positionH relativeFrom="column">
                  <wp:posOffset>-64770</wp:posOffset>
                </wp:positionH>
                <wp:positionV relativeFrom="paragraph">
                  <wp:posOffset>154940</wp:posOffset>
                </wp:positionV>
                <wp:extent cx="4110824" cy="140462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082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AB168" w14:textId="77777777" w:rsidR="0017165F" w:rsidRPr="00C032BE" w:rsidRDefault="00C032BE">
                            <w:pPr>
                              <w:rPr>
                                <w:lang w:val="en-US"/>
                              </w:rPr>
                            </w:pPr>
                            <w:r w:rsidRPr="00C032BE">
                              <w:rPr>
                                <w:szCs w:val="20"/>
                                <w:lang w:val="en-US"/>
                              </w:rPr>
                              <w:t xml:space="preserve">Thank you very much for your publication. We look forward to receiving a </w:t>
                            </w:r>
                            <w:r w:rsidR="00AF4E6E">
                              <w:rPr>
                                <w:szCs w:val="20"/>
                                <w:lang w:val="en-US"/>
                              </w:rPr>
                              <w:t xml:space="preserve">digital </w:t>
                            </w:r>
                            <w:r w:rsidRPr="00C032BE">
                              <w:rPr>
                                <w:szCs w:val="20"/>
                                <w:lang w:val="en-US"/>
                              </w:rPr>
                              <w:t>specimen copy.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304DAB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5.1pt;margin-top:12.2pt;width:323.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" filled="f" stroked="f">
                <v:textbox style="mso-fit-shape-to-text:t">
                  <w:txbxContent>
                    <w:p w14:paraId="5DCAB168" w14:textId="77777777" w:rsidR="0017165F" w:rsidRPr="00C032BE" w:rsidRDefault="00C032BE">
                      <w:pPr>
                        <w:rPr>
                          <w:lang w:val="en-US"/>
                        </w:rPr>
                      </w:pPr>
                      <w:r w:rsidRPr="00C032BE">
                        <w:rPr>
                          <w:szCs w:val="20"/>
                          <w:lang w:val="en-US"/>
                        </w:rPr>
                        <w:t xml:space="preserve">Thank you very much for your publication. We look forward to receiving a </w:t>
                      </w:r>
                      <w:r w:rsidR="00AF4E6E">
                        <w:rPr>
                          <w:szCs w:val="20"/>
                          <w:lang w:val="en-US"/>
                        </w:rPr>
                        <w:t xml:space="preserve">digital </w:t>
                      </w:r>
                      <w:r w:rsidRPr="00C032BE">
                        <w:rPr>
                          <w:szCs w:val="20"/>
                          <w:lang w:val="en-US"/>
                        </w:rPr>
                        <w:t>specimen copy.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C5DA2" w:rsidRPr="00666259" w:rsidSect="005741B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899" w:h="16838" w:code="9"/>
      <w:pgMar w:top="2648" w:right="3969" w:bottom="1701" w:left="1304" w:header="0" w:footer="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AB4153" w14:textId="77777777" w:rsidR="00B86790" w:rsidRDefault="00B86790">
      <w:r>
        <w:separator/>
      </w:r>
    </w:p>
  </w:endnote>
  <w:endnote w:type="continuationSeparator" w:id="0">
    <w:p w14:paraId="53DC7941" w14:textId="77777777" w:rsidR="00B86790" w:rsidRDefault="00B867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MS Gothic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69C35" w14:textId="77777777" w:rsidR="009B1F10" w:rsidRDefault="009B1F1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2BC74" w14:textId="77777777"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14:paraId="39546A02" w14:textId="77777777"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14:paraId="7673AD95" w14:textId="77777777"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14:paraId="4ED72BAF" w14:textId="77777777" w:rsidR="00935A6A" w:rsidRPr="000D29BF" w:rsidRDefault="00935A6A" w:rsidP="00DB2073">
    <w:pPr>
      <w:pStyle w:val="Fuzeile"/>
      <w:spacing w:line="140" w:lineRule="exact"/>
      <w:rPr>
        <w:szCs w:val="13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548" w:type="dxa"/>
      <w:tblLayout w:type="fixed"/>
      <w:tblLook w:val="01E0" w:firstRow="1" w:lastRow="1" w:firstColumn="1" w:lastColumn="1" w:noHBand="0" w:noVBand="0"/>
    </w:tblPr>
    <w:tblGrid>
      <w:gridCol w:w="2088"/>
      <w:gridCol w:w="1980"/>
      <w:gridCol w:w="1440"/>
      <w:gridCol w:w="2880"/>
      <w:gridCol w:w="2160"/>
    </w:tblGrid>
    <w:tr w:rsidR="00935A6A" w:rsidRPr="00366DD9" w14:paraId="645CD801" w14:textId="77777777" w:rsidTr="00366DD9">
      <w:trPr>
        <w:trHeight w:val="227"/>
      </w:trPr>
      <w:tc>
        <w:tcPr>
          <w:tcW w:w="8388" w:type="dxa"/>
          <w:gridSpan w:val="4"/>
          <w:shd w:val="clear" w:color="auto" w:fill="auto"/>
        </w:tcPr>
        <w:p w14:paraId="4FD7522D" w14:textId="77777777" w:rsidR="00935A6A" w:rsidRPr="00366DD9" w:rsidRDefault="00945D60" w:rsidP="00366DD9">
          <w:pPr>
            <w:spacing w:line="160" w:lineRule="exact"/>
            <w:ind w:right="-169"/>
            <w:rPr>
              <w:b/>
              <w:sz w:val="12"/>
              <w:szCs w:val="12"/>
              <w:lang w:val="en-US"/>
            </w:rPr>
          </w:pPr>
          <w:r w:rsidRPr="00366DD9">
            <w:rPr>
              <w:b/>
              <w:sz w:val="12"/>
            </w:rPr>
            <w:t>OPTIMA packaging group GmbH</w:t>
          </w:r>
        </w:p>
      </w:tc>
      <w:tc>
        <w:tcPr>
          <w:tcW w:w="2160" w:type="dxa"/>
          <w:vMerge w:val="restart"/>
          <w:shd w:val="clear" w:color="auto" w:fill="auto"/>
        </w:tcPr>
        <w:p w14:paraId="12787047" w14:textId="77777777" w:rsidR="00935A6A" w:rsidRPr="00366DD9" w:rsidRDefault="00935A6A" w:rsidP="001C1B1F">
          <w:pPr>
            <w:rPr>
              <w:sz w:val="19"/>
              <w:szCs w:val="19"/>
            </w:rPr>
          </w:pPr>
        </w:p>
        <w:p w14:paraId="317804CC" w14:textId="77777777" w:rsidR="00935A6A" w:rsidRPr="005B111C" w:rsidRDefault="00935A6A" w:rsidP="001C1B1F">
          <w:r w:rsidRPr="00366DD9">
            <w:rPr>
              <w:sz w:val="12"/>
              <w:szCs w:val="12"/>
            </w:rPr>
            <w:t>Member of</w:t>
          </w:r>
        </w:p>
      </w:tc>
    </w:tr>
    <w:tr w:rsidR="00935A6A" w:rsidRPr="00366DD9" w14:paraId="7584A68C" w14:textId="77777777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14:paraId="58D78CA8" w14:textId="77777777"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Steinbeisweg 20</w:t>
          </w:r>
        </w:p>
      </w:tc>
      <w:tc>
        <w:tcPr>
          <w:tcW w:w="1980" w:type="dxa"/>
          <w:shd w:val="clear" w:color="auto" w:fill="auto"/>
          <w:vAlign w:val="center"/>
        </w:tcPr>
        <w:p w14:paraId="603BF141" w14:textId="77777777" w:rsidR="00935A6A" w:rsidRPr="00366DD9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</w:rPr>
          </w:pPr>
          <w:r w:rsidRPr="00366DD9">
            <w:rPr>
              <w:sz w:val="12"/>
              <w:szCs w:val="12"/>
            </w:rPr>
            <w:t>Phone</w:t>
          </w:r>
          <w:r w:rsidRPr="00366DD9">
            <w:rPr>
              <w:rFonts w:ascii="ArialMT" w:hAnsi="ArialMT" w:cs="ArialMT"/>
              <w:sz w:val="12"/>
              <w:szCs w:val="12"/>
              <w:lang w:val="en-GB"/>
            </w:rPr>
            <w:tab/>
          </w:r>
          <w:r w:rsidRPr="00366DD9">
            <w:rPr>
              <w:sz w:val="12"/>
              <w:szCs w:val="12"/>
            </w:rPr>
            <w:t>+</w:t>
          </w:r>
          <w:r w:rsidR="00945D60" w:rsidRPr="00366DD9">
            <w:rPr>
              <w:sz w:val="12"/>
            </w:rPr>
            <w:t>49 791 506-0</w:t>
          </w:r>
        </w:p>
      </w:tc>
      <w:tc>
        <w:tcPr>
          <w:tcW w:w="1440" w:type="dxa"/>
          <w:shd w:val="clear" w:color="auto" w:fill="auto"/>
          <w:vAlign w:val="center"/>
        </w:tcPr>
        <w:p w14:paraId="76A33DDA" w14:textId="77777777" w:rsidR="00935A6A" w:rsidRPr="00366DD9" w:rsidRDefault="00A62A5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>
            <w:rPr>
              <w:sz w:val="12"/>
              <w:szCs w:val="12"/>
            </w:rPr>
            <w:t>Managing Director</w:t>
          </w:r>
          <w:r w:rsidR="00DF4330">
            <w:rPr>
              <w:sz w:val="12"/>
              <w:szCs w:val="12"/>
            </w:rPr>
            <w:t>s</w:t>
          </w:r>
        </w:p>
      </w:tc>
      <w:tc>
        <w:tcPr>
          <w:tcW w:w="2880" w:type="dxa"/>
          <w:shd w:val="clear" w:color="auto" w:fill="auto"/>
          <w:vAlign w:val="center"/>
        </w:tcPr>
        <w:p w14:paraId="6F88BBF8" w14:textId="77777777" w:rsidR="00935A6A" w:rsidRPr="00366DD9" w:rsidRDefault="00C44B3F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>
            <w:rPr>
              <w:sz w:val="12"/>
              <w:szCs w:val="12"/>
            </w:rPr>
            <w:t>Commercial Register</w:t>
          </w:r>
        </w:p>
      </w:tc>
      <w:tc>
        <w:tcPr>
          <w:tcW w:w="2160" w:type="dxa"/>
          <w:vMerge/>
          <w:shd w:val="clear" w:color="auto" w:fill="auto"/>
          <w:vAlign w:val="center"/>
        </w:tcPr>
        <w:p w14:paraId="6BA008F6" w14:textId="77777777" w:rsidR="00935A6A" w:rsidRPr="00366DD9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</w:p>
      </w:tc>
    </w:tr>
    <w:tr w:rsidR="00935A6A" w:rsidRPr="00366DD9" w14:paraId="49EF9E09" w14:textId="77777777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14:paraId="7CF63953" w14:textId="77777777" w:rsidR="00935A6A" w:rsidRPr="00366DD9" w:rsidRDefault="00945D60" w:rsidP="008D7BED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74523 Schw</w:t>
          </w:r>
          <w:r w:rsidR="008D7BED">
            <w:rPr>
              <w:sz w:val="12"/>
              <w:szCs w:val="12"/>
            </w:rPr>
            <w:t>ae</w:t>
          </w:r>
          <w:r w:rsidRPr="00366DD9">
            <w:rPr>
              <w:sz w:val="12"/>
              <w:szCs w:val="12"/>
            </w:rPr>
            <w:t>bisch Hall</w:t>
          </w:r>
        </w:p>
      </w:tc>
      <w:tc>
        <w:tcPr>
          <w:tcW w:w="1980" w:type="dxa"/>
          <w:shd w:val="clear" w:color="auto" w:fill="auto"/>
          <w:vAlign w:val="center"/>
        </w:tcPr>
        <w:p w14:paraId="0D0217B9" w14:textId="77777777" w:rsidR="00935A6A" w:rsidRPr="00366DD9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</w:rPr>
            <w:t>Fax</w:t>
          </w:r>
          <w:r w:rsidRPr="00366DD9">
            <w:rPr>
              <w:sz w:val="12"/>
            </w:rPr>
            <w:tab/>
            <w:t>+</w:t>
          </w:r>
          <w:r w:rsidR="00945D60" w:rsidRPr="00366DD9">
            <w:rPr>
              <w:sz w:val="12"/>
            </w:rPr>
            <w:t>49 791 506-9000</w:t>
          </w:r>
        </w:p>
      </w:tc>
      <w:tc>
        <w:tcPr>
          <w:tcW w:w="1440" w:type="dxa"/>
          <w:shd w:val="clear" w:color="auto" w:fill="auto"/>
          <w:vAlign w:val="center"/>
        </w:tcPr>
        <w:p w14:paraId="2454BD58" w14:textId="77777777" w:rsidR="00935A6A" w:rsidRPr="00366DD9" w:rsidRDefault="00950B91" w:rsidP="00ED602E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>
            <w:rPr>
              <w:sz w:val="12"/>
              <w:szCs w:val="12"/>
            </w:rPr>
            <w:t>Hans B</w:t>
          </w:r>
          <w:r w:rsidR="00ED602E">
            <w:rPr>
              <w:sz w:val="12"/>
              <w:szCs w:val="12"/>
            </w:rPr>
            <w:t>ue</w:t>
          </w:r>
          <w:r>
            <w:rPr>
              <w:sz w:val="12"/>
              <w:szCs w:val="12"/>
            </w:rPr>
            <w:t>hler</w:t>
          </w:r>
        </w:p>
      </w:tc>
      <w:tc>
        <w:tcPr>
          <w:tcW w:w="2880" w:type="dxa"/>
          <w:shd w:val="clear" w:color="auto" w:fill="auto"/>
          <w:vAlign w:val="center"/>
        </w:tcPr>
        <w:p w14:paraId="61F0A817" w14:textId="77777777" w:rsidR="00935A6A" w:rsidRPr="00366DD9" w:rsidRDefault="00945D60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</w:rPr>
            <w:t>HRB 571090 Stuttgart</w:t>
          </w:r>
        </w:p>
      </w:tc>
      <w:tc>
        <w:tcPr>
          <w:tcW w:w="2160" w:type="dxa"/>
          <w:vMerge/>
          <w:shd w:val="clear" w:color="auto" w:fill="auto"/>
          <w:vAlign w:val="center"/>
        </w:tcPr>
        <w:p w14:paraId="686D735D" w14:textId="77777777" w:rsidR="00935A6A" w:rsidRPr="00366DD9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</w:p>
      </w:tc>
    </w:tr>
    <w:tr w:rsidR="00935A6A" w:rsidRPr="00C44B3F" w14:paraId="3C624343" w14:textId="77777777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14:paraId="088EA4A7" w14:textId="77777777" w:rsidR="00935A6A" w:rsidRPr="00366DD9" w:rsidRDefault="00337813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Deutschland</w:t>
          </w:r>
        </w:p>
      </w:tc>
      <w:tc>
        <w:tcPr>
          <w:tcW w:w="1980" w:type="dxa"/>
          <w:shd w:val="clear" w:color="auto" w:fill="auto"/>
          <w:vAlign w:val="center"/>
        </w:tcPr>
        <w:p w14:paraId="634F44ED" w14:textId="77777777" w:rsidR="00935A6A" w:rsidRPr="00366DD9" w:rsidRDefault="00945D60" w:rsidP="001E1D8D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</w:rPr>
            <w:t>info@optima-</w:t>
          </w:r>
          <w:r w:rsidR="001E1D8D">
            <w:rPr>
              <w:sz w:val="12"/>
            </w:rPr>
            <w:t>packaging</w:t>
          </w:r>
          <w:r w:rsidRPr="00366DD9">
            <w:rPr>
              <w:sz w:val="12"/>
            </w:rPr>
            <w:t>.com</w:t>
          </w:r>
        </w:p>
      </w:tc>
      <w:tc>
        <w:tcPr>
          <w:tcW w:w="1440" w:type="dxa"/>
          <w:shd w:val="clear" w:color="auto" w:fill="auto"/>
          <w:vAlign w:val="center"/>
        </w:tcPr>
        <w:p w14:paraId="73142304" w14:textId="77777777" w:rsidR="00935A6A" w:rsidRPr="00F31E3B" w:rsidRDefault="00573AD4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>
            <w:rPr>
              <w:sz w:val="12"/>
              <w:szCs w:val="12"/>
              <w:lang w:val="en-US"/>
            </w:rPr>
            <w:t>Jan Glass</w:t>
          </w:r>
        </w:p>
      </w:tc>
      <w:tc>
        <w:tcPr>
          <w:tcW w:w="2880" w:type="dxa"/>
          <w:shd w:val="clear" w:color="auto" w:fill="auto"/>
          <w:vAlign w:val="center"/>
        </w:tcPr>
        <w:p w14:paraId="6690585F" w14:textId="77777777" w:rsidR="00935A6A" w:rsidRPr="00C44B3F" w:rsidRDefault="00C44B3F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US"/>
            </w:rPr>
          </w:pPr>
          <w:r w:rsidRPr="00C44B3F">
            <w:rPr>
              <w:sz w:val="12"/>
              <w:szCs w:val="12"/>
              <w:lang w:val="en-US"/>
            </w:rPr>
            <w:t>VAT-No.</w:t>
          </w:r>
          <w:r w:rsidR="00337813" w:rsidRPr="00C44B3F">
            <w:rPr>
              <w:sz w:val="12"/>
              <w:szCs w:val="12"/>
              <w:lang w:val="en-US"/>
            </w:rPr>
            <w:t xml:space="preserve"> </w:t>
          </w:r>
          <w:r w:rsidR="00945D60" w:rsidRPr="00C44B3F">
            <w:rPr>
              <w:sz w:val="12"/>
              <w:lang w:val="en-US"/>
            </w:rPr>
            <w:t>DE145209170</w:t>
          </w:r>
        </w:p>
      </w:tc>
      <w:tc>
        <w:tcPr>
          <w:tcW w:w="2160" w:type="dxa"/>
          <w:vMerge/>
          <w:shd w:val="clear" w:color="auto" w:fill="auto"/>
          <w:vAlign w:val="center"/>
        </w:tcPr>
        <w:p w14:paraId="4A9B2188" w14:textId="77777777" w:rsidR="00935A6A" w:rsidRPr="00C44B3F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US"/>
            </w:rPr>
          </w:pPr>
        </w:p>
      </w:tc>
    </w:tr>
    <w:tr w:rsidR="00935A6A" w:rsidRPr="00C44B3F" w14:paraId="78C8CCD7" w14:textId="77777777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14:paraId="20BB278D" w14:textId="77777777" w:rsidR="00935A6A" w:rsidRPr="00C44B3F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US"/>
            </w:rPr>
          </w:pPr>
        </w:p>
      </w:tc>
      <w:tc>
        <w:tcPr>
          <w:tcW w:w="1980" w:type="dxa"/>
          <w:shd w:val="clear" w:color="auto" w:fill="auto"/>
          <w:vAlign w:val="center"/>
        </w:tcPr>
        <w:p w14:paraId="46E90744" w14:textId="77777777" w:rsidR="00935A6A" w:rsidRPr="00C44B3F" w:rsidRDefault="00945D60" w:rsidP="001E1D8D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US"/>
            </w:rPr>
          </w:pPr>
          <w:r w:rsidRPr="00C44B3F">
            <w:rPr>
              <w:sz w:val="12"/>
              <w:szCs w:val="12"/>
              <w:lang w:val="en-US"/>
            </w:rPr>
            <w:t>www.optima-</w:t>
          </w:r>
          <w:r w:rsidR="001E1D8D" w:rsidRPr="00C44B3F">
            <w:rPr>
              <w:sz w:val="12"/>
              <w:szCs w:val="12"/>
              <w:lang w:val="en-US"/>
            </w:rPr>
            <w:t>packaging</w:t>
          </w:r>
          <w:r w:rsidRPr="00C44B3F">
            <w:rPr>
              <w:sz w:val="12"/>
              <w:szCs w:val="12"/>
              <w:lang w:val="en-US"/>
            </w:rPr>
            <w:t>.com</w:t>
          </w:r>
        </w:p>
      </w:tc>
      <w:tc>
        <w:tcPr>
          <w:tcW w:w="1440" w:type="dxa"/>
          <w:shd w:val="clear" w:color="auto" w:fill="auto"/>
          <w:vAlign w:val="center"/>
        </w:tcPr>
        <w:p w14:paraId="74C89AA2" w14:textId="77777777" w:rsidR="00935A6A" w:rsidRPr="00C44B3F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US"/>
            </w:rPr>
          </w:pPr>
        </w:p>
      </w:tc>
      <w:tc>
        <w:tcPr>
          <w:tcW w:w="2880" w:type="dxa"/>
          <w:shd w:val="clear" w:color="auto" w:fill="auto"/>
          <w:vAlign w:val="center"/>
        </w:tcPr>
        <w:p w14:paraId="4EE13E60" w14:textId="77777777" w:rsidR="00935A6A" w:rsidRPr="00C44B3F" w:rsidRDefault="00C44B3F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US"/>
            </w:rPr>
          </w:pPr>
          <w:r>
            <w:rPr>
              <w:sz w:val="12"/>
              <w:szCs w:val="12"/>
              <w:lang w:val="en-US"/>
            </w:rPr>
            <w:t>Tax No</w:t>
          </w:r>
          <w:r w:rsidR="00337813" w:rsidRPr="00C44B3F">
            <w:rPr>
              <w:sz w:val="12"/>
              <w:szCs w:val="12"/>
              <w:lang w:val="en-US"/>
            </w:rPr>
            <w:t xml:space="preserve">. </w:t>
          </w:r>
          <w:r w:rsidR="00945D60" w:rsidRPr="00C44B3F">
            <w:rPr>
              <w:sz w:val="12"/>
              <w:lang w:val="en-US"/>
            </w:rPr>
            <w:t>84060/09756</w:t>
          </w:r>
        </w:p>
      </w:tc>
      <w:tc>
        <w:tcPr>
          <w:tcW w:w="2160" w:type="dxa"/>
          <w:vMerge/>
          <w:shd w:val="clear" w:color="auto" w:fill="auto"/>
          <w:vAlign w:val="center"/>
        </w:tcPr>
        <w:p w14:paraId="3222B6BA" w14:textId="77777777" w:rsidR="00935A6A" w:rsidRPr="00C44B3F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US"/>
            </w:rPr>
          </w:pPr>
        </w:p>
      </w:tc>
    </w:tr>
    <w:tr w:rsidR="00935A6A" w:rsidRPr="00C44B3F" w14:paraId="78356316" w14:textId="77777777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14:paraId="4A675B0D" w14:textId="77777777" w:rsidR="00935A6A" w:rsidRPr="00C44B3F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US"/>
            </w:rPr>
          </w:pPr>
        </w:p>
      </w:tc>
      <w:tc>
        <w:tcPr>
          <w:tcW w:w="1980" w:type="dxa"/>
          <w:shd w:val="clear" w:color="auto" w:fill="auto"/>
          <w:vAlign w:val="center"/>
        </w:tcPr>
        <w:p w14:paraId="7A1CE0CE" w14:textId="77777777" w:rsidR="00935A6A" w:rsidRPr="00C44B3F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US"/>
            </w:rPr>
          </w:pPr>
        </w:p>
      </w:tc>
      <w:tc>
        <w:tcPr>
          <w:tcW w:w="1440" w:type="dxa"/>
          <w:shd w:val="clear" w:color="auto" w:fill="auto"/>
          <w:vAlign w:val="center"/>
        </w:tcPr>
        <w:p w14:paraId="40E92BEF" w14:textId="77777777" w:rsidR="00935A6A" w:rsidRPr="00C44B3F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US"/>
            </w:rPr>
          </w:pPr>
        </w:p>
      </w:tc>
      <w:tc>
        <w:tcPr>
          <w:tcW w:w="2880" w:type="dxa"/>
          <w:shd w:val="clear" w:color="auto" w:fill="auto"/>
          <w:vAlign w:val="center"/>
        </w:tcPr>
        <w:p w14:paraId="4C473548" w14:textId="77777777" w:rsidR="00935A6A" w:rsidRPr="00C44B3F" w:rsidRDefault="00935A6A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US"/>
            </w:rPr>
          </w:pPr>
        </w:p>
      </w:tc>
      <w:tc>
        <w:tcPr>
          <w:tcW w:w="2160" w:type="dxa"/>
          <w:vMerge/>
          <w:shd w:val="clear" w:color="auto" w:fill="auto"/>
          <w:vAlign w:val="center"/>
        </w:tcPr>
        <w:p w14:paraId="62D3F39B" w14:textId="77777777" w:rsidR="00935A6A" w:rsidRPr="00C44B3F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US"/>
            </w:rPr>
          </w:pPr>
        </w:p>
      </w:tc>
    </w:tr>
  </w:tbl>
  <w:p w14:paraId="332744C5" w14:textId="77777777" w:rsidR="00935A6A" w:rsidRPr="00C44B3F" w:rsidRDefault="00935A6A" w:rsidP="008E3DC3">
    <w:pPr>
      <w:pStyle w:val="Fuzeile"/>
      <w:tabs>
        <w:tab w:val="clear" w:pos="4536"/>
        <w:tab w:val="clear" w:pos="9072"/>
        <w:tab w:val="left" w:pos="405"/>
      </w:tabs>
      <w:rPr>
        <w:sz w:val="8"/>
        <w:szCs w:val="8"/>
        <w:lang w:val="en-US"/>
      </w:rPr>
    </w:pPr>
  </w:p>
  <w:p w14:paraId="04860420" w14:textId="77777777" w:rsidR="00935A6A" w:rsidRPr="00C44B3F" w:rsidRDefault="00015645" w:rsidP="008E3DC3">
    <w:pPr>
      <w:pStyle w:val="Fuzeile"/>
      <w:tabs>
        <w:tab w:val="clear" w:pos="4536"/>
        <w:tab w:val="clear" w:pos="9072"/>
        <w:tab w:val="left" w:pos="405"/>
      </w:tabs>
      <w:rPr>
        <w:sz w:val="8"/>
        <w:szCs w:val="8"/>
        <w:lang w:val="en-US"/>
      </w:rPr>
    </w:pPr>
    <w:r>
      <w:rPr>
        <w:noProof/>
      </w:rPr>
      <w:drawing>
        <wp:anchor distT="0" distB="0" distL="114300" distR="114300" simplePos="0" relativeHeight="251658752" behindDoc="0" locked="1" layoutInCell="1" allowOverlap="1" wp14:anchorId="4861C866" wp14:editId="6A51C3A0">
          <wp:simplePos x="0" y="0"/>
          <wp:positionH relativeFrom="column">
            <wp:posOffset>5323840</wp:posOffset>
          </wp:positionH>
          <wp:positionV relativeFrom="page">
            <wp:posOffset>10071735</wp:posOffset>
          </wp:positionV>
          <wp:extent cx="848360" cy="294005"/>
          <wp:effectExtent l="0" t="0" r="8890" b="0"/>
          <wp:wrapNone/>
          <wp:docPr id="1" name="Bild 34" descr="PV Logo 60% gr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4" descr="PV Logo 60% gra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360" cy="294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58E8D6" w14:textId="77777777" w:rsidR="00935A6A" w:rsidRPr="00C44B3F" w:rsidRDefault="00935A6A" w:rsidP="008E3DC3">
    <w:pPr>
      <w:pStyle w:val="Fuzeile"/>
      <w:tabs>
        <w:tab w:val="clear" w:pos="4536"/>
        <w:tab w:val="clear" w:pos="9072"/>
        <w:tab w:val="left" w:pos="405"/>
      </w:tabs>
      <w:rPr>
        <w:sz w:val="12"/>
        <w:szCs w:val="12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024C0B" w14:textId="77777777" w:rsidR="00B86790" w:rsidRDefault="00B86790">
      <w:r>
        <w:separator/>
      </w:r>
    </w:p>
  </w:footnote>
  <w:footnote w:type="continuationSeparator" w:id="0">
    <w:p w14:paraId="3ACA2BB1" w14:textId="77777777" w:rsidR="00B86790" w:rsidRDefault="00B867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C463" w14:textId="77777777" w:rsidR="009B1F10" w:rsidRDefault="009B1F1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1BED9" w14:textId="77777777" w:rsidR="00FC1F39" w:rsidRDefault="00015645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5C6D5F54" wp14:editId="6AEF125F">
          <wp:simplePos x="0" y="0"/>
          <wp:positionH relativeFrom="column">
            <wp:posOffset>4563110</wp:posOffset>
          </wp:positionH>
          <wp:positionV relativeFrom="paragraph">
            <wp:posOffset>500380</wp:posOffset>
          </wp:positionV>
          <wp:extent cx="1619885" cy="302895"/>
          <wp:effectExtent l="0" t="0" r="0" b="1905"/>
          <wp:wrapNone/>
          <wp:docPr id="3" name="Bild 33" descr="logo_optima_ohne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3" descr="logo_optima_ohne_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FABE4" w14:textId="77777777" w:rsidR="00935A6A" w:rsidRDefault="00015645" w:rsidP="008041B0">
    <w:pPr>
      <w:pStyle w:val="Kopfzeile"/>
      <w:ind w:right="1693"/>
    </w:pPr>
    <w:r>
      <w:rPr>
        <w:noProof/>
      </w:rPr>
      <w:drawing>
        <wp:anchor distT="0" distB="0" distL="114300" distR="114300" simplePos="0" relativeHeight="251656704" behindDoc="1" locked="0" layoutInCell="1" allowOverlap="1" wp14:anchorId="70A0C630" wp14:editId="62E00D0E">
          <wp:simplePos x="0" y="0"/>
          <wp:positionH relativeFrom="column">
            <wp:posOffset>4721225</wp:posOffset>
          </wp:positionH>
          <wp:positionV relativeFrom="paragraph">
            <wp:posOffset>508000</wp:posOffset>
          </wp:positionV>
          <wp:extent cx="1619885" cy="302895"/>
          <wp:effectExtent l="0" t="0" r="0" b="1905"/>
          <wp:wrapNone/>
          <wp:docPr id="2" name="Bild 32" descr="logo_optima_ohne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2" descr="logo_optima_ohne_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46FC"/>
    <w:rsid w:val="00003315"/>
    <w:rsid w:val="00005917"/>
    <w:rsid w:val="00010004"/>
    <w:rsid w:val="00015645"/>
    <w:rsid w:val="00015ED2"/>
    <w:rsid w:val="0003693C"/>
    <w:rsid w:val="00037156"/>
    <w:rsid w:val="0004056C"/>
    <w:rsid w:val="00052B99"/>
    <w:rsid w:val="00056C5C"/>
    <w:rsid w:val="00057345"/>
    <w:rsid w:val="000639A8"/>
    <w:rsid w:val="00063B43"/>
    <w:rsid w:val="00066CA5"/>
    <w:rsid w:val="00080D50"/>
    <w:rsid w:val="00081683"/>
    <w:rsid w:val="00083505"/>
    <w:rsid w:val="00083BFD"/>
    <w:rsid w:val="0009264A"/>
    <w:rsid w:val="000938F8"/>
    <w:rsid w:val="00095642"/>
    <w:rsid w:val="000A27DE"/>
    <w:rsid w:val="000A7216"/>
    <w:rsid w:val="000B0B60"/>
    <w:rsid w:val="000C48E2"/>
    <w:rsid w:val="000C79A9"/>
    <w:rsid w:val="000D29BF"/>
    <w:rsid w:val="000D2EA0"/>
    <w:rsid w:val="000D3C99"/>
    <w:rsid w:val="00100946"/>
    <w:rsid w:val="001013EF"/>
    <w:rsid w:val="00110210"/>
    <w:rsid w:val="00114569"/>
    <w:rsid w:val="00121649"/>
    <w:rsid w:val="00124ECF"/>
    <w:rsid w:val="00125F38"/>
    <w:rsid w:val="00140FF2"/>
    <w:rsid w:val="00164EBC"/>
    <w:rsid w:val="001655FB"/>
    <w:rsid w:val="001704D5"/>
    <w:rsid w:val="001707A4"/>
    <w:rsid w:val="00170B77"/>
    <w:rsid w:val="00170F3D"/>
    <w:rsid w:val="0017165F"/>
    <w:rsid w:val="00176183"/>
    <w:rsid w:val="00191657"/>
    <w:rsid w:val="00193E6E"/>
    <w:rsid w:val="001A3F99"/>
    <w:rsid w:val="001A5551"/>
    <w:rsid w:val="001C1B1F"/>
    <w:rsid w:val="001C2847"/>
    <w:rsid w:val="001C4EEB"/>
    <w:rsid w:val="001C52A1"/>
    <w:rsid w:val="001C6B4D"/>
    <w:rsid w:val="001D1874"/>
    <w:rsid w:val="001E1D8D"/>
    <w:rsid w:val="001F30EA"/>
    <w:rsid w:val="002161FB"/>
    <w:rsid w:val="002167C2"/>
    <w:rsid w:val="00217AC3"/>
    <w:rsid w:val="00220039"/>
    <w:rsid w:val="00220130"/>
    <w:rsid w:val="002209DD"/>
    <w:rsid w:val="00221E70"/>
    <w:rsid w:val="0023300A"/>
    <w:rsid w:val="00236D19"/>
    <w:rsid w:val="0024268D"/>
    <w:rsid w:val="00243C3D"/>
    <w:rsid w:val="00246B1A"/>
    <w:rsid w:val="00252CDD"/>
    <w:rsid w:val="002613C9"/>
    <w:rsid w:val="002654DB"/>
    <w:rsid w:val="0026596D"/>
    <w:rsid w:val="0027135E"/>
    <w:rsid w:val="00281A2E"/>
    <w:rsid w:val="00284AA4"/>
    <w:rsid w:val="00287B65"/>
    <w:rsid w:val="00291CDF"/>
    <w:rsid w:val="00295F7A"/>
    <w:rsid w:val="0029602D"/>
    <w:rsid w:val="0029620D"/>
    <w:rsid w:val="00297EDE"/>
    <w:rsid w:val="002A4AF9"/>
    <w:rsid w:val="002A506E"/>
    <w:rsid w:val="002A69BE"/>
    <w:rsid w:val="002A69E2"/>
    <w:rsid w:val="002C16C3"/>
    <w:rsid w:val="002C4C0D"/>
    <w:rsid w:val="002D0BC8"/>
    <w:rsid w:val="002D36EA"/>
    <w:rsid w:val="002D465E"/>
    <w:rsid w:val="002D61EF"/>
    <w:rsid w:val="002E5F93"/>
    <w:rsid w:val="002F2065"/>
    <w:rsid w:val="003147C8"/>
    <w:rsid w:val="003147F2"/>
    <w:rsid w:val="00315C8F"/>
    <w:rsid w:val="00316A64"/>
    <w:rsid w:val="003171A6"/>
    <w:rsid w:val="0031761D"/>
    <w:rsid w:val="003220F0"/>
    <w:rsid w:val="00324167"/>
    <w:rsid w:val="003265CC"/>
    <w:rsid w:val="0033063F"/>
    <w:rsid w:val="00333395"/>
    <w:rsid w:val="00334A30"/>
    <w:rsid w:val="00337813"/>
    <w:rsid w:val="003401F1"/>
    <w:rsid w:val="003504B4"/>
    <w:rsid w:val="00354711"/>
    <w:rsid w:val="00355D0F"/>
    <w:rsid w:val="00360DCD"/>
    <w:rsid w:val="0036111C"/>
    <w:rsid w:val="00365BB3"/>
    <w:rsid w:val="00366DD9"/>
    <w:rsid w:val="00373B7A"/>
    <w:rsid w:val="00376809"/>
    <w:rsid w:val="003772AE"/>
    <w:rsid w:val="00386B17"/>
    <w:rsid w:val="00386E40"/>
    <w:rsid w:val="00395847"/>
    <w:rsid w:val="003A0D12"/>
    <w:rsid w:val="003A528E"/>
    <w:rsid w:val="003B45FA"/>
    <w:rsid w:val="003C1574"/>
    <w:rsid w:val="003C3384"/>
    <w:rsid w:val="003C5DA2"/>
    <w:rsid w:val="003C6474"/>
    <w:rsid w:val="003D07A6"/>
    <w:rsid w:val="003D081B"/>
    <w:rsid w:val="003D4DA9"/>
    <w:rsid w:val="003D58CB"/>
    <w:rsid w:val="003E5C26"/>
    <w:rsid w:val="003F0AE7"/>
    <w:rsid w:val="003F1537"/>
    <w:rsid w:val="003F1E60"/>
    <w:rsid w:val="003F3164"/>
    <w:rsid w:val="003F7AA9"/>
    <w:rsid w:val="0040172C"/>
    <w:rsid w:val="00404DCD"/>
    <w:rsid w:val="004144BF"/>
    <w:rsid w:val="0041741C"/>
    <w:rsid w:val="00424461"/>
    <w:rsid w:val="00430E71"/>
    <w:rsid w:val="00437A48"/>
    <w:rsid w:val="00444463"/>
    <w:rsid w:val="004459D7"/>
    <w:rsid w:val="004570FE"/>
    <w:rsid w:val="00462380"/>
    <w:rsid w:val="00467C18"/>
    <w:rsid w:val="0047128F"/>
    <w:rsid w:val="004737A9"/>
    <w:rsid w:val="00473872"/>
    <w:rsid w:val="00482396"/>
    <w:rsid w:val="00485B7C"/>
    <w:rsid w:val="004863CF"/>
    <w:rsid w:val="0049591E"/>
    <w:rsid w:val="00495926"/>
    <w:rsid w:val="004A53FA"/>
    <w:rsid w:val="004C0D2E"/>
    <w:rsid w:val="004C191C"/>
    <w:rsid w:val="004C2500"/>
    <w:rsid w:val="004C2794"/>
    <w:rsid w:val="004C3045"/>
    <w:rsid w:val="004C3DA6"/>
    <w:rsid w:val="004D2CE0"/>
    <w:rsid w:val="004D4F4D"/>
    <w:rsid w:val="004D5480"/>
    <w:rsid w:val="004D7DF5"/>
    <w:rsid w:val="004E0D87"/>
    <w:rsid w:val="004E66B1"/>
    <w:rsid w:val="0050187E"/>
    <w:rsid w:val="00504CAC"/>
    <w:rsid w:val="00507072"/>
    <w:rsid w:val="00515ABF"/>
    <w:rsid w:val="005244CE"/>
    <w:rsid w:val="00525FBE"/>
    <w:rsid w:val="0054026F"/>
    <w:rsid w:val="0054606E"/>
    <w:rsid w:val="00546CFD"/>
    <w:rsid w:val="00547957"/>
    <w:rsid w:val="00556DCD"/>
    <w:rsid w:val="00561806"/>
    <w:rsid w:val="005654C8"/>
    <w:rsid w:val="00571267"/>
    <w:rsid w:val="00573AD4"/>
    <w:rsid w:val="005741B3"/>
    <w:rsid w:val="005815F0"/>
    <w:rsid w:val="005846FC"/>
    <w:rsid w:val="00595649"/>
    <w:rsid w:val="005A1B57"/>
    <w:rsid w:val="005A2881"/>
    <w:rsid w:val="005A32A3"/>
    <w:rsid w:val="005A45B3"/>
    <w:rsid w:val="005A71D4"/>
    <w:rsid w:val="005B1EB0"/>
    <w:rsid w:val="005B350C"/>
    <w:rsid w:val="005B5BAB"/>
    <w:rsid w:val="005C1736"/>
    <w:rsid w:val="005C1AD4"/>
    <w:rsid w:val="005C2466"/>
    <w:rsid w:val="005C4D07"/>
    <w:rsid w:val="005C6BC9"/>
    <w:rsid w:val="005E6640"/>
    <w:rsid w:val="005F0E5B"/>
    <w:rsid w:val="005F2241"/>
    <w:rsid w:val="005F7A47"/>
    <w:rsid w:val="005F7CBD"/>
    <w:rsid w:val="006016A9"/>
    <w:rsid w:val="00606E38"/>
    <w:rsid w:val="00610043"/>
    <w:rsid w:val="0061071E"/>
    <w:rsid w:val="00614099"/>
    <w:rsid w:val="00616ADF"/>
    <w:rsid w:val="0062402A"/>
    <w:rsid w:val="00624E72"/>
    <w:rsid w:val="0062566D"/>
    <w:rsid w:val="00630D05"/>
    <w:rsid w:val="006438AD"/>
    <w:rsid w:val="00643D86"/>
    <w:rsid w:val="00653BA5"/>
    <w:rsid w:val="00661A07"/>
    <w:rsid w:val="00666259"/>
    <w:rsid w:val="00666985"/>
    <w:rsid w:val="00670C72"/>
    <w:rsid w:val="00671428"/>
    <w:rsid w:val="00671EC1"/>
    <w:rsid w:val="00686DFB"/>
    <w:rsid w:val="00691373"/>
    <w:rsid w:val="006928D6"/>
    <w:rsid w:val="006A0964"/>
    <w:rsid w:val="006B1563"/>
    <w:rsid w:val="006B1D0A"/>
    <w:rsid w:val="006C2B28"/>
    <w:rsid w:val="006C617C"/>
    <w:rsid w:val="006D185D"/>
    <w:rsid w:val="006D20AC"/>
    <w:rsid w:val="006D223B"/>
    <w:rsid w:val="006F1C3A"/>
    <w:rsid w:val="006F3826"/>
    <w:rsid w:val="006F7481"/>
    <w:rsid w:val="007305B2"/>
    <w:rsid w:val="0073319C"/>
    <w:rsid w:val="007336EA"/>
    <w:rsid w:val="007356AE"/>
    <w:rsid w:val="00735F88"/>
    <w:rsid w:val="00743C23"/>
    <w:rsid w:val="00752AD2"/>
    <w:rsid w:val="00754DAC"/>
    <w:rsid w:val="00755083"/>
    <w:rsid w:val="00755599"/>
    <w:rsid w:val="0077272B"/>
    <w:rsid w:val="00776D27"/>
    <w:rsid w:val="00791129"/>
    <w:rsid w:val="00793EAB"/>
    <w:rsid w:val="007A03EA"/>
    <w:rsid w:val="007B01D1"/>
    <w:rsid w:val="007B1330"/>
    <w:rsid w:val="007B3F5B"/>
    <w:rsid w:val="007C2328"/>
    <w:rsid w:val="007C51E5"/>
    <w:rsid w:val="007E5EF3"/>
    <w:rsid w:val="00800B8F"/>
    <w:rsid w:val="008041B0"/>
    <w:rsid w:val="0081682D"/>
    <w:rsid w:val="00824E00"/>
    <w:rsid w:val="0082539F"/>
    <w:rsid w:val="00826A14"/>
    <w:rsid w:val="00832903"/>
    <w:rsid w:val="008344C9"/>
    <w:rsid w:val="00834DE4"/>
    <w:rsid w:val="0083508B"/>
    <w:rsid w:val="00836BBB"/>
    <w:rsid w:val="00840887"/>
    <w:rsid w:val="008425F7"/>
    <w:rsid w:val="00847D83"/>
    <w:rsid w:val="00850CFB"/>
    <w:rsid w:val="008559C8"/>
    <w:rsid w:val="00856376"/>
    <w:rsid w:val="0085744D"/>
    <w:rsid w:val="00857C73"/>
    <w:rsid w:val="00861685"/>
    <w:rsid w:val="00864300"/>
    <w:rsid w:val="0086506B"/>
    <w:rsid w:val="008774C9"/>
    <w:rsid w:val="008808B8"/>
    <w:rsid w:val="00886792"/>
    <w:rsid w:val="00886996"/>
    <w:rsid w:val="0089378A"/>
    <w:rsid w:val="00897A27"/>
    <w:rsid w:val="008A0FEE"/>
    <w:rsid w:val="008A1A9A"/>
    <w:rsid w:val="008A1F98"/>
    <w:rsid w:val="008A528E"/>
    <w:rsid w:val="008A6F29"/>
    <w:rsid w:val="008A752B"/>
    <w:rsid w:val="008B3475"/>
    <w:rsid w:val="008C00BE"/>
    <w:rsid w:val="008C1DAE"/>
    <w:rsid w:val="008C50F0"/>
    <w:rsid w:val="008C5873"/>
    <w:rsid w:val="008D50FC"/>
    <w:rsid w:val="008D7BED"/>
    <w:rsid w:val="008E04DC"/>
    <w:rsid w:val="008E3CF7"/>
    <w:rsid w:val="008E3DC3"/>
    <w:rsid w:val="008E6567"/>
    <w:rsid w:val="008F00C9"/>
    <w:rsid w:val="008F50EF"/>
    <w:rsid w:val="00906B21"/>
    <w:rsid w:val="00911F42"/>
    <w:rsid w:val="00922612"/>
    <w:rsid w:val="009253E4"/>
    <w:rsid w:val="009263C2"/>
    <w:rsid w:val="00931F75"/>
    <w:rsid w:val="00935A6A"/>
    <w:rsid w:val="00936A2A"/>
    <w:rsid w:val="009402D7"/>
    <w:rsid w:val="009450EC"/>
    <w:rsid w:val="00945D60"/>
    <w:rsid w:val="0094793A"/>
    <w:rsid w:val="009509BC"/>
    <w:rsid w:val="00950B91"/>
    <w:rsid w:val="00953CDE"/>
    <w:rsid w:val="00954F84"/>
    <w:rsid w:val="00960B34"/>
    <w:rsid w:val="0096768D"/>
    <w:rsid w:val="00977302"/>
    <w:rsid w:val="00977694"/>
    <w:rsid w:val="00980541"/>
    <w:rsid w:val="00980BD5"/>
    <w:rsid w:val="00984A19"/>
    <w:rsid w:val="009872A9"/>
    <w:rsid w:val="009A50E1"/>
    <w:rsid w:val="009A7CBF"/>
    <w:rsid w:val="009B1F10"/>
    <w:rsid w:val="009B7A61"/>
    <w:rsid w:val="009B7FE2"/>
    <w:rsid w:val="009C4AD8"/>
    <w:rsid w:val="009C59F8"/>
    <w:rsid w:val="009C7047"/>
    <w:rsid w:val="009D0D77"/>
    <w:rsid w:val="009D18CE"/>
    <w:rsid w:val="009D3003"/>
    <w:rsid w:val="009D4F1F"/>
    <w:rsid w:val="009E467F"/>
    <w:rsid w:val="009E6BD5"/>
    <w:rsid w:val="009F249F"/>
    <w:rsid w:val="009F3AC6"/>
    <w:rsid w:val="009F75DC"/>
    <w:rsid w:val="00A047F8"/>
    <w:rsid w:val="00A04D75"/>
    <w:rsid w:val="00A05941"/>
    <w:rsid w:val="00A067E5"/>
    <w:rsid w:val="00A1289A"/>
    <w:rsid w:val="00A1582E"/>
    <w:rsid w:val="00A17351"/>
    <w:rsid w:val="00A17AF8"/>
    <w:rsid w:val="00A17DCB"/>
    <w:rsid w:val="00A2016E"/>
    <w:rsid w:val="00A27AC9"/>
    <w:rsid w:val="00A32A22"/>
    <w:rsid w:val="00A34310"/>
    <w:rsid w:val="00A3754D"/>
    <w:rsid w:val="00A5701E"/>
    <w:rsid w:val="00A60FE2"/>
    <w:rsid w:val="00A62A50"/>
    <w:rsid w:val="00A70FAF"/>
    <w:rsid w:val="00A812DB"/>
    <w:rsid w:val="00A81952"/>
    <w:rsid w:val="00A82D2D"/>
    <w:rsid w:val="00A841AC"/>
    <w:rsid w:val="00A86423"/>
    <w:rsid w:val="00A8645C"/>
    <w:rsid w:val="00A86729"/>
    <w:rsid w:val="00A87170"/>
    <w:rsid w:val="00A8771B"/>
    <w:rsid w:val="00A94A8F"/>
    <w:rsid w:val="00AA0BB8"/>
    <w:rsid w:val="00AA1B23"/>
    <w:rsid w:val="00AA337E"/>
    <w:rsid w:val="00AA33F8"/>
    <w:rsid w:val="00AA7985"/>
    <w:rsid w:val="00AB3A34"/>
    <w:rsid w:val="00AB672B"/>
    <w:rsid w:val="00AC16CF"/>
    <w:rsid w:val="00AD45CE"/>
    <w:rsid w:val="00AD5FA8"/>
    <w:rsid w:val="00AD64CF"/>
    <w:rsid w:val="00AE18D6"/>
    <w:rsid w:val="00AE271A"/>
    <w:rsid w:val="00AE5C8A"/>
    <w:rsid w:val="00AF03BA"/>
    <w:rsid w:val="00AF4E6E"/>
    <w:rsid w:val="00B025C7"/>
    <w:rsid w:val="00B1008E"/>
    <w:rsid w:val="00B116F7"/>
    <w:rsid w:val="00B119CC"/>
    <w:rsid w:val="00B12385"/>
    <w:rsid w:val="00B1650E"/>
    <w:rsid w:val="00B205CD"/>
    <w:rsid w:val="00B24362"/>
    <w:rsid w:val="00B30D27"/>
    <w:rsid w:val="00B332D7"/>
    <w:rsid w:val="00B34E38"/>
    <w:rsid w:val="00B374A2"/>
    <w:rsid w:val="00B50526"/>
    <w:rsid w:val="00B530DF"/>
    <w:rsid w:val="00B55A1E"/>
    <w:rsid w:val="00B6251A"/>
    <w:rsid w:val="00B6638F"/>
    <w:rsid w:val="00B715F4"/>
    <w:rsid w:val="00B7466F"/>
    <w:rsid w:val="00B74E7A"/>
    <w:rsid w:val="00B74EEA"/>
    <w:rsid w:val="00B86790"/>
    <w:rsid w:val="00B91454"/>
    <w:rsid w:val="00B9600F"/>
    <w:rsid w:val="00BA085A"/>
    <w:rsid w:val="00BA15EB"/>
    <w:rsid w:val="00BB6AD9"/>
    <w:rsid w:val="00BC3262"/>
    <w:rsid w:val="00BC344F"/>
    <w:rsid w:val="00BC6AE6"/>
    <w:rsid w:val="00BE02D4"/>
    <w:rsid w:val="00BE2AD3"/>
    <w:rsid w:val="00BE5883"/>
    <w:rsid w:val="00BF03B3"/>
    <w:rsid w:val="00BF6E9D"/>
    <w:rsid w:val="00C032BE"/>
    <w:rsid w:val="00C03A3F"/>
    <w:rsid w:val="00C07225"/>
    <w:rsid w:val="00C13865"/>
    <w:rsid w:val="00C14551"/>
    <w:rsid w:val="00C152E5"/>
    <w:rsid w:val="00C16F69"/>
    <w:rsid w:val="00C22850"/>
    <w:rsid w:val="00C23946"/>
    <w:rsid w:val="00C272A4"/>
    <w:rsid w:val="00C32591"/>
    <w:rsid w:val="00C349B2"/>
    <w:rsid w:val="00C36053"/>
    <w:rsid w:val="00C37620"/>
    <w:rsid w:val="00C37BF9"/>
    <w:rsid w:val="00C41136"/>
    <w:rsid w:val="00C44B3F"/>
    <w:rsid w:val="00C4548A"/>
    <w:rsid w:val="00C46451"/>
    <w:rsid w:val="00C50217"/>
    <w:rsid w:val="00C57BC4"/>
    <w:rsid w:val="00C70D46"/>
    <w:rsid w:val="00C7278D"/>
    <w:rsid w:val="00C74173"/>
    <w:rsid w:val="00C74F2F"/>
    <w:rsid w:val="00C81134"/>
    <w:rsid w:val="00C83A98"/>
    <w:rsid w:val="00C9233E"/>
    <w:rsid w:val="00C94CD6"/>
    <w:rsid w:val="00CC0F7E"/>
    <w:rsid w:val="00CC5B30"/>
    <w:rsid w:val="00CC7450"/>
    <w:rsid w:val="00CD0E98"/>
    <w:rsid w:val="00CD1DDB"/>
    <w:rsid w:val="00CD6E62"/>
    <w:rsid w:val="00CE2AC8"/>
    <w:rsid w:val="00CE47A6"/>
    <w:rsid w:val="00CE6907"/>
    <w:rsid w:val="00CF7854"/>
    <w:rsid w:val="00D00A5B"/>
    <w:rsid w:val="00D026D3"/>
    <w:rsid w:val="00D02F69"/>
    <w:rsid w:val="00D04D1A"/>
    <w:rsid w:val="00D06F19"/>
    <w:rsid w:val="00D21EEA"/>
    <w:rsid w:val="00D224CB"/>
    <w:rsid w:val="00D24B38"/>
    <w:rsid w:val="00D25976"/>
    <w:rsid w:val="00D26DE0"/>
    <w:rsid w:val="00D30094"/>
    <w:rsid w:val="00D31893"/>
    <w:rsid w:val="00D35B59"/>
    <w:rsid w:val="00D371CD"/>
    <w:rsid w:val="00D37B60"/>
    <w:rsid w:val="00D4685B"/>
    <w:rsid w:val="00D631D3"/>
    <w:rsid w:val="00D70C38"/>
    <w:rsid w:val="00D7273E"/>
    <w:rsid w:val="00D777CF"/>
    <w:rsid w:val="00D810FF"/>
    <w:rsid w:val="00D81622"/>
    <w:rsid w:val="00D839F8"/>
    <w:rsid w:val="00D86727"/>
    <w:rsid w:val="00D919CB"/>
    <w:rsid w:val="00D9497F"/>
    <w:rsid w:val="00DB2073"/>
    <w:rsid w:val="00DB26A5"/>
    <w:rsid w:val="00DB28F9"/>
    <w:rsid w:val="00DC5EA7"/>
    <w:rsid w:val="00DD3F9F"/>
    <w:rsid w:val="00DD7C78"/>
    <w:rsid w:val="00DD7F28"/>
    <w:rsid w:val="00DE48F1"/>
    <w:rsid w:val="00DE716A"/>
    <w:rsid w:val="00DF1502"/>
    <w:rsid w:val="00DF3B24"/>
    <w:rsid w:val="00DF4330"/>
    <w:rsid w:val="00DF46D6"/>
    <w:rsid w:val="00DF6E3C"/>
    <w:rsid w:val="00E1173A"/>
    <w:rsid w:val="00E12AD2"/>
    <w:rsid w:val="00E21AAC"/>
    <w:rsid w:val="00E23A5F"/>
    <w:rsid w:val="00E3544F"/>
    <w:rsid w:val="00E36ED1"/>
    <w:rsid w:val="00E3754F"/>
    <w:rsid w:val="00E40D5E"/>
    <w:rsid w:val="00E41BCE"/>
    <w:rsid w:val="00E504CE"/>
    <w:rsid w:val="00E51A61"/>
    <w:rsid w:val="00E544AD"/>
    <w:rsid w:val="00E578CA"/>
    <w:rsid w:val="00E60020"/>
    <w:rsid w:val="00E606FD"/>
    <w:rsid w:val="00E64DDF"/>
    <w:rsid w:val="00E65740"/>
    <w:rsid w:val="00E735E6"/>
    <w:rsid w:val="00E81E77"/>
    <w:rsid w:val="00E822D1"/>
    <w:rsid w:val="00E94299"/>
    <w:rsid w:val="00E97B14"/>
    <w:rsid w:val="00EA35FB"/>
    <w:rsid w:val="00EA3FA0"/>
    <w:rsid w:val="00EB6FFC"/>
    <w:rsid w:val="00EC513D"/>
    <w:rsid w:val="00ED23CC"/>
    <w:rsid w:val="00ED2C1B"/>
    <w:rsid w:val="00ED3298"/>
    <w:rsid w:val="00ED602E"/>
    <w:rsid w:val="00ED7982"/>
    <w:rsid w:val="00EE17C4"/>
    <w:rsid w:val="00EE2C2E"/>
    <w:rsid w:val="00EE5035"/>
    <w:rsid w:val="00EF0B7A"/>
    <w:rsid w:val="00EF14F6"/>
    <w:rsid w:val="00EF1C1A"/>
    <w:rsid w:val="00EF3014"/>
    <w:rsid w:val="00EF3110"/>
    <w:rsid w:val="00F02C15"/>
    <w:rsid w:val="00F03359"/>
    <w:rsid w:val="00F05AB4"/>
    <w:rsid w:val="00F06680"/>
    <w:rsid w:val="00F06894"/>
    <w:rsid w:val="00F11BE0"/>
    <w:rsid w:val="00F14F8F"/>
    <w:rsid w:val="00F312AC"/>
    <w:rsid w:val="00F31E3B"/>
    <w:rsid w:val="00F351A9"/>
    <w:rsid w:val="00F433A3"/>
    <w:rsid w:val="00F46336"/>
    <w:rsid w:val="00F47049"/>
    <w:rsid w:val="00F5161F"/>
    <w:rsid w:val="00F55406"/>
    <w:rsid w:val="00F6464E"/>
    <w:rsid w:val="00F64B5F"/>
    <w:rsid w:val="00F80EEF"/>
    <w:rsid w:val="00F81A80"/>
    <w:rsid w:val="00F833EC"/>
    <w:rsid w:val="00F86F53"/>
    <w:rsid w:val="00F87105"/>
    <w:rsid w:val="00F87C35"/>
    <w:rsid w:val="00F949FD"/>
    <w:rsid w:val="00FA5822"/>
    <w:rsid w:val="00FA6D2A"/>
    <w:rsid w:val="00FB060F"/>
    <w:rsid w:val="00FB45F7"/>
    <w:rsid w:val="00FB4953"/>
    <w:rsid w:val="00FB5FA0"/>
    <w:rsid w:val="00FC1F39"/>
    <w:rsid w:val="00FC4EC2"/>
    <w:rsid w:val="00FC50C5"/>
    <w:rsid w:val="00FC5C07"/>
    <w:rsid w:val="00FE1948"/>
    <w:rsid w:val="00FE4285"/>
    <w:rsid w:val="00FF1DA2"/>
    <w:rsid w:val="00FF422A"/>
    <w:rsid w:val="00FF7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9FB9D15"/>
  <w15:chartTrackingRefBased/>
  <w15:docId w15:val="{0252F3F5-8D8E-43AB-9D15-7D14017D4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EF3110"/>
    <w:rPr>
      <w:rFonts w:ascii="Arial" w:hAnsi="Arial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EF311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EF3110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EF31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link w:val="Kopfzeile"/>
    <w:uiPriority w:val="99"/>
    <w:rsid w:val="009E6BD5"/>
    <w:rPr>
      <w:rFonts w:ascii="Arial" w:hAnsi="Arial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9509BC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krper">
    <w:name w:val="Body Text"/>
    <w:basedOn w:val="Standard"/>
    <w:link w:val="TextkrperZchn"/>
    <w:rsid w:val="0086506B"/>
    <w:pPr>
      <w:jc w:val="center"/>
    </w:pPr>
    <w:rPr>
      <w:b/>
      <w:i/>
      <w:color w:val="000000"/>
      <w:spacing w:val="60"/>
      <w:sz w:val="48"/>
      <w:szCs w:val="20"/>
    </w:rPr>
  </w:style>
  <w:style w:type="character" w:customStyle="1" w:styleId="TextkrperZchn">
    <w:name w:val="Textkörper Zchn"/>
    <w:link w:val="Textkrper"/>
    <w:rsid w:val="0086506B"/>
    <w:rPr>
      <w:rFonts w:ascii="Arial" w:hAnsi="Arial"/>
      <w:b/>
      <w:i/>
      <w:color w:val="000000"/>
      <w:spacing w:val="60"/>
      <w:sz w:val="48"/>
    </w:rPr>
  </w:style>
  <w:style w:type="character" w:styleId="Hyperlink">
    <w:name w:val="Hyperlink"/>
    <w:rsid w:val="0086506B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7B133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7B1330"/>
    <w:rPr>
      <w:rFonts w:ascii="Segoe UI" w:hAnsi="Segoe UI" w:cs="Segoe UI"/>
      <w:sz w:val="18"/>
      <w:szCs w:val="18"/>
    </w:rPr>
  </w:style>
  <w:style w:type="paragraph" w:styleId="StandardWeb">
    <w:name w:val="Normal (Web)"/>
    <w:basedOn w:val="Standard"/>
    <w:uiPriority w:val="99"/>
    <w:unhideWhenUsed/>
    <w:rsid w:val="002167C2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Fett">
    <w:name w:val="Strong"/>
    <w:basedOn w:val="Absatz-Standardschriftart"/>
    <w:uiPriority w:val="22"/>
    <w:qFormat/>
    <w:rsid w:val="002167C2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167C2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rsid w:val="005C2466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5C2466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5C2466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5C246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5C2466"/>
    <w:rPr>
      <w:rFonts w:ascii="Arial" w:hAnsi="Arial"/>
      <w:b/>
      <w:bCs/>
    </w:rPr>
  </w:style>
  <w:style w:type="paragraph" w:styleId="berarbeitung">
    <w:name w:val="Revision"/>
    <w:hidden/>
    <w:uiPriority w:val="99"/>
    <w:semiHidden/>
    <w:rsid w:val="0073319C"/>
    <w:rPr>
      <w:rFonts w:ascii="Arial" w:hAnsi="Arial"/>
      <w:szCs w:val="24"/>
    </w:rPr>
  </w:style>
  <w:style w:type="character" w:styleId="BesuchterLink">
    <w:name w:val="FollowedHyperlink"/>
    <w:basedOn w:val="Absatz-Standardschriftart"/>
    <w:rsid w:val="006669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661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http://www.optima-packaging.com/achema-en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667</Words>
  <Characters>4152</Characters>
  <Application>Microsoft Office Word</Application>
  <DocSecurity>0</DocSecurity>
  <Lines>34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OPTIMA Maschinenfabrik GmbH</Company>
  <LinksUpToDate>false</LinksUpToDate>
  <CharactersWithSpaces>4810</CharactersWithSpaces>
  <SharedDoc>false</SharedDoc>
  <HLinks>
    <vt:vector size="6" baseType="variant">
      <vt:variant>
        <vt:i4>7995515</vt:i4>
      </vt:variant>
      <vt:variant>
        <vt:i4>0</vt:i4>
      </vt:variant>
      <vt:variant>
        <vt:i4>0</vt:i4>
      </vt:variant>
      <vt:variant>
        <vt:i4>5</vt:i4>
      </vt:variant>
      <vt:variant>
        <vt:lpwstr>http://www.berufundfamilie.de/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Fiedler</dc:creator>
  <cp:keywords/>
  <cp:lastModifiedBy>Völker Julia</cp:lastModifiedBy>
  <cp:revision>20</cp:revision>
  <cp:lastPrinted>2024-04-26T14:12:00Z</cp:lastPrinted>
  <dcterms:created xsi:type="dcterms:W3CDTF">2024-04-26T07:58:00Z</dcterms:created>
  <dcterms:modified xsi:type="dcterms:W3CDTF">2024-04-26T14:27:00Z</dcterms:modified>
</cp:coreProperties>
</file>