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0ECA7AB4" w:rsidR="00256CE0" w:rsidRPr="00D4638A" w:rsidRDefault="004774E4" w:rsidP="00FE6FE9">
      <w:pPr>
        <w:spacing w:after="0" w:line="360" w:lineRule="auto"/>
        <w:ind w:left="0" w:right="0" w:firstLine="0"/>
        <w:jc w:val="right"/>
        <w:rPr>
          <w:b/>
          <w:szCs w:val="24"/>
        </w:rPr>
      </w:pPr>
      <w:r>
        <w:rPr>
          <w:b/>
          <w:szCs w:val="24"/>
        </w:rPr>
        <w:t xml:space="preserve"> </w:t>
      </w:r>
      <w:r w:rsidR="00256CE0"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34A0EC68" w14:textId="77777777" w:rsidR="00F90E1F" w:rsidRDefault="00F90E1F" w:rsidP="0071319A">
      <w:pPr>
        <w:pStyle w:val="Standard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7B940A9A" w14:textId="77777777" w:rsidR="003247C0" w:rsidRDefault="00256CE0" w:rsidP="0071319A">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End w:id="0"/>
      <w:bookmarkEnd w:id="1"/>
      <w:bookmarkEnd w:id="2"/>
    </w:p>
    <w:p w14:paraId="2F6BC8B7" w14:textId="7C783085" w:rsidR="00E15CA4" w:rsidRPr="005840DF" w:rsidRDefault="003F0334" w:rsidP="00243E75">
      <w:pPr>
        <w:pStyle w:val="StandardWeb"/>
        <w:tabs>
          <w:tab w:val="left" w:pos="2948"/>
        </w:tabs>
        <w:spacing w:before="0" w:beforeAutospacing="0" w:after="0" w:afterAutospacing="0" w:line="276" w:lineRule="auto"/>
        <w:jc w:val="both"/>
        <w:textAlignment w:val="baseline"/>
        <w:rPr>
          <w:rFonts w:ascii="Arial" w:eastAsia="Arial" w:hAnsi="Arial" w:cs="Arial"/>
          <w:b/>
          <w:sz w:val="32"/>
          <w:szCs w:val="32"/>
        </w:rPr>
      </w:pPr>
      <w:r w:rsidRPr="00F90E1F">
        <w:rPr>
          <w:rFonts w:ascii="Arial" w:eastAsia="Arial" w:hAnsi="Arial" w:cs="Arial"/>
          <w:b/>
          <w:sz w:val="20"/>
          <w:szCs w:val="20"/>
        </w:rPr>
        <w:br/>
      </w:r>
      <w:r w:rsidR="005840DF">
        <w:rPr>
          <w:rFonts w:ascii="Arial" w:eastAsia="Arial" w:hAnsi="Arial" w:cs="Arial"/>
          <w:b/>
          <w:sz w:val="32"/>
          <w:szCs w:val="32"/>
        </w:rPr>
        <w:t>Immobilienwirtschaf</w:t>
      </w:r>
      <w:r w:rsidR="00F561B5">
        <w:rPr>
          <w:rFonts w:ascii="Arial" w:eastAsia="Arial" w:hAnsi="Arial" w:cs="Arial"/>
          <w:b/>
          <w:sz w:val="32"/>
          <w:szCs w:val="32"/>
        </w:rPr>
        <w:t xml:space="preserve">t </w:t>
      </w:r>
      <w:r w:rsidR="003C5C6C">
        <w:rPr>
          <w:rFonts w:ascii="Arial" w:eastAsia="Arial" w:hAnsi="Arial" w:cs="Arial"/>
          <w:b/>
          <w:sz w:val="32"/>
          <w:szCs w:val="32"/>
        </w:rPr>
        <w:t xml:space="preserve">zu den aktuellen </w:t>
      </w:r>
      <w:r w:rsidR="00CB0519">
        <w:rPr>
          <w:rFonts w:ascii="Arial" w:eastAsia="Arial" w:hAnsi="Arial" w:cs="Arial"/>
          <w:b/>
          <w:sz w:val="32"/>
          <w:szCs w:val="32"/>
        </w:rPr>
        <w:t>i</w:t>
      </w:r>
      <w:r w:rsidR="003C5C6C">
        <w:rPr>
          <w:rFonts w:ascii="Arial" w:eastAsia="Arial" w:hAnsi="Arial" w:cs="Arial"/>
          <w:b/>
          <w:sz w:val="32"/>
          <w:szCs w:val="32"/>
        </w:rPr>
        <w:t xml:space="preserve">fo-Zahlen: „Stornierungswelle im Wohnungsbau nicht mit </w:t>
      </w:r>
      <w:r w:rsidR="005568EB">
        <w:rPr>
          <w:rFonts w:ascii="Arial" w:eastAsia="Arial" w:hAnsi="Arial" w:cs="Arial"/>
          <w:b/>
          <w:sz w:val="32"/>
          <w:szCs w:val="32"/>
        </w:rPr>
        <w:t xml:space="preserve">Stillstand </w:t>
      </w:r>
      <w:r w:rsidR="003C5C6C">
        <w:rPr>
          <w:rFonts w:ascii="Arial" w:eastAsia="Arial" w:hAnsi="Arial" w:cs="Arial"/>
          <w:b/>
          <w:sz w:val="32"/>
          <w:szCs w:val="32"/>
        </w:rPr>
        <w:t>politische</w:t>
      </w:r>
      <w:r w:rsidR="005568EB">
        <w:rPr>
          <w:rFonts w:ascii="Arial" w:eastAsia="Arial" w:hAnsi="Arial" w:cs="Arial"/>
          <w:b/>
          <w:sz w:val="32"/>
          <w:szCs w:val="32"/>
        </w:rPr>
        <w:t>r</w:t>
      </w:r>
      <w:r w:rsidR="003C5C6C">
        <w:rPr>
          <w:rFonts w:ascii="Arial" w:eastAsia="Arial" w:hAnsi="Arial" w:cs="Arial"/>
          <w:b/>
          <w:sz w:val="32"/>
          <w:szCs w:val="32"/>
        </w:rPr>
        <w:t xml:space="preserve"> Aktivitäten beantworten“</w:t>
      </w:r>
    </w:p>
    <w:p w14:paraId="495AA89A" w14:textId="21412E95" w:rsidR="005568EB" w:rsidRPr="00BA7014" w:rsidRDefault="00DB44FC" w:rsidP="003C5C6C">
      <w:pPr>
        <w:pStyle w:val="StandardWeb"/>
        <w:tabs>
          <w:tab w:val="left" w:pos="2948"/>
        </w:tabs>
        <w:spacing w:after="0" w:line="360" w:lineRule="auto"/>
        <w:jc w:val="both"/>
        <w:textAlignment w:val="baseline"/>
        <w:rPr>
          <w:rFonts w:ascii="Arial" w:eastAsia="Arial" w:hAnsi="Arial" w:cs="Arial"/>
          <w:bCs/>
        </w:rPr>
      </w:pPr>
      <w:r w:rsidRPr="00BA7014">
        <w:rPr>
          <w:rFonts w:ascii="Arial" w:eastAsia="Arial" w:hAnsi="Arial" w:cs="Arial"/>
          <w:b/>
        </w:rPr>
        <w:t>Berlin,</w:t>
      </w:r>
      <w:r w:rsidR="003C5C6C" w:rsidRPr="00BA7014">
        <w:rPr>
          <w:rFonts w:ascii="Arial" w:eastAsia="Arial" w:hAnsi="Arial" w:cs="Arial"/>
          <w:b/>
        </w:rPr>
        <w:t xml:space="preserve"> 12</w:t>
      </w:r>
      <w:r w:rsidRPr="00BA7014">
        <w:rPr>
          <w:rFonts w:ascii="Arial" w:eastAsia="Arial" w:hAnsi="Arial" w:cs="Arial"/>
          <w:b/>
        </w:rPr>
        <w:t>.</w:t>
      </w:r>
      <w:r w:rsidR="00B22EA2" w:rsidRPr="00BA7014">
        <w:rPr>
          <w:rFonts w:ascii="Arial" w:eastAsia="Arial" w:hAnsi="Arial" w:cs="Arial"/>
          <w:b/>
        </w:rPr>
        <w:t>9</w:t>
      </w:r>
      <w:r w:rsidRPr="00BA7014">
        <w:rPr>
          <w:rFonts w:ascii="Arial" w:eastAsia="Arial" w:hAnsi="Arial" w:cs="Arial"/>
          <w:b/>
        </w:rPr>
        <w:t>.2023</w:t>
      </w:r>
      <w:r w:rsidRPr="00BA7014">
        <w:rPr>
          <w:rFonts w:ascii="Arial" w:eastAsia="Arial" w:hAnsi="Arial" w:cs="Arial"/>
          <w:bCs/>
        </w:rPr>
        <w:t xml:space="preserve"> –</w:t>
      </w:r>
      <w:r w:rsidR="008002B3" w:rsidRPr="00BA7014">
        <w:rPr>
          <w:rFonts w:ascii="Arial" w:eastAsia="Arial" w:hAnsi="Arial" w:cs="Arial"/>
          <w:bCs/>
        </w:rPr>
        <w:t xml:space="preserve"> D</w:t>
      </w:r>
      <w:r w:rsidR="000317F1" w:rsidRPr="00BA7014">
        <w:rPr>
          <w:rFonts w:ascii="Arial" w:eastAsia="Arial" w:hAnsi="Arial" w:cs="Arial"/>
          <w:bCs/>
        </w:rPr>
        <w:t>ie Immobilienwirtschaft</w:t>
      </w:r>
      <w:r w:rsidR="003C5C6C" w:rsidRPr="00BA7014">
        <w:rPr>
          <w:rFonts w:ascii="Arial" w:eastAsia="Arial" w:hAnsi="Arial" w:cs="Arial"/>
          <w:bCs/>
        </w:rPr>
        <w:t xml:space="preserve"> hat die politischen Entscheiderinnen und Entscheider davor gewarnt, die aktuellen Zahlen des </w:t>
      </w:r>
      <w:r w:rsidR="00CB0519">
        <w:rPr>
          <w:rFonts w:ascii="Arial" w:eastAsia="Arial" w:hAnsi="Arial" w:cs="Arial"/>
          <w:bCs/>
        </w:rPr>
        <w:t>i</w:t>
      </w:r>
      <w:r w:rsidR="003C5C6C" w:rsidRPr="00BA7014">
        <w:rPr>
          <w:rFonts w:ascii="Arial" w:eastAsia="Arial" w:hAnsi="Arial" w:cs="Arial"/>
          <w:bCs/>
        </w:rPr>
        <w:t xml:space="preserve">fo-Instituts zum Wohnungsbau schulterzuckend </w:t>
      </w:r>
      <w:r w:rsidR="00A619AE">
        <w:rPr>
          <w:rFonts w:ascii="Arial" w:eastAsia="Arial" w:hAnsi="Arial" w:cs="Arial"/>
          <w:bCs/>
        </w:rPr>
        <w:t>zu</w:t>
      </w:r>
      <w:r w:rsidR="003C5C6C" w:rsidRPr="00BA7014">
        <w:rPr>
          <w:rFonts w:ascii="Arial" w:eastAsia="Arial" w:hAnsi="Arial" w:cs="Arial"/>
          <w:bCs/>
        </w:rPr>
        <w:t xml:space="preserve"> registrieren. </w:t>
      </w:r>
      <w:r w:rsidR="005568EB" w:rsidRPr="00BA7014">
        <w:rPr>
          <w:rFonts w:ascii="Arial" w:eastAsia="Arial" w:hAnsi="Arial" w:cs="Arial"/>
          <w:bCs/>
        </w:rPr>
        <w:t>„</w:t>
      </w:r>
      <w:r w:rsidR="003C5C6C" w:rsidRPr="00BA7014">
        <w:rPr>
          <w:rFonts w:ascii="Arial" w:eastAsia="Arial" w:hAnsi="Arial" w:cs="Arial"/>
          <w:bCs/>
        </w:rPr>
        <w:t xml:space="preserve">Bundesregierung, Landesregierungen und Kommunen dürfen die </w:t>
      </w:r>
      <w:r w:rsidR="003B16EF" w:rsidRPr="00BA7014">
        <w:rPr>
          <w:rFonts w:ascii="Arial" w:eastAsia="Arial" w:hAnsi="Arial" w:cs="Arial"/>
          <w:bCs/>
        </w:rPr>
        <w:t xml:space="preserve">immer </w:t>
      </w:r>
      <w:r w:rsidR="003C5C6C" w:rsidRPr="00BA7014">
        <w:rPr>
          <w:rFonts w:ascii="Arial" w:eastAsia="Arial" w:hAnsi="Arial" w:cs="Arial"/>
          <w:bCs/>
        </w:rPr>
        <w:t>bedrohliche</w:t>
      </w:r>
      <w:r w:rsidR="003B16EF" w:rsidRPr="00BA7014">
        <w:rPr>
          <w:rFonts w:ascii="Arial" w:eastAsia="Arial" w:hAnsi="Arial" w:cs="Arial"/>
          <w:bCs/>
        </w:rPr>
        <w:t>re</w:t>
      </w:r>
      <w:r w:rsidR="003C5C6C" w:rsidRPr="00BA7014">
        <w:rPr>
          <w:rFonts w:ascii="Arial" w:eastAsia="Arial" w:hAnsi="Arial" w:cs="Arial"/>
          <w:bCs/>
        </w:rPr>
        <w:t xml:space="preserve"> Krise beim Wohnungsbau nicht im Normalmodus </w:t>
      </w:r>
      <w:r w:rsidR="00A619AE">
        <w:rPr>
          <w:rFonts w:ascii="Arial" w:eastAsia="Arial" w:hAnsi="Arial" w:cs="Arial"/>
          <w:bCs/>
        </w:rPr>
        <w:t>zur Kenntnis</w:t>
      </w:r>
      <w:r w:rsidR="003C5C6C" w:rsidRPr="00BA7014">
        <w:rPr>
          <w:rFonts w:ascii="Arial" w:eastAsia="Arial" w:hAnsi="Arial" w:cs="Arial"/>
          <w:bCs/>
        </w:rPr>
        <w:t xml:space="preserve">“, </w:t>
      </w:r>
      <w:r w:rsidR="005568EB" w:rsidRPr="00BA7014">
        <w:rPr>
          <w:rFonts w:ascii="Arial" w:eastAsia="Arial" w:hAnsi="Arial" w:cs="Arial"/>
          <w:bCs/>
        </w:rPr>
        <w:t>kommentiert</w:t>
      </w:r>
      <w:r w:rsidR="003C5C6C" w:rsidRPr="00BA7014">
        <w:rPr>
          <w:rFonts w:ascii="Arial" w:eastAsia="Arial" w:hAnsi="Arial" w:cs="Arial"/>
          <w:bCs/>
        </w:rPr>
        <w:t xml:space="preserve"> Oliver Wittke</w:t>
      </w:r>
      <w:r w:rsidR="00CB0519">
        <w:rPr>
          <w:rFonts w:ascii="Arial" w:eastAsia="Arial" w:hAnsi="Arial" w:cs="Arial"/>
          <w:bCs/>
        </w:rPr>
        <w:t>,</w:t>
      </w:r>
      <w:r w:rsidR="003B16EF" w:rsidRPr="00BA7014">
        <w:rPr>
          <w:rFonts w:ascii="Arial" w:eastAsia="Arial" w:hAnsi="Arial" w:cs="Arial"/>
          <w:bCs/>
        </w:rPr>
        <w:t xml:space="preserve"> </w:t>
      </w:r>
      <w:r w:rsidR="003B16EF" w:rsidRPr="00BA7014">
        <w:rPr>
          <w:rFonts w:ascii="Arial" w:eastAsia="Arial" w:hAnsi="Arial" w:cs="Arial"/>
          <w:bCs/>
        </w:rPr>
        <w:t>Hauptgeschäftsführer</w:t>
      </w:r>
      <w:r w:rsidR="005568EB" w:rsidRPr="00BA7014">
        <w:rPr>
          <w:rFonts w:ascii="Arial" w:eastAsia="Arial" w:hAnsi="Arial" w:cs="Arial"/>
          <w:bCs/>
        </w:rPr>
        <w:t xml:space="preserve"> </w:t>
      </w:r>
      <w:r w:rsidR="003B16EF" w:rsidRPr="00BA7014">
        <w:rPr>
          <w:rFonts w:ascii="Arial" w:eastAsia="Arial" w:hAnsi="Arial" w:cs="Arial"/>
          <w:bCs/>
        </w:rPr>
        <w:t xml:space="preserve">des Zentralen Immobilien Ausschusses (ZIA), </w:t>
      </w:r>
      <w:r w:rsidR="005568EB" w:rsidRPr="00BA7014">
        <w:rPr>
          <w:rFonts w:ascii="Arial" w:eastAsia="Arial" w:hAnsi="Arial" w:cs="Arial"/>
          <w:bCs/>
        </w:rPr>
        <w:t xml:space="preserve">die </w:t>
      </w:r>
      <w:r w:rsidR="003B16EF" w:rsidRPr="00BA7014">
        <w:rPr>
          <w:rFonts w:ascii="Arial" w:eastAsia="Arial" w:hAnsi="Arial" w:cs="Arial"/>
          <w:bCs/>
        </w:rPr>
        <w:t>heute veröffentlichten Zahlen</w:t>
      </w:r>
      <w:r w:rsidR="003C5C6C" w:rsidRPr="00BA7014">
        <w:rPr>
          <w:rFonts w:ascii="Arial" w:eastAsia="Arial" w:hAnsi="Arial" w:cs="Arial"/>
          <w:bCs/>
        </w:rPr>
        <w:t xml:space="preserve">. </w:t>
      </w:r>
      <w:r w:rsidR="00A619AE" w:rsidRPr="00BA7014">
        <w:rPr>
          <w:rFonts w:ascii="Arial" w:eastAsia="Arial" w:hAnsi="Arial" w:cs="Arial"/>
          <w:bCs/>
        </w:rPr>
        <w:t xml:space="preserve">„Die Stornos belegen: Es gibt immer mehr Investoren, die liebend gern etwas auf die Beine stellen und den Wohnungsmarkt entlasten wollten, aber unter den aktuellen Bedingungen einfach nicht können.“ </w:t>
      </w:r>
      <w:r w:rsidR="00A619AE">
        <w:rPr>
          <w:rFonts w:ascii="Arial" w:eastAsia="Arial" w:hAnsi="Arial" w:cs="Arial"/>
          <w:bCs/>
        </w:rPr>
        <w:t xml:space="preserve"> </w:t>
      </w:r>
      <w:r w:rsidR="00A619AE" w:rsidRPr="00BA7014">
        <w:rPr>
          <w:rFonts w:ascii="Arial" w:eastAsia="Arial" w:hAnsi="Arial" w:cs="Arial"/>
          <w:bCs/>
        </w:rPr>
        <w:t xml:space="preserve">Die rasant gestiegenen Baukosten und das immer höhere Zinsniveau seien nur dann tragbar, wenn es Entlastungen für die Bau- und Immobilienbranche gebe. </w:t>
      </w:r>
      <w:r w:rsidR="005568EB" w:rsidRPr="00BA7014">
        <w:rPr>
          <w:rFonts w:ascii="Arial" w:eastAsia="Arial" w:hAnsi="Arial" w:cs="Arial"/>
          <w:bCs/>
        </w:rPr>
        <w:t>„Es verbietet sich,</w:t>
      </w:r>
      <w:r w:rsidR="00A619AE">
        <w:rPr>
          <w:rFonts w:ascii="Arial" w:eastAsia="Arial" w:hAnsi="Arial" w:cs="Arial"/>
          <w:bCs/>
        </w:rPr>
        <w:t xml:space="preserve"> </w:t>
      </w:r>
      <w:r w:rsidR="005568EB" w:rsidRPr="00BA7014">
        <w:rPr>
          <w:rFonts w:ascii="Arial" w:eastAsia="Arial" w:hAnsi="Arial" w:cs="Arial"/>
          <w:bCs/>
        </w:rPr>
        <w:t xml:space="preserve">die </w:t>
      </w:r>
      <w:r w:rsidR="005568EB" w:rsidRPr="00BA7014">
        <w:rPr>
          <w:rFonts w:ascii="Arial" w:eastAsia="Arial" w:hAnsi="Arial" w:cs="Arial"/>
          <w:bCs/>
        </w:rPr>
        <w:t xml:space="preserve">Stornierungswelle im Wohnungsbau mit </w:t>
      </w:r>
      <w:r w:rsidR="005568EB" w:rsidRPr="00BA7014">
        <w:rPr>
          <w:rFonts w:ascii="Arial" w:eastAsia="Arial" w:hAnsi="Arial" w:cs="Arial"/>
          <w:bCs/>
        </w:rPr>
        <w:t>einer Ruhepause</w:t>
      </w:r>
      <w:r w:rsidR="005568EB" w:rsidRPr="00BA7014">
        <w:rPr>
          <w:rFonts w:ascii="Arial" w:eastAsia="Arial" w:hAnsi="Arial" w:cs="Arial"/>
          <w:bCs/>
        </w:rPr>
        <w:t xml:space="preserve"> politischer Aktivitäten </w:t>
      </w:r>
      <w:r w:rsidR="003B16EF" w:rsidRPr="00BA7014">
        <w:rPr>
          <w:rFonts w:ascii="Arial" w:eastAsia="Arial" w:hAnsi="Arial" w:cs="Arial"/>
          <w:bCs/>
        </w:rPr>
        <w:t xml:space="preserve">zu </w:t>
      </w:r>
      <w:r w:rsidR="005568EB" w:rsidRPr="00BA7014">
        <w:rPr>
          <w:rFonts w:ascii="Arial" w:eastAsia="Arial" w:hAnsi="Arial" w:cs="Arial"/>
          <w:bCs/>
        </w:rPr>
        <w:t>beantworten</w:t>
      </w:r>
      <w:r w:rsidR="00BA7014" w:rsidRPr="00BA7014">
        <w:rPr>
          <w:rFonts w:ascii="Arial" w:eastAsia="Arial" w:hAnsi="Arial" w:cs="Arial"/>
          <w:bCs/>
        </w:rPr>
        <w:t>.</w:t>
      </w:r>
      <w:r w:rsidR="00157A6F">
        <w:rPr>
          <w:rFonts w:ascii="Arial" w:eastAsia="Arial" w:hAnsi="Arial" w:cs="Arial"/>
          <w:bCs/>
        </w:rPr>
        <w:t xml:space="preserve"> </w:t>
      </w:r>
      <w:r w:rsidR="00157A6F" w:rsidRPr="00BA7014">
        <w:rPr>
          <w:rFonts w:ascii="Arial" w:eastAsia="Arial" w:hAnsi="Arial" w:cs="Arial"/>
          <w:bCs/>
        </w:rPr>
        <w:t>Diese Krise auf Rekordniveau ist nur mit einer Rekord-Anstrengung zu meistern.</w:t>
      </w:r>
      <w:r w:rsidR="005568EB" w:rsidRPr="00BA7014">
        <w:rPr>
          <w:rFonts w:ascii="Arial" w:eastAsia="Arial" w:hAnsi="Arial" w:cs="Arial"/>
          <w:bCs/>
        </w:rPr>
        <w:t xml:space="preserve">“ </w:t>
      </w:r>
      <w:r w:rsidR="005568EB" w:rsidRPr="00BA7014">
        <w:rPr>
          <w:rFonts w:ascii="Arial" w:eastAsia="Arial" w:hAnsi="Arial" w:cs="Arial"/>
          <w:bCs/>
        </w:rPr>
        <w:t>N</w:t>
      </w:r>
      <w:r w:rsidR="005568EB" w:rsidRPr="00BA7014">
        <w:rPr>
          <w:rFonts w:ascii="Arial" w:eastAsia="Arial" w:hAnsi="Arial" w:cs="Arial"/>
          <w:bCs/>
        </w:rPr>
        <w:t>eue steuerliche Möglichkeiten, wie sie die Bundes</w:t>
      </w:r>
      <w:r w:rsidR="003B16EF" w:rsidRPr="00BA7014">
        <w:rPr>
          <w:rFonts w:ascii="Arial" w:eastAsia="Arial" w:hAnsi="Arial" w:cs="Arial"/>
          <w:bCs/>
        </w:rPr>
        <w:t>bau</w:t>
      </w:r>
      <w:r w:rsidR="005568EB" w:rsidRPr="00BA7014">
        <w:rPr>
          <w:rFonts w:ascii="Arial" w:eastAsia="Arial" w:hAnsi="Arial" w:cs="Arial"/>
          <w:bCs/>
        </w:rPr>
        <w:t xml:space="preserve">ministerin mit </w:t>
      </w:r>
      <w:r w:rsidR="00A619AE">
        <w:rPr>
          <w:rFonts w:ascii="Arial" w:eastAsia="Arial" w:hAnsi="Arial" w:cs="Arial"/>
          <w:bCs/>
        </w:rPr>
        <w:t xml:space="preserve">der </w:t>
      </w:r>
      <w:r w:rsidR="005568EB" w:rsidRPr="00BA7014">
        <w:rPr>
          <w:rFonts w:ascii="Arial" w:eastAsia="Arial" w:hAnsi="Arial" w:cs="Arial"/>
          <w:bCs/>
        </w:rPr>
        <w:t xml:space="preserve">degressiven AfA </w:t>
      </w:r>
      <w:r w:rsidR="005568EB" w:rsidRPr="00BA7014">
        <w:rPr>
          <w:rFonts w:ascii="Arial" w:eastAsia="Arial" w:hAnsi="Arial" w:cs="Arial"/>
          <w:bCs/>
        </w:rPr>
        <w:t xml:space="preserve">durchgesetzt hatte, dürften </w:t>
      </w:r>
      <w:r w:rsidR="003B16EF" w:rsidRPr="00BA7014">
        <w:rPr>
          <w:rFonts w:ascii="Arial" w:eastAsia="Arial" w:hAnsi="Arial" w:cs="Arial"/>
          <w:bCs/>
        </w:rPr>
        <w:t xml:space="preserve">deshalb </w:t>
      </w:r>
      <w:r w:rsidR="005568EB" w:rsidRPr="00BA7014">
        <w:rPr>
          <w:rFonts w:ascii="Arial" w:eastAsia="Arial" w:hAnsi="Arial" w:cs="Arial"/>
          <w:bCs/>
        </w:rPr>
        <w:t>„nur der Anfang einer Kette von Maßnahmen</w:t>
      </w:r>
      <w:r w:rsidR="00A619AE">
        <w:rPr>
          <w:rFonts w:ascii="Arial" w:eastAsia="Arial" w:hAnsi="Arial" w:cs="Arial"/>
          <w:bCs/>
        </w:rPr>
        <w:t xml:space="preserve"> sein</w:t>
      </w:r>
      <w:r w:rsidR="003B16EF" w:rsidRPr="00BA7014">
        <w:rPr>
          <w:rFonts w:ascii="Arial" w:eastAsia="Arial" w:hAnsi="Arial" w:cs="Arial"/>
          <w:bCs/>
        </w:rPr>
        <w:t>, die einen Neustart beim Wohnungsbau anstoßen könnten</w:t>
      </w:r>
      <w:r w:rsidR="005568EB" w:rsidRPr="00BA7014">
        <w:rPr>
          <w:rFonts w:ascii="Arial" w:eastAsia="Arial" w:hAnsi="Arial" w:cs="Arial"/>
          <w:bCs/>
        </w:rPr>
        <w:t xml:space="preserve">“. </w:t>
      </w:r>
    </w:p>
    <w:p w14:paraId="0BABD83C" w14:textId="14EECB74" w:rsidR="005568EB" w:rsidRPr="00BA7014" w:rsidRDefault="003B16EF" w:rsidP="005568EB">
      <w:pPr>
        <w:pStyle w:val="StandardWeb"/>
        <w:tabs>
          <w:tab w:val="left" w:pos="2948"/>
        </w:tabs>
        <w:spacing w:after="0" w:line="360" w:lineRule="auto"/>
        <w:textAlignment w:val="baseline"/>
        <w:rPr>
          <w:rFonts w:ascii="Arial" w:eastAsia="Arial" w:hAnsi="Arial" w:cs="Arial"/>
          <w:bCs/>
        </w:rPr>
      </w:pPr>
      <w:r w:rsidRPr="00BA7014">
        <w:rPr>
          <w:rFonts w:ascii="Arial" w:eastAsia="Arial" w:hAnsi="Arial" w:cs="Arial"/>
          <w:bCs/>
        </w:rPr>
        <w:t xml:space="preserve">Hintergrund: </w:t>
      </w:r>
      <w:r w:rsidR="005568EB" w:rsidRPr="00BA7014">
        <w:rPr>
          <w:rFonts w:ascii="Arial" w:eastAsia="Arial" w:hAnsi="Arial" w:cs="Arial"/>
          <w:bCs/>
        </w:rPr>
        <w:t>I</w:t>
      </w:r>
      <w:r w:rsidR="003C5C6C" w:rsidRPr="00BA7014">
        <w:rPr>
          <w:rFonts w:ascii="Arial" w:eastAsia="Arial" w:hAnsi="Arial" w:cs="Arial"/>
          <w:bCs/>
        </w:rPr>
        <w:t xml:space="preserve">m August </w:t>
      </w:r>
      <w:r w:rsidR="003C5C6C" w:rsidRPr="00BA7014">
        <w:rPr>
          <w:rFonts w:ascii="Arial" w:eastAsia="Arial" w:hAnsi="Arial" w:cs="Arial"/>
          <w:bCs/>
        </w:rPr>
        <w:t xml:space="preserve">hatten laut </w:t>
      </w:r>
      <w:r w:rsidR="00CB0519">
        <w:rPr>
          <w:rFonts w:ascii="Arial" w:eastAsia="Arial" w:hAnsi="Arial" w:cs="Arial"/>
          <w:bCs/>
        </w:rPr>
        <w:t>i</w:t>
      </w:r>
      <w:r w:rsidR="003C5C6C" w:rsidRPr="00BA7014">
        <w:rPr>
          <w:rFonts w:ascii="Arial" w:eastAsia="Arial" w:hAnsi="Arial" w:cs="Arial"/>
          <w:bCs/>
        </w:rPr>
        <w:t xml:space="preserve">fo </w:t>
      </w:r>
      <w:r w:rsidR="003C5C6C" w:rsidRPr="00BA7014">
        <w:rPr>
          <w:rFonts w:ascii="Arial" w:eastAsia="Arial" w:hAnsi="Arial" w:cs="Arial"/>
          <w:bCs/>
        </w:rPr>
        <w:t>20,7</w:t>
      </w:r>
      <w:r w:rsidR="00BA7014" w:rsidRPr="00BA7014">
        <w:rPr>
          <w:rFonts w:ascii="Arial" w:eastAsia="Arial" w:hAnsi="Arial" w:cs="Arial"/>
          <w:bCs/>
        </w:rPr>
        <w:t xml:space="preserve"> Prozent</w:t>
      </w:r>
      <w:r w:rsidR="003C5C6C" w:rsidRPr="00BA7014">
        <w:rPr>
          <w:rFonts w:ascii="Arial" w:eastAsia="Arial" w:hAnsi="Arial" w:cs="Arial"/>
          <w:bCs/>
        </w:rPr>
        <w:t xml:space="preserve"> der Firmen von abgesagten Projekten</w:t>
      </w:r>
      <w:r w:rsidR="003C5C6C" w:rsidRPr="00BA7014">
        <w:rPr>
          <w:rFonts w:ascii="Arial" w:eastAsia="Arial" w:hAnsi="Arial" w:cs="Arial"/>
          <w:bCs/>
        </w:rPr>
        <w:t xml:space="preserve"> berichtet</w:t>
      </w:r>
      <w:r w:rsidR="00BA7014" w:rsidRPr="00BA7014">
        <w:rPr>
          <w:rFonts w:ascii="Arial" w:eastAsia="Arial" w:hAnsi="Arial" w:cs="Arial"/>
          <w:bCs/>
        </w:rPr>
        <w:t xml:space="preserve"> </w:t>
      </w:r>
      <w:r w:rsidRPr="00BA7014">
        <w:rPr>
          <w:rFonts w:ascii="Arial" w:eastAsia="Arial" w:hAnsi="Arial" w:cs="Arial"/>
          <w:bCs/>
        </w:rPr>
        <w:t xml:space="preserve">– </w:t>
      </w:r>
      <w:r w:rsidR="00BA5D3B" w:rsidRPr="00BA7014">
        <w:rPr>
          <w:rFonts w:ascii="Arial" w:eastAsia="Arial" w:hAnsi="Arial" w:cs="Arial"/>
          <w:bCs/>
        </w:rPr>
        <w:t xml:space="preserve">die </w:t>
      </w:r>
      <w:r w:rsidR="00CB0519">
        <w:rPr>
          <w:rFonts w:ascii="Arial" w:eastAsia="Arial" w:hAnsi="Arial" w:cs="Arial"/>
          <w:bCs/>
        </w:rPr>
        <w:t>aktuellen</w:t>
      </w:r>
      <w:r w:rsidR="00BA5D3B" w:rsidRPr="00BA7014">
        <w:rPr>
          <w:rFonts w:ascii="Arial" w:eastAsia="Arial" w:hAnsi="Arial" w:cs="Arial"/>
          <w:bCs/>
        </w:rPr>
        <w:t xml:space="preserve"> Zahlen bedeuten</w:t>
      </w:r>
      <w:r w:rsidR="003C5C6C" w:rsidRPr="00BA7014">
        <w:rPr>
          <w:rFonts w:ascii="Arial" w:eastAsia="Arial" w:hAnsi="Arial" w:cs="Arial"/>
          <w:bCs/>
        </w:rPr>
        <w:t xml:space="preserve"> </w:t>
      </w:r>
      <w:r w:rsidR="00BA5D3B" w:rsidRPr="00BA7014">
        <w:rPr>
          <w:rFonts w:ascii="Arial" w:eastAsia="Arial" w:hAnsi="Arial" w:cs="Arial"/>
          <w:bCs/>
        </w:rPr>
        <w:t>einen neuen</w:t>
      </w:r>
      <w:r w:rsidR="003C5C6C" w:rsidRPr="00BA7014">
        <w:rPr>
          <w:rFonts w:ascii="Arial" w:eastAsia="Arial" w:hAnsi="Arial" w:cs="Arial"/>
          <w:bCs/>
        </w:rPr>
        <w:t xml:space="preserve"> Höchststand</w:t>
      </w:r>
      <w:r w:rsidRPr="00BA7014">
        <w:rPr>
          <w:rFonts w:ascii="Arial" w:eastAsia="Arial" w:hAnsi="Arial" w:cs="Arial"/>
          <w:bCs/>
        </w:rPr>
        <w:t>.</w:t>
      </w:r>
    </w:p>
    <w:p w14:paraId="5A932261" w14:textId="0A232B05" w:rsidR="005568EB" w:rsidRPr="00BA7014" w:rsidRDefault="005568EB" w:rsidP="005568EB">
      <w:pPr>
        <w:pStyle w:val="StandardWeb"/>
        <w:tabs>
          <w:tab w:val="left" w:pos="2948"/>
        </w:tabs>
        <w:spacing w:after="0" w:line="360" w:lineRule="auto"/>
        <w:textAlignment w:val="baseline"/>
        <w:rPr>
          <w:rFonts w:ascii="Arial" w:eastAsia="Arial" w:hAnsi="Arial" w:cs="Arial"/>
          <w:bCs/>
          <w:u w:val="single"/>
        </w:rPr>
      </w:pPr>
      <w:r w:rsidRPr="00BA7014">
        <w:rPr>
          <w:rFonts w:ascii="Arial" w:eastAsia="Arial" w:hAnsi="Arial" w:cs="Arial"/>
          <w:bCs/>
          <w:u w:val="single"/>
        </w:rPr>
        <w:t>Zentrale</w:t>
      </w:r>
      <w:r w:rsidRPr="00BA7014">
        <w:rPr>
          <w:rFonts w:ascii="Arial" w:eastAsia="Arial" w:hAnsi="Arial" w:cs="Arial"/>
          <w:bCs/>
          <w:u w:val="single"/>
        </w:rPr>
        <w:t xml:space="preserve"> ZIA-Forderungen:</w:t>
      </w:r>
    </w:p>
    <w:p w14:paraId="7FCC081A" w14:textId="77777777" w:rsidR="005568EB" w:rsidRPr="00BA7014" w:rsidRDefault="005568EB" w:rsidP="005568EB">
      <w:pPr>
        <w:pStyle w:val="StandardWeb"/>
        <w:numPr>
          <w:ilvl w:val="0"/>
          <w:numId w:val="17"/>
        </w:numPr>
        <w:tabs>
          <w:tab w:val="left" w:pos="2948"/>
        </w:tabs>
        <w:spacing w:after="0" w:line="360" w:lineRule="auto"/>
        <w:textAlignment w:val="baseline"/>
        <w:rPr>
          <w:rFonts w:ascii="Arial" w:eastAsia="Arial" w:hAnsi="Arial" w:cs="Arial"/>
          <w:bCs/>
        </w:rPr>
      </w:pPr>
      <w:r w:rsidRPr="00BA7014">
        <w:rPr>
          <w:rFonts w:ascii="Arial" w:eastAsia="Arial" w:hAnsi="Arial" w:cs="Arial"/>
          <w:bCs/>
        </w:rPr>
        <w:t>Ein großvolumiges „KfW-Kreditprogramm Wohnen“ mit einem Zinssatz von zwei Prozent für Neubauten ab Standard EH 55</w:t>
      </w:r>
    </w:p>
    <w:p w14:paraId="7CE433B7" w14:textId="77777777" w:rsidR="005568EB" w:rsidRPr="00BA7014" w:rsidRDefault="005568EB" w:rsidP="005568EB">
      <w:pPr>
        <w:pStyle w:val="StandardWeb"/>
        <w:numPr>
          <w:ilvl w:val="0"/>
          <w:numId w:val="17"/>
        </w:numPr>
        <w:tabs>
          <w:tab w:val="left" w:pos="2948"/>
        </w:tabs>
        <w:spacing w:after="0" w:line="360" w:lineRule="auto"/>
        <w:textAlignment w:val="baseline"/>
        <w:rPr>
          <w:rFonts w:ascii="Arial" w:eastAsia="Arial" w:hAnsi="Arial" w:cs="Arial"/>
          <w:bCs/>
        </w:rPr>
      </w:pPr>
      <w:r w:rsidRPr="00BA7014">
        <w:rPr>
          <w:rFonts w:ascii="Arial" w:eastAsia="Arial" w:hAnsi="Arial" w:cs="Arial"/>
          <w:bCs/>
        </w:rPr>
        <w:t>Ein temporäres Aussetzen der Grunderwerbsteuer auch für Investorinnen und Investoren</w:t>
      </w:r>
    </w:p>
    <w:p w14:paraId="062CAFBB" w14:textId="3DEEC92F" w:rsidR="002F12C0" w:rsidRPr="00BA7014" w:rsidRDefault="005568EB" w:rsidP="00D47708">
      <w:pPr>
        <w:pStyle w:val="StandardWeb"/>
        <w:numPr>
          <w:ilvl w:val="0"/>
          <w:numId w:val="17"/>
        </w:numPr>
        <w:tabs>
          <w:tab w:val="left" w:pos="2948"/>
        </w:tabs>
        <w:spacing w:after="0" w:line="360" w:lineRule="auto"/>
        <w:textAlignment w:val="baseline"/>
        <w:rPr>
          <w:rFonts w:ascii="Arial" w:eastAsia="Arial" w:hAnsi="Arial" w:cs="Arial"/>
          <w:bCs/>
          <w:sz w:val="22"/>
          <w:szCs w:val="22"/>
        </w:rPr>
      </w:pPr>
      <w:r w:rsidRPr="00BA7014">
        <w:rPr>
          <w:rFonts w:ascii="Arial" w:eastAsia="Arial" w:hAnsi="Arial" w:cs="Arial"/>
          <w:bCs/>
        </w:rPr>
        <w:lastRenderedPageBreak/>
        <w:t>Eine deutschlandweite Pflicht, 30 Prozent des erforderlichen Zubaus einer Stadt für serielles und modulares Bauen auszuweisen</w:t>
      </w:r>
      <w:r w:rsidR="00BA7014" w:rsidRPr="00BA7014">
        <w:rPr>
          <w:rFonts w:ascii="Arial" w:eastAsia="Arial" w:hAnsi="Arial" w:cs="Arial"/>
          <w:bCs/>
        </w:rPr>
        <w:t>.</w:t>
      </w:r>
      <w:r w:rsidR="00563485" w:rsidRPr="00BA7014">
        <w:rPr>
          <w:rFonts w:ascii="Arial" w:eastAsia="Arial" w:hAnsi="Arial" w:cs="Arial"/>
          <w:bCs/>
          <w:sz w:val="22"/>
          <w:szCs w:val="22"/>
        </w:rPr>
        <w:br/>
      </w:r>
      <w:r w:rsidR="00E83184" w:rsidRPr="00BA7014">
        <w:rPr>
          <w:rFonts w:ascii="Arial" w:hAnsi="Arial" w:cs="Arial"/>
        </w:rPr>
        <w:t>---</w:t>
      </w:r>
      <w:r w:rsidR="00234236" w:rsidRPr="00BA7014">
        <w:rPr>
          <w:rFonts w:ascii="Arial" w:eastAsia="Arial" w:hAnsi="Arial" w:cs="Arial"/>
          <w:bCs/>
        </w:rPr>
        <w:br/>
      </w:r>
      <w:r w:rsidR="002F12C0" w:rsidRPr="00BA7014">
        <w:rPr>
          <w:rFonts w:ascii="Arial" w:hAnsi="Arial" w:cs="Arial"/>
          <w:b/>
          <w:sz w:val="18"/>
          <w:szCs w:val="18"/>
        </w:rPr>
        <w:t>Der ZIA</w:t>
      </w:r>
      <w:r w:rsidR="00234236" w:rsidRPr="00BA7014">
        <w:rPr>
          <w:rFonts w:ascii="Arial" w:hAnsi="Arial" w:cs="Arial"/>
          <w:b/>
          <w:sz w:val="18"/>
          <w:szCs w:val="18"/>
        </w:rPr>
        <w:br/>
      </w:r>
      <w:r w:rsidR="002F12C0" w:rsidRPr="00BA7014">
        <w:rPr>
          <w:bCs/>
          <w:sz w:val="18"/>
          <w:szCs w:val="18"/>
        </w:rPr>
        <w:t>Der Zentrale Immobilien Ausschuss e.V. (ZIA) ist der Spitzenverband der Immobilienwirtschaft. Er spricht durch seine Mitglieder, darunter 3</w:t>
      </w:r>
      <w:r w:rsidR="0030240D" w:rsidRPr="00BA7014">
        <w:rPr>
          <w:bCs/>
          <w:sz w:val="18"/>
          <w:szCs w:val="18"/>
        </w:rPr>
        <w:t>3</w:t>
      </w:r>
      <w:r w:rsidR="002F12C0" w:rsidRPr="00BA7014">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7B5E4969" w14:textId="77777777" w:rsidR="002F12C0" w:rsidRPr="00CC3CA0" w:rsidRDefault="002F12C0" w:rsidP="0071319A">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71319A">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71319A">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71319A">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71319A">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71319A">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2C068679" w14:textId="15EA8D9D" w:rsidR="001A4EEE" w:rsidRPr="002454A0" w:rsidRDefault="0030240D" w:rsidP="00255138">
      <w:pPr>
        <w:spacing w:after="0" w:line="265" w:lineRule="auto"/>
        <w:ind w:left="0" w:right="0" w:firstLine="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1A4EEE" w:rsidRPr="002454A0"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3329383">
    <w:abstractNumId w:val="9"/>
  </w:num>
  <w:num w:numId="2" w16cid:durableId="1263536483">
    <w:abstractNumId w:val="12"/>
  </w:num>
  <w:num w:numId="3" w16cid:durableId="1065883575">
    <w:abstractNumId w:val="8"/>
  </w:num>
  <w:num w:numId="4" w16cid:durableId="1957177194">
    <w:abstractNumId w:val="1"/>
  </w:num>
  <w:num w:numId="5" w16cid:durableId="99496350">
    <w:abstractNumId w:val="5"/>
  </w:num>
  <w:num w:numId="6" w16cid:durableId="1328049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410323">
    <w:abstractNumId w:val="10"/>
  </w:num>
  <w:num w:numId="8" w16cid:durableId="359822432">
    <w:abstractNumId w:val="6"/>
  </w:num>
  <w:num w:numId="9" w16cid:durableId="1279988700">
    <w:abstractNumId w:val="15"/>
  </w:num>
  <w:num w:numId="10" w16cid:durableId="2040618816">
    <w:abstractNumId w:val="13"/>
  </w:num>
  <w:num w:numId="11" w16cid:durableId="1649557845">
    <w:abstractNumId w:val="2"/>
  </w:num>
  <w:num w:numId="12" w16cid:durableId="72092084">
    <w:abstractNumId w:val="0"/>
  </w:num>
  <w:num w:numId="13" w16cid:durableId="407191453">
    <w:abstractNumId w:val="11"/>
  </w:num>
  <w:num w:numId="14" w16cid:durableId="1761021822">
    <w:abstractNumId w:val="3"/>
  </w:num>
  <w:num w:numId="15" w16cid:durableId="973021158">
    <w:abstractNumId w:val="4"/>
  </w:num>
  <w:num w:numId="16" w16cid:durableId="1482229682">
    <w:abstractNumId w:val="14"/>
  </w:num>
  <w:num w:numId="17" w16cid:durableId="14418022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2A50"/>
    <w:rsid w:val="00006FCD"/>
    <w:rsid w:val="00007D48"/>
    <w:rsid w:val="0002440F"/>
    <w:rsid w:val="000248A5"/>
    <w:rsid w:val="000317F1"/>
    <w:rsid w:val="00033465"/>
    <w:rsid w:val="000465AE"/>
    <w:rsid w:val="000506BE"/>
    <w:rsid w:val="000613EB"/>
    <w:rsid w:val="00067FD0"/>
    <w:rsid w:val="00071F26"/>
    <w:rsid w:val="000769BE"/>
    <w:rsid w:val="00082A2B"/>
    <w:rsid w:val="00082C51"/>
    <w:rsid w:val="00083459"/>
    <w:rsid w:val="00085465"/>
    <w:rsid w:val="0008576A"/>
    <w:rsid w:val="00086DC7"/>
    <w:rsid w:val="00090A37"/>
    <w:rsid w:val="000976B5"/>
    <w:rsid w:val="000A240F"/>
    <w:rsid w:val="000B494E"/>
    <w:rsid w:val="000B497B"/>
    <w:rsid w:val="000B5704"/>
    <w:rsid w:val="000C335C"/>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70E2"/>
    <w:rsid w:val="00135C38"/>
    <w:rsid w:val="00136B1F"/>
    <w:rsid w:val="00142ABE"/>
    <w:rsid w:val="00150470"/>
    <w:rsid w:val="00155B20"/>
    <w:rsid w:val="00157A6F"/>
    <w:rsid w:val="001606B4"/>
    <w:rsid w:val="00170388"/>
    <w:rsid w:val="00172683"/>
    <w:rsid w:val="00181D06"/>
    <w:rsid w:val="00183801"/>
    <w:rsid w:val="00195382"/>
    <w:rsid w:val="001954E7"/>
    <w:rsid w:val="00195CC9"/>
    <w:rsid w:val="00196B02"/>
    <w:rsid w:val="00196D0F"/>
    <w:rsid w:val="001A2845"/>
    <w:rsid w:val="001A4EEE"/>
    <w:rsid w:val="001B48A9"/>
    <w:rsid w:val="001C4411"/>
    <w:rsid w:val="001C5D0E"/>
    <w:rsid w:val="001D0511"/>
    <w:rsid w:val="001D13E3"/>
    <w:rsid w:val="001D57E6"/>
    <w:rsid w:val="001F0BBB"/>
    <w:rsid w:val="001F20A2"/>
    <w:rsid w:val="002000A6"/>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2272"/>
    <w:rsid w:val="00253FA3"/>
    <w:rsid w:val="00255138"/>
    <w:rsid w:val="0025616C"/>
    <w:rsid w:val="00256CE0"/>
    <w:rsid w:val="00265595"/>
    <w:rsid w:val="002801B9"/>
    <w:rsid w:val="0028091B"/>
    <w:rsid w:val="00280E74"/>
    <w:rsid w:val="00286D9B"/>
    <w:rsid w:val="00297BAF"/>
    <w:rsid w:val="002A3BDA"/>
    <w:rsid w:val="002A4286"/>
    <w:rsid w:val="002A5D5C"/>
    <w:rsid w:val="002B3107"/>
    <w:rsid w:val="002B64C6"/>
    <w:rsid w:val="002C4B57"/>
    <w:rsid w:val="002C648A"/>
    <w:rsid w:val="002D0679"/>
    <w:rsid w:val="002D143A"/>
    <w:rsid w:val="002D2E07"/>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528F"/>
    <w:rsid w:val="00346E7A"/>
    <w:rsid w:val="003502F0"/>
    <w:rsid w:val="00350745"/>
    <w:rsid w:val="003531CF"/>
    <w:rsid w:val="00354F1A"/>
    <w:rsid w:val="0036036F"/>
    <w:rsid w:val="00364767"/>
    <w:rsid w:val="00366AC1"/>
    <w:rsid w:val="003712C3"/>
    <w:rsid w:val="00373F65"/>
    <w:rsid w:val="00376CD1"/>
    <w:rsid w:val="00377B94"/>
    <w:rsid w:val="00381E95"/>
    <w:rsid w:val="00383D38"/>
    <w:rsid w:val="00396287"/>
    <w:rsid w:val="00397CB5"/>
    <w:rsid w:val="003B00D6"/>
    <w:rsid w:val="003B16EF"/>
    <w:rsid w:val="003C09B8"/>
    <w:rsid w:val="003C1731"/>
    <w:rsid w:val="003C1A66"/>
    <w:rsid w:val="003C2936"/>
    <w:rsid w:val="003C4A92"/>
    <w:rsid w:val="003C5B25"/>
    <w:rsid w:val="003C5C6C"/>
    <w:rsid w:val="003D4062"/>
    <w:rsid w:val="003D44A9"/>
    <w:rsid w:val="003D44CC"/>
    <w:rsid w:val="003E45B8"/>
    <w:rsid w:val="003F0334"/>
    <w:rsid w:val="003F5BEA"/>
    <w:rsid w:val="003F7AE2"/>
    <w:rsid w:val="004020D4"/>
    <w:rsid w:val="0042173E"/>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623F1"/>
    <w:rsid w:val="00466373"/>
    <w:rsid w:val="00470353"/>
    <w:rsid w:val="0047069C"/>
    <w:rsid w:val="0047284C"/>
    <w:rsid w:val="0047358C"/>
    <w:rsid w:val="00473B3F"/>
    <w:rsid w:val="004743C3"/>
    <w:rsid w:val="004774E4"/>
    <w:rsid w:val="00482BB1"/>
    <w:rsid w:val="00486DE6"/>
    <w:rsid w:val="004910BD"/>
    <w:rsid w:val="00491F6C"/>
    <w:rsid w:val="00496CEB"/>
    <w:rsid w:val="004A49C1"/>
    <w:rsid w:val="004A7310"/>
    <w:rsid w:val="004B7294"/>
    <w:rsid w:val="004C12D8"/>
    <w:rsid w:val="004D16F0"/>
    <w:rsid w:val="004D4ED2"/>
    <w:rsid w:val="004D5C89"/>
    <w:rsid w:val="004D5CE0"/>
    <w:rsid w:val="004E44FD"/>
    <w:rsid w:val="004F7A2E"/>
    <w:rsid w:val="00502FB0"/>
    <w:rsid w:val="005070F9"/>
    <w:rsid w:val="00512B2F"/>
    <w:rsid w:val="00514663"/>
    <w:rsid w:val="00514BD5"/>
    <w:rsid w:val="00517A38"/>
    <w:rsid w:val="0052346F"/>
    <w:rsid w:val="0053015E"/>
    <w:rsid w:val="00536FFE"/>
    <w:rsid w:val="0054423C"/>
    <w:rsid w:val="005477BE"/>
    <w:rsid w:val="00550553"/>
    <w:rsid w:val="005568EB"/>
    <w:rsid w:val="0056093B"/>
    <w:rsid w:val="00563485"/>
    <w:rsid w:val="00573119"/>
    <w:rsid w:val="00575CAE"/>
    <w:rsid w:val="00581A33"/>
    <w:rsid w:val="00582506"/>
    <w:rsid w:val="005840DF"/>
    <w:rsid w:val="0059000C"/>
    <w:rsid w:val="005917FD"/>
    <w:rsid w:val="00592E02"/>
    <w:rsid w:val="005A0FD1"/>
    <w:rsid w:val="005A2244"/>
    <w:rsid w:val="005B1921"/>
    <w:rsid w:val="005B1E9F"/>
    <w:rsid w:val="005B3361"/>
    <w:rsid w:val="005B383A"/>
    <w:rsid w:val="005B6D7B"/>
    <w:rsid w:val="005C4DF3"/>
    <w:rsid w:val="005D41D0"/>
    <w:rsid w:val="005D5B0A"/>
    <w:rsid w:val="005D6976"/>
    <w:rsid w:val="005D7A63"/>
    <w:rsid w:val="005E55AB"/>
    <w:rsid w:val="005F179B"/>
    <w:rsid w:val="005F26CC"/>
    <w:rsid w:val="005F4A9B"/>
    <w:rsid w:val="006023DA"/>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0A3A"/>
    <w:rsid w:val="00672084"/>
    <w:rsid w:val="006720D6"/>
    <w:rsid w:val="00672522"/>
    <w:rsid w:val="0068135C"/>
    <w:rsid w:val="006820A9"/>
    <w:rsid w:val="00683E5B"/>
    <w:rsid w:val="0068559E"/>
    <w:rsid w:val="00690020"/>
    <w:rsid w:val="00691F1A"/>
    <w:rsid w:val="00697166"/>
    <w:rsid w:val="00697AFC"/>
    <w:rsid w:val="006A0BD8"/>
    <w:rsid w:val="006A1360"/>
    <w:rsid w:val="006A2748"/>
    <w:rsid w:val="006A4776"/>
    <w:rsid w:val="006A4D39"/>
    <w:rsid w:val="006A4EB8"/>
    <w:rsid w:val="006A5F58"/>
    <w:rsid w:val="006A6DFB"/>
    <w:rsid w:val="006B1474"/>
    <w:rsid w:val="006B2DD6"/>
    <w:rsid w:val="006B4C3D"/>
    <w:rsid w:val="006C3775"/>
    <w:rsid w:val="006C3CAB"/>
    <w:rsid w:val="006C646B"/>
    <w:rsid w:val="006D29B2"/>
    <w:rsid w:val="006D5C5E"/>
    <w:rsid w:val="006E2FF1"/>
    <w:rsid w:val="006E6665"/>
    <w:rsid w:val="006E6D2D"/>
    <w:rsid w:val="006F7471"/>
    <w:rsid w:val="00707D92"/>
    <w:rsid w:val="0071319A"/>
    <w:rsid w:val="007306A1"/>
    <w:rsid w:val="007368ED"/>
    <w:rsid w:val="00742402"/>
    <w:rsid w:val="00750F03"/>
    <w:rsid w:val="0075151B"/>
    <w:rsid w:val="00752A8B"/>
    <w:rsid w:val="007535CE"/>
    <w:rsid w:val="00756FB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1F71"/>
    <w:rsid w:val="00875CF4"/>
    <w:rsid w:val="008825F4"/>
    <w:rsid w:val="00895F0A"/>
    <w:rsid w:val="008A44AD"/>
    <w:rsid w:val="008B0878"/>
    <w:rsid w:val="008B185B"/>
    <w:rsid w:val="008B2A70"/>
    <w:rsid w:val="008B6EF7"/>
    <w:rsid w:val="008C0A73"/>
    <w:rsid w:val="008C0AC4"/>
    <w:rsid w:val="008C0F4B"/>
    <w:rsid w:val="008C1734"/>
    <w:rsid w:val="008C2D24"/>
    <w:rsid w:val="008C2E12"/>
    <w:rsid w:val="008C6AAA"/>
    <w:rsid w:val="008D027A"/>
    <w:rsid w:val="008F204B"/>
    <w:rsid w:val="008F2560"/>
    <w:rsid w:val="008F6F32"/>
    <w:rsid w:val="00900DAB"/>
    <w:rsid w:val="00904444"/>
    <w:rsid w:val="00905CD7"/>
    <w:rsid w:val="009066CE"/>
    <w:rsid w:val="009069FC"/>
    <w:rsid w:val="00922139"/>
    <w:rsid w:val="00931DA1"/>
    <w:rsid w:val="00932A8C"/>
    <w:rsid w:val="0093357C"/>
    <w:rsid w:val="0093421B"/>
    <w:rsid w:val="009355A8"/>
    <w:rsid w:val="00951666"/>
    <w:rsid w:val="00951E67"/>
    <w:rsid w:val="00952299"/>
    <w:rsid w:val="00956A52"/>
    <w:rsid w:val="009576A2"/>
    <w:rsid w:val="00962789"/>
    <w:rsid w:val="009629CD"/>
    <w:rsid w:val="00974619"/>
    <w:rsid w:val="00981504"/>
    <w:rsid w:val="009817A7"/>
    <w:rsid w:val="00990830"/>
    <w:rsid w:val="00990C0A"/>
    <w:rsid w:val="00993C82"/>
    <w:rsid w:val="009B18D4"/>
    <w:rsid w:val="009B2CE8"/>
    <w:rsid w:val="009B40BE"/>
    <w:rsid w:val="009C084B"/>
    <w:rsid w:val="009C1A48"/>
    <w:rsid w:val="009C3F67"/>
    <w:rsid w:val="009E30A5"/>
    <w:rsid w:val="009E6EB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B0235"/>
    <w:rsid w:val="00AC1E48"/>
    <w:rsid w:val="00AD248B"/>
    <w:rsid w:val="00AD68A3"/>
    <w:rsid w:val="00AE01BE"/>
    <w:rsid w:val="00AE1209"/>
    <w:rsid w:val="00AE163E"/>
    <w:rsid w:val="00AE40FF"/>
    <w:rsid w:val="00AE7D23"/>
    <w:rsid w:val="00AF1CD2"/>
    <w:rsid w:val="00AF6BAE"/>
    <w:rsid w:val="00B02299"/>
    <w:rsid w:val="00B0349E"/>
    <w:rsid w:val="00B0791B"/>
    <w:rsid w:val="00B147EA"/>
    <w:rsid w:val="00B15D79"/>
    <w:rsid w:val="00B22EA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4FE7"/>
    <w:rsid w:val="00BA0F0F"/>
    <w:rsid w:val="00BA18CC"/>
    <w:rsid w:val="00BA2ED0"/>
    <w:rsid w:val="00BA5D3B"/>
    <w:rsid w:val="00BA7014"/>
    <w:rsid w:val="00BB0DD8"/>
    <w:rsid w:val="00BB3C7F"/>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6662"/>
    <w:rsid w:val="00CB67E1"/>
    <w:rsid w:val="00CC7AA2"/>
    <w:rsid w:val="00CC7E5B"/>
    <w:rsid w:val="00CD3297"/>
    <w:rsid w:val="00CD4375"/>
    <w:rsid w:val="00CD4468"/>
    <w:rsid w:val="00CD6690"/>
    <w:rsid w:val="00CD6BA5"/>
    <w:rsid w:val="00CE025D"/>
    <w:rsid w:val="00CE5E65"/>
    <w:rsid w:val="00CF19A5"/>
    <w:rsid w:val="00D0786C"/>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C2E"/>
    <w:rsid w:val="00D621F7"/>
    <w:rsid w:val="00D6548F"/>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D0ED4"/>
    <w:rsid w:val="00DD68A7"/>
    <w:rsid w:val="00DD7FAE"/>
    <w:rsid w:val="00DE3EB2"/>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DA7"/>
    <w:rsid w:val="00E82B75"/>
    <w:rsid w:val="00E83184"/>
    <w:rsid w:val="00E86098"/>
    <w:rsid w:val="00E941E7"/>
    <w:rsid w:val="00E955DD"/>
    <w:rsid w:val="00EA1D44"/>
    <w:rsid w:val="00EA4283"/>
    <w:rsid w:val="00EA6FE8"/>
    <w:rsid w:val="00EB5047"/>
    <w:rsid w:val="00EC0846"/>
    <w:rsid w:val="00ED4CDF"/>
    <w:rsid w:val="00ED540E"/>
    <w:rsid w:val="00EE091F"/>
    <w:rsid w:val="00EE1B0A"/>
    <w:rsid w:val="00EF22B1"/>
    <w:rsid w:val="00EF4069"/>
    <w:rsid w:val="00EF5B81"/>
    <w:rsid w:val="00EF6992"/>
    <w:rsid w:val="00F0524B"/>
    <w:rsid w:val="00F0529F"/>
    <w:rsid w:val="00F05DC6"/>
    <w:rsid w:val="00F10973"/>
    <w:rsid w:val="00F113CC"/>
    <w:rsid w:val="00F15008"/>
    <w:rsid w:val="00F212FC"/>
    <w:rsid w:val="00F2399F"/>
    <w:rsid w:val="00F319C0"/>
    <w:rsid w:val="00F41A74"/>
    <w:rsid w:val="00F42ABD"/>
    <w:rsid w:val="00F4719B"/>
    <w:rsid w:val="00F477AB"/>
    <w:rsid w:val="00F561B5"/>
    <w:rsid w:val="00F663DE"/>
    <w:rsid w:val="00F75472"/>
    <w:rsid w:val="00F76A60"/>
    <w:rsid w:val="00F77A8E"/>
    <w:rsid w:val="00F8247D"/>
    <w:rsid w:val="00F83833"/>
    <w:rsid w:val="00F83C3D"/>
    <w:rsid w:val="00F868F2"/>
    <w:rsid w:val="00F86A4E"/>
    <w:rsid w:val="00F87D36"/>
    <w:rsid w:val="00F90E1F"/>
    <w:rsid w:val="00F91D56"/>
    <w:rsid w:val="00F91FBD"/>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44B9CCCC-2981-40A1-886F-DB0F3ADA1AC7}">
  <ds:schemaRefs>
    <ds:schemaRef ds:uri="http://schemas.openxmlformats.org/officeDocument/2006/bibliography"/>
  </ds:schemaRefs>
</ds:datastoreItem>
</file>

<file path=customXml/itemProps2.xml><?xml version="1.0" encoding="utf-8"?>
<ds:datastoreItem xmlns:ds="http://schemas.openxmlformats.org/officeDocument/2006/customXml" ds:itemID="{EDA25C46-625C-42AF-AC33-67889EA5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3</cp:revision>
  <cp:lastPrinted>2023-09-12T10:09:00Z</cp:lastPrinted>
  <dcterms:created xsi:type="dcterms:W3CDTF">2023-09-12T10:08:00Z</dcterms:created>
  <dcterms:modified xsi:type="dcterms:W3CDTF">2023-09-12T10:13:00Z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