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Pr="00666259" w:rsidRDefault="00C032BE" w:rsidP="009E6BD5">
      <w:pPr>
        <w:pStyle w:val="Kopfzeile"/>
        <w:spacing w:after="60"/>
        <w:ind w:right="-3402"/>
        <w:jc w:val="right"/>
        <w:rPr>
          <w:b/>
          <w:lang w:val="en-US"/>
        </w:rPr>
      </w:pPr>
      <w:r w:rsidRPr="00666259">
        <w:rPr>
          <w:b/>
          <w:lang w:val="en-US"/>
        </w:rPr>
        <w:t>PRESS RELEASE</w:t>
      </w:r>
    </w:p>
    <w:p w:rsidR="009E6BD5" w:rsidRPr="00666259" w:rsidRDefault="00671428" w:rsidP="009E6BD5">
      <w:pPr>
        <w:pStyle w:val="Kopfzeile"/>
        <w:spacing w:after="60"/>
        <w:ind w:right="-3402"/>
        <w:jc w:val="right"/>
        <w:rPr>
          <w:b/>
          <w:lang w:val="en-US"/>
        </w:rPr>
      </w:pPr>
      <w:proofErr w:type="spellStart"/>
      <w:r w:rsidRPr="00666259">
        <w:rPr>
          <w:lang w:val="en-US"/>
        </w:rPr>
        <w:t>Schw</w:t>
      </w:r>
      <w:r w:rsidR="00C032BE" w:rsidRPr="00666259">
        <w:rPr>
          <w:lang w:val="en-US"/>
        </w:rPr>
        <w:t>ae</w:t>
      </w:r>
      <w:r w:rsidRPr="00666259">
        <w:rPr>
          <w:lang w:val="en-US"/>
        </w:rPr>
        <w:t>bisch</w:t>
      </w:r>
      <w:proofErr w:type="spellEnd"/>
      <w:r w:rsidRPr="00666259">
        <w:rPr>
          <w:lang w:val="en-US"/>
        </w:rPr>
        <w:t xml:space="preserve"> Hall, </w:t>
      </w:r>
      <w:r w:rsidR="003D7640">
        <w:rPr>
          <w:lang w:val="en-US"/>
        </w:rPr>
        <w:t>November 10</w:t>
      </w:r>
      <w:r w:rsidR="00AD287D">
        <w:rPr>
          <w:lang w:val="en-US"/>
        </w:rPr>
        <w:t>, 2020</w:t>
      </w:r>
    </w:p>
    <w:p w:rsidR="004C3045" w:rsidRPr="00666259" w:rsidRDefault="004C3045" w:rsidP="004C3045">
      <w:pPr>
        <w:spacing w:after="160"/>
        <w:rPr>
          <w:rFonts w:eastAsiaTheme="minorHAnsi" w:cs="Arial"/>
          <w:b/>
          <w:bCs/>
          <w:sz w:val="28"/>
          <w:szCs w:val="28"/>
          <w:lang w:val="en-US"/>
        </w:rPr>
      </w:pPr>
    </w:p>
    <w:p w:rsidR="009F75DC" w:rsidRPr="00666259" w:rsidRDefault="009F75DC" w:rsidP="004C3045">
      <w:pPr>
        <w:spacing w:after="160"/>
        <w:rPr>
          <w:rFonts w:eastAsiaTheme="minorHAnsi" w:cs="Arial"/>
          <w:b/>
          <w:bCs/>
          <w:sz w:val="28"/>
          <w:szCs w:val="28"/>
          <w:lang w:val="en-US"/>
        </w:rPr>
      </w:pPr>
    </w:p>
    <w:p w:rsidR="00AD287D" w:rsidRPr="00AD287D" w:rsidRDefault="00AD287D" w:rsidP="00114569">
      <w:pPr>
        <w:spacing w:after="160"/>
        <w:rPr>
          <w:rFonts w:eastAsiaTheme="minorHAnsi" w:cs="Arial"/>
          <w:b/>
          <w:bCs/>
          <w:sz w:val="32"/>
          <w:szCs w:val="32"/>
          <w:lang w:val="en-US"/>
        </w:rPr>
      </w:pPr>
      <w:r w:rsidRPr="00AD287D">
        <w:rPr>
          <w:rFonts w:eastAsiaTheme="minorHAnsi" w:cs="Arial"/>
          <w:b/>
          <w:bCs/>
          <w:sz w:val="32"/>
          <w:szCs w:val="32"/>
          <w:lang w:val="en-US"/>
        </w:rPr>
        <w:t>Expertise in paper and tissue</w:t>
      </w:r>
    </w:p>
    <w:p w:rsidR="00AD287D" w:rsidRPr="003A57FB" w:rsidRDefault="00AD287D" w:rsidP="00AD287D">
      <w:pPr>
        <w:spacing w:after="160"/>
        <w:rPr>
          <w:rFonts w:eastAsiaTheme="minorHAnsi" w:cs="Arial"/>
          <w:bCs/>
          <w:sz w:val="28"/>
          <w:szCs w:val="28"/>
          <w:lang w:val="en-US"/>
        </w:rPr>
      </w:pPr>
      <w:r>
        <w:rPr>
          <w:rFonts w:eastAsiaTheme="minorHAnsi" w:cs="Arial"/>
          <w:sz w:val="28"/>
          <w:szCs w:val="28"/>
          <w:lang w:val="en"/>
        </w:rPr>
        <w:t>SENNING joins the OPTIMA group</w:t>
      </w:r>
    </w:p>
    <w:p w:rsidR="00114569" w:rsidRPr="00AD287D" w:rsidRDefault="00114569" w:rsidP="00114569">
      <w:pPr>
        <w:pStyle w:val="Listenabsatz"/>
        <w:spacing w:after="120" w:line="276" w:lineRule="auto"/>
        <w:ind w:left="0"/>
        <w:rPr>
          <w:rFonts w:ascii="Arial" w:hAnsi="Arial" w:cs="Arial"/>
          <w:b/>
          <w:bCs/>
          <w:lang w:val="en-US"/>
        </w:rPr>
      </w:pPr>
    </w:p>
    <w:p w:rsidR="00AD287D" w:rsidRDefault="00AD287D" w:rsidP="00114569">
      <w:pPr>
        <w:spacing w:after="160" w:line="360" w:lineRule="auto"/>
        <w:rPr>
          <w:rFonts w:eastAsiaTheme="minorHAnsi" w:cs="Arial"/>
          <w:b/>
          <w:sz w:val="22"/>
          <w:lang w:val="en-US"/>
        </w:rPr>
      </w:pPr>
      <w:r w:rsidRPr="00AD287D">
        <w:rPr>
          <w:rFonts w:eastAsiaTheme="minorHAnsi" w:cs="Arial"/>
          <w:b/>
          <w:sz w:val="22"/>
          <w:lang w:val="en-US"/>
        </w:rPr>
        <w:t xml:space="preserve">Since October 2020, </w:t>
      </w:r>
      <w:proofErr w:type="spellStart"/>
      <w:r w:rsidRPr="00AD287D">
        <w:rPr>
          <w:rFonts w:eastAsiaTheme="minorHAnsi" w:cs="Arial"/>
          <w:b/>
          <w:sz w:val="22"/>
          <w:lang w:val="en-US"/>
        </w:rPr>
        <w:t>Senning</w:t>
      </w:r>
      <w:proofErr w:type="spellEnd"/>
      <w:r w:rsidRPr="00AD287D">
        <w:rPr>
          <w:rFonts w:eastAsiaTheme="minorHAnsi" w:cs="Arial"/>
          <w:b/>
          <w:sz w:val="22"/>
          <w:lang w:val="en-US"/>
        </w:rPr>
        <w:t xml:space="preserve"> GmbH has joined the Optima </w:t>
      </w:r>
      <w:r w:rsidR="00F23BF9">
        <w:rPr>
          <w:rFonts w:eastAsiaTheme="minorHAnsi" w:cs="Arial"/>
          <w:b/>
          <w:sz w:val="22"/>
          <w:lang w:val="en-US"/>
        </w:rPr>
        <w:t>Group</w:t>
      </w:r>
      <w:r w:rsidRPr="00AD287D">
        <w:rPr>
          <w:rFonts w:eastAsiaTheme="minorHAnsi" w:cs="Arial"/>
          <w:b/>
          <w:sz w:val="22"/>
          <w:lang w:val="en-US"/>
        </w:rPr>
        <w:t xml:space="preserve"> based in </w:t>
      </w:r>
      <w:proofErr w:type="spellStart"/>
      <w:r w:rsidRPr="00AD287D">
        <w:rPr>
          <w:rFonts w:eastAsiaTheme="minorHAnsi" w:cs="Arial"/>
          <w:b/>
          <w:sz w:val="22"/>
          <w:lang w:val="en-US"/>
        </w:rPr>
        <w:t>Schw</w:t>
      </w:r>
      <w:r w:rsidR="00B50D5A">
        <w:rPr>
          <w:rFonts w:eastAsiaTheme="minorHAnsi" w:cs="Arial"/>
          <w:b/>
          <w:sz w:val="22"/>
          <w:lang w:val="en-US"/>
        </w:rPr>
        <w:t>ae</w:t>
      </w:r>
      <w:r w:rsidRPr="00AD287D">
        <w:rPr>
          <w:rFonts w:eastAsiaTheme="minorHAnsi" w:cs="Arial"/>
          <w:b/>
          <w:sz w:val="22"/>
          <w:lang w:val="en-US"/>
        </w:rPr>
        <w:t>bisch</w:t>
      </w:r>
      <w:proofErr w:type="spellEnd"/>
      <w:r w:rsidRPr="00AD287D">
        <w:rPr>
          <w:rFonts w:eastAsiaTheme="minorHAnsi" w:cs="Arial"/>
          <w:b/>
          <w:sz w:val="22"/>
          <w:lang w:val="en-US"/>
        </w:rPr>
        <w:t xml:space="preserve"> Hall. The Bremen-based company specializes in the production and packaging of paper and tissue products.</w:t>
      </w:r>
    </w:p>
    <w:p w:rsidR="00AD287D" w:rsidRPr="00AD287D" w:rsidRDefault="00AD287D" w:rsidP="00AD287D">
      <w:pPr>
        <w:spacing w:line="360" w:lineRule="auto"/>
        <w:rPr>
          <w:rFonts w:eastAsiaTheme="minorHAnsi" w:cs="Arial"/>
          <w:sz w:val="22"/>
          <w:szCs w:val="22"/>
          <w:lang w:val="en-US"/>
        </w:rPr>
      </w:pPr>
      <w:proofErr w:type="spellStart"/>
      <w:r>
        <w:rPr>
          <w:rFonts w:eastAsiaTheme="minorHAnsi" w:cs="Arial"/>
          <w:sz w:val="22"/>
          <w:szCs w:val="22"/>
          <w:lang w:val="en"/>
        </w:rPr>
        <w:t>Senning</w:t>
      </w:r>
      <w:proofErr w:type="spellEnd"/>
      <w:r>
        <w:rPr>
          <w:rFonts w:eastAsiaTheme="minorHAnsi" w:cs="Arial"/>
          <w:sz w:val="22"/>
          <w:szCs w:val="22"/>
          <w:lang w:val="en"/>
        </w:rPr>
        <w:t xml:space="preserve"> was formerly known as Christian </w:t>
      </w:r>
      <w:proofErr w:type="spellStart"/>
      <w:r>
        <w:rPr>
          <w:rFonts w:eastAsiaTheme="minorHAnsi" w:cs="Arial"/>
          <w:sz w:val="22"/>
          <w:szCs w:val="22"/>
          <w:lang w:val="en"/>
        </w:rPr>
        <w:t>Senning</w:t>
      </w:r>
      <w:proofErr w:type="spellEnd"/>
      <w:r>
        <w:rPr>
          <w:rFonts w:eastAsiaTheme="minorHAnsi" w:cs="Arial"/>
          <w:sz w:val="22"/>
          <w:szCs w:val="22"/>
          <w:lang w:val="en"/>
        </w:rPr>
        <w:t xml:space="preserve"> </w:t>
      </w:r>
      <w:proofErr w:type="spellStart"/>
      <w:r>
        <w:rPr>
          <w:rFonts w:eastAsiaTheme="minorHAnsi" w:cs="Arial"/>
          <w:sz w:val="22"/>
          <w:szCs w:val="22"/>
          <w:lang w:val="en"/>
        </w:rPr>
        <w:t>Verpackungsmaschinen</w:t>
      </w:r>
      <w:proofErr w:type="spellEnd"/>
      <w:r>
        <w:rPr>
          <w:rFonts w:eastAsiaTheme="minorHAnsi" w:cs="Arial"/>
          <w:sz w:val="22"/>
          <w:szCs w:val="22"/>
          <w:lang w:val="en"/>
        </w:rPr>
        <w:t xml:space="preserve"> GmbH &amp; Co. KG, and in future it will be operating under the name </w:t>
      </w:r>
      <w:proofErr w:type="spellStart"/>
      <w:r>
        <w:rPr>
          <w:rFonts w:eastAsiaTheme="minorHAnsi" w:cs="Arial"/>
          <w:sz w:val="22"/>
          <w:szCs w:val="22"/>
          <w:lang w:val="en"/>
        </w:rPr>
        <w:t>Senning</w:t>
      </w:r>
      <w:proofErr w:type="spellEnd"/>
      <w:r>
        <w:rPr>
          <w:rFonts w:eastAsiaTheme="minorHAnsi" w:cs="Arial"/>
          <w:sz w:val="22"/>
          <w:szCs w:val="22"/>
          <w:lang w:val="en"/>
        </w:rPr>
        <w:t xml:space="preserve"> GmbH. "The production and packaging technology for paper tissues and napkins developed by </w:t>
      </w:r>
      <w:proofErr w:type="spellStart"/>
      <w:r>
        <w:rPr>
          <w:rFonts w:eastAsiaTheme="minorHAnsi" w:cs="Arial"/>
          <w:sz w:val="22"/>
          <w:szCs w:val="22"/>
          <w:lang w:val="en"/>
        </w:rPr>
        <w:t>Senning</w:t>
      </w:r>
      <w:proofErr w:type="spellEnd"/>
      <w:r>
        <w:rPr>
          <w:rFonts w:eastAsiaTheme="minorHAnsi" w:cs="Arial"/>
          <w:sz w:val="22"/>
          <w:szCs w:val="22"/>
          <w:lang w:val="en"/>
        </w:rPr>
        <w:t xml:space="preserve"> constitutes an ideal addition to our product portfolio," says Hans B</w:t>
      </w:r>
      <w:r w:rsidR="00DE6E60">
        <w:rPr>
          <w:rFonts w:eastAsiaTheme="minorHAnsi" w:cs="Arial"/>
          <w:sz w:val="22"/>
          <w:szCs w:val="22"/>
          <w:lang w:val="en"/>
        </w:rPr>
        <w:t>ue</w:t>
      </w:r>
      <w:r>
        <w:rPr>
          <w:rFonts w:eastAsiaTheme="minorHAnsi" w:cs="Arial"/>
          <w:sz w:val="22"/>
          <w:szCs w:val="22"/>
          <w:lang w:val="en"/>
        </w:rPr>
        <w:t xml:space="preserve">hler, the Managing Director/CEO of the Optima Group. </w:t>
      </w:r>
    </w:p>
    <w:p w:rsidR="00AD287D" w:rsidRPr="00AD287D" w:rsidRDefault="00AD287D" w:rsidP="00AD287D">
      <w:pPr>
        <w:spacing w:line="360" w:lineRule="auto"/>
        <w:rPr>
          <w:rFonts w:eastAsiaTheme="minorHAnsi" w:cs="Arial"/>
          <w:sz w:val="22"/>
          <w:szCs w:val="22"/>
          <w:lang w:val="en-US"/>
        </w:rPr>
      </w:pPr>
    </w:p>
    <w:p w:rsidR="00AD287D" w:rsidRPr="003A57FB" w:rsidRDefault="00AD287D" w:rsidP="00AD287D">
      <w:pPr>
        <w:spacing w:line="360" w:lineRule="auto"/>
        <w:rPr>
          <w:rFonts w:eastAsiaTheme="minorHAnsi" w:cs="Arial"/>
          <w:sz w:val="22"/>
          <w:szCs w:val="22"/>
          <w:lang w:val="en-US"/>
        </w:rPr>
      </w:pPr>
      <w:r>
        <w:rPr>
          <w:rFonts w:eastAsiaTheme="minorHAnsi" w:cs="Arial"/>
          <w:sz w:val="22"/>
          <w:szCs w:val="22"/>
          <w:lang w:val="en"/>
        </w:rPr>
        <w:t xml:space="preserve">Optima has already successfully implemented machine projects for the paper and tissue sector. Through integration and associated synergy effects, Optima is strengthening its market position for turnkey solutions. </w:t>
      </w:r>
      <w:proofErr w:type="spellStart"/>
      <w:r>
        <w:rPr>
          <w:rFonts w:eastAsiaTheme="minorHAnsi" w:cs="Arial"/>
          <w:sz w:val="22"/>
          <w:szCs w:val="22"/>
          <w:lang w:val="en"/>
        </w:rPr>
        <w:t>Senning's</w:t>
      </w:r>
      <w:proofErr w:type="spellEnd"/>
      <w:r>
        <w:rPr>
          <w:rFonts w:eastAsiaTheme="minorHAnsi" w:cs="Arial"/>
          <w:sz w:val="22"/>
          <w:szCs w:val="22"/>
          <w:lang w:val="en"/>
        </w:rPr>
        <w:t xml:space="preserve"> new, revised organizational structure makes it well prepared to meet the demands and questions of its customers. </w:t>
      </w:r>
    </w:p>
    <w:p w:rsidR="00AD287D" w:rsidRPr="003A57FB" w:rsidRDefault="00AD287D" w:rsidP="00AD287D">
      <w:pPr>
        <w:spacing w:line="360" w:lineRule="auto"/>
        <w:rPr>
          <w:rFonts w:eastAsiaTheme="minorHAnsi" w:cs="Arial"/>
          <w:lang w:val="en-US"/>
        </w:rPr>
      </w:pPr>
    </w:p>
    <w:p w:rsidR="00AD287D" w:rsidRPr="003A57FB" w:rsidRDefault="00AD287D" w:rsidP="00AD287D">
      <w:pPr>
        <w:spacing w:line="360" w:lineRule="auto"/>
        <w:rPr>
          <w:rFonts w:eastAsiaTheme="minorHAnsi" w:cs="Arial"/>
          <w:b/>
          <w:sz w:val="22"/>
          <w:szCs w:val="22"/>
          <w:lang w:val="en-US"/>
        </w:rPr>
      </w:pPr>
      <w:r>
        <w:rPr>
          <w:rFonts w:eastAsiaTheme="minorHAnsi" w:cs="Arial"/>
          <w:b/>
          <w:bCs/>
          <w:sz w:val="22"/>
          <w:szCs w:val="22"/>
          <w:lang w:val="en"/>
        </w:rPr>
        <w:t>An experienced company with a worldwide presence</w:t>
      </w:r>
    </w:p>
    <w:p w:rsidR="00AD287D" w:rsidRPr="003A57FB" w:rsidRDefault="00AD287D" w:rsidP="00AD287D">
      <w:pPr>
        <w:spacing w:line="360" w:lineRule="auto"/>
        <w:rPr>
          <w:rFonts w:eastAsiaTheme="minorHAnsi" w:cs="Arial"/>
          <w:lang w:val="en-US"/>
        </w:rPr>
      </w:pPr>
    </w:p>
    <w:p w:rsidR="00AD287D" w:rsidRPr="003A57FB" w:rsidRDefault="00AD287D" w:rsidP="00AD287D">
      <w:pPr>
        <w:spacing w:line="360" w:lineRule="auto"/>
        <w:rPr>
          <w:rFonts w:eastAsiaTheme="minorHAnsi" w:cs="Arial"/>
          <w:sz w:val="22"/>
          <w:szCs w:val="22"/>
          <w:lang w:val="en-US"/>
        </w:rPr>
      </w:pPr>
      <w:r>
        <w:rPr>
          <w:rFonts w:eastAsiaTheme="minorHAnsi" w:cs="Arial"/>
          <w:sz w:val="22"/>
          <w:szCs w:val="22"/>
          <w:lang w:val="en"/>
        </w:rPr>
        <w:t xml:space="preserve">The medium-sized family business was founded by Christian </w:t>
      </w:r>
      <w:proofErr w:type="spellStart"/>
      <w:r>
        <w:rPr>
          <w:rFonts w:eastAsiaTheme="minorHAnsi" w:cs="Arial"/>
          <w:sz w:val="22"/>
          <w:szCs w:val="22"/>
          <w:lang w:val="en"/>
        </w:rPr>
        <w:t>Senning</w:t>
      </w:r>
      <w:proofErr w:type="spellEnd"/>
      <w:r>
        <w:rPr>
          <w:rFonts w:eastAsiaTheme="minorHAnsi" w:cs="Arial"/>
          <w:sz w:val="22"/>
          <w:szCs w:val="22"/>
          <w:lang w:val="en"/>
        </w:rPr>
        <w:t xml:space="preserve"> in Bremen in 1949, where it is still based to this day. Annette </w:t>
      </w:r>
      <w:proofErr w:type="spellStart"/>
      <w:r>
        <w:rPr>
          <w:rFonts w:eastAsiaTheme="minorHAnsi" w:cs="Arial"/>
          <w:sz w:val="22"/>
          <w:szCs w:val="22"/>
          <w:lang w:val="en"/>
        </w:rPr>
        <w:t>Bengs</w:t>
      </w:r>
      <w:proofErr w:type="spellEnd"/>
      <w:r>
        <w:rPr>
          <w:rFonts w:eastAsiaTheme="minorHAnsi" w:cs="Arial"/>
          <w:sz w:val="22"/>
          <w:szCs w:val="22"/>
          <w:lang w:val="en"/>
        </w:rPr>
        <w:t xml:space="preserve"> is the third generation of the family to head up the company as its Managing Director. </w:t>
      </w:r>
      <w:proofErr w:type="spellStart"/>
      <w:r>
        <w:rPr>
          <w:rFonts w:eastAsiaTheme="minorHAnsi" w:cs="Arial"/>
          <w:sz w:val="22"/>
          <w:szCs w:val="22"/>
          <w:lang w:val="en"/>
        </w:rPr>
        <w:t>Senning</w:t>
      </w:r>
      <w:proofErr w:type="spellEnd"/>
      <w:r>
        <w:rPr>
          <w:rFonts w:eastAsiaTheme="minorHAnsi" w:cs="Arial"/>
          <w:sz w:val="22"/>
          <w:szCs w:val="22"/>
          <w:lang w:val="en"/>
        </w:rPr>
        <w:t xml:space="preserve"> has over 70 years of experience in the construction of production and packaging </w:t>
      </w:r>
      <w:r>
        <w:rPr>
          <w:rFonts w:eastAsiaTheme="minorHAnsi" w:cs="Arial"/>
          <w:sz w:val="22"/>
          <w:szCs w:val="22"/>
          <w:lang w:val="en"/>
        </w:rPr>
        <w:lastRenderedPageBreak/>
        <w:t xml:space="preserve">machines for the paper and tissue industry, and has agents worldwide, making it a preferred partner for complex mechanical engineering projects. The company sells over 85 percent of its equipment to foreign countries. </w:t>
      </w:r>
    </w:p>
    <w:p w:rsidR="00AD287D" w:rsidRPr="003A57FB" w:rsidRDefault="00AD287D" w:rsidP="00AD287D">
      <w:pPr>
        <w:spacing w:line="360" w:lineRule="auto"/>
        <w:rPr>
          <w:rFonts w:eastAsiaTheme="minorHAnsi" w:cs="Arial"/>
          <w:lang w:val="en-US"/>
        </w:rPr>
      </w:pPr>
    </w:p>
    <w:p w:rsidR="00AD287D" w:rsidRPr="003A57FB" w:rsidRDefault="00AD287D" w:rsidP="00AD287D">
      <w:pPr>
        <w:pStyle w:val="Listenabsatz"/>
        <w:spacing w:after="0" w:line="360" w:lineRule="auto"/>
        <w:ind w:left="0"/>
        <w:rPr>
          <w:rFonts w:ascii="Arial" w:eastAsiaTheme="minorHAnsi" w:hAnsi="Arial" w:cs="Arial"/>
          <w:lang w:val="en-US"/>
        </w:rPr>
      </w:pPr>
      <w:r>
        <w:rPr>
          <w:rFonts w:ascii="Arial" w:eastAsiaTheme="minorHAnsi" w:hAnsi="Arial" w:cs="Arial"/>
          <w:lang w:val="en"/>
        </w:rPr>
        <w:t xml:space="preserve">In collaboration with its new colleagues, Optima offers integrated packaging systems from a single source. "We are excited about the company expansion, and look forward to working on joint projects," says </w:t>
      </w:r>
      <w:r w:rsidR="00CB46E8">
        <w:rPr>
          <w:rFonts w:ascii="Arial" w:eastAsiaTheme="minorHAnsi" w:hAnsi="Arial" w:cs="Arial"/>
          <w:lang w:val="en"/>
        </w:rPr>
        <w:t>Bue</w:t>
      </w:r>
      <w:r>
        <w:rPr>
          <w:rFonts w:ascii="Arial" w:eastAsiaTheme="minorHAnsi" w:hAnsi="Arial" w:cs="Arial"/>
          <w:lang w:val="en"/>
        </w:rPr>
        <w:t>hler.</w:t>
      </w:r>
    </w:p>
    <w:p w:rsidR="00AD287D" w:rsidRPr="003A57FB" w:rsidRDefault="00AD287D" w:rsidP="00AD287D">
      <w:pPr>
        <w:pStyle w:val="Listenabsatz"/>
        <w:spacing w:after="0" w:line="360" w:lineRule="auto"/>
        <w:ind w:left="0"/>
        <w:rPr>
          <w:rFonts w:ascii="Arial" w:hAnsi="Arial" w:cs="Arial"/>
          <w:noProof/>
          <w:lang w:val="en-US"/>
        </w:rPr>
      </w:pPr>
    </w:p>
    <w:p w:rsidR="00AD287D" w:rsidRDefault="003D7640" w:rsidP="00AD287D">
      <w:pPr>
        <w:pStyle w:val="Listenabsatz"/>
        <w:spacing w:after="0" w:line="240" w:lineRule="auto"/>
        <w:ind w:left="0"/>
        <w:rPr>
          <w:rFonts w:ascii="Arial" w:hAnsi="Arial" w:cs="Arial"/>
          <w:sz w:val="20"/>
          <w:szCs w:val="20"/>
        </w:rPr>
      </w:pPr>
      <w:r>
        <w:rPr>
          <w:noProof/>
          <w:lang w:eastAsia="de-DE"/>
        </w:rPr>
        <w:drawing>
          <wp:inline distT="0" distB="0" distL="0" distR="0" wp14:anchorId="5898890E" wp14:editId="6ECEC303">
            <wp:extent cx="4152560" cy="2537460"/>
            <wp:effectExtent l="0" t="0" r="63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21209" r="3109"/>
                    <a:stretch/>
                  </pic:blipFill>
                  <pic:spPr bwMode="auto">
                    <a:xfrm>
                      <a:off x="0" y="0"/>
                      <a:ext cx="4153855" cy="2538251"/>
                    </a:xfrm>
                    <a:prstGeom prst="rect">
                      <a:avLst/>
                    </a:prstGeom>
                    <a:ln>
                      <a:noFill/>
                    </a:ln>
                    <a:extLst>
                      <a:ext uri="{53640926-AAD7-44D8-BBD7-CCE9431645EC}">
                        <a14:shadowObscured xmlns:a14="http://schemas.microsoft.com/office/drawing/2010/main"/>
                      </a:ext>
                    </a:extLst>
                  </pic:spPr>
                </pic:pic>
              </a:graphicData>
            </a:graphic>
          </wp:inline>
        </w:drawing>
      </w:r>
    </w:p>
    <w:p w:rsidR="00AD287D" w:rsidRPr="00AD287D" w:rsidRDefault="00AD287D" w:rsidP="00AD287D">
      <w:pPr>
        <w:pStyle w:val="Listenabsatz"/>
        <w:spacing w:after="120" w:line="240" w:lineRule="auto"/>
        <w:ind w:left="0"/>
        <w:rPr>
          <w:rFonts w:ascii="Arial" w:eastAsia="Times New Roman" w:hAnsi="Arial" w:cs="Arial"/>
          <w:sz w:val="20"/>
          <w:szCs w:val="20"/>
          <w:lang w:val="en-US"/>
        </w:rPr>
      </w:pPr>
      <w:r>
        <w:rPr>
          <w:rFonts w:ascii="Arial" w:eastAsia="Times New Roman" w:hAnsi="Arial" w:cs="Arial"/>
          <w:sz w:val="20"/>
          <w:szCs w:val="20"/>
          <w:lang w:val="en"/>
        </w:rPr>
        <w:t xml:space="preserve">Bremen-based </w:t>
      </w:r>
      <w:proofErr w:type="spellStart"/>
      <w:r>
        <w:rPr>
          <w:rFonts w:ascii="Arial" w:eastAsia="Times New Roman" w:hAnsi="Arial" w:cs="Arial"/>
          <w:sz w:val="20"/>
          <w:szCs w:val="20"/>
          <w:lang w:val="en"/>
        </w:rPr>
        <w:t>Senning</w:t>
      </w:r>
      <w:proofErr w:type="spellEnd"/>
      <w:r>
        <w:rPr>
          <w:rFonts w:ascii="Arial" w:eastAsia="Times New Roman" w:hAnsi="Arial" w:cs="Arial"/>
          <w:sz w:val="20"/>
          <w:szCs w:val="20"/>
          <w:lang w:val="en"/>
        </w:rPr>
        <w:t xml:space="preserve"> belongs to the Optima Group since October 2020. (Source: Optima)</w:t>
      </w:r>
      <w:bookmarkStart w:id="0" w:name="_GoBack"/>
      <w:bookmarkEnd w:id="0"/>
    </w:p>
    <w:p w:rsidR="004C3045" w:rsidRDefault="004C3045" w:rsidP="009509BC">
      <w:pPr>
        <w:pStyle w:val="Listenabsatz"/>
        <w:spacing w:after="120" w:line="276" w:lineRule="auto"/>
        <w:ind w:left="0"/>
        <w:rPr>
          <w:rFonts w:ascii="Arial" w:hAnsi="Arial" w:cs="Arial"/>
          <w:lang w:val="en-US"/>
        </w:rPr>
      </w:pPr>
    </w:p>
    <w:p w:rsidR="003D7640" w:rsidRDefault="003D7640" w:rsidP="009509BC">
      <w:pPr>
        <w:pStyle w:val="Listenabsatz"/>
        <w:spacing w:after="120" w:line="276" w:lineRule="auto"/>
        <w:ind w:left="0"/>
        <w:rPr>
          <w:rFonts w:ascii="Arial" w:hAnsi="Arial" w:cs="Arial"/>
          <w:lang w:val="en-US"/>
        </w:rPr>
      </w:pPr>
    </w:p>
    <w:p w:rsidR="003D7640" w:rsidRDefault="003D7640" w:rsidP="009509BC">
      <w:pPr>
        <w:pStyle w:val="Listenabsatz"/>
        <w:spacing w:after="120" w:line="276" w:lineRule="auto"/>
        <w:ind w:left="0"/>
        <w:rPr>
          <w:rFonts w:ascii="Arial" w:hAnsi="Arial" w:cs="Arial"/>
          <w:lang w:val="en-US"/>
        </w:rPr>
      </w:pPr>
    </w:p>
    <w:p w:rsidR="003D7640" w:rsidRDefault="003D7640" w:rsidP="009509BC">
      <w:pPr>
        <w:pStyle w:val="Listenabsatz"/>
        <w:spacing w:after="120" w:line="276" w:lineRule="auto"/>
        <w:ind w:left="0"/>
        <w:rPr>
          <w:rFonts w:ascii="Arial" w:hAnsi="Arial" w:cs="Arial"/>
          <w:lang w:val="en-US"/>
        </w:rPr>
      </w:pPr>
    </w:p>
    <w:p w:rsidR="003D7640" w:rsidRDefault="003D7640" w:rsidP="009509BC">
      <w:pPr>
        <w:pStyle w:val="Listenabsatz"/>
        <w:spacing w:after="120" w:line="276" w:lineRule="auto"/>
        <w:ind w:left="0"/>
        <w:rPr>
          <w:rFonts w:ascii="Arial" w:hAnsi="Arial" w:cs="Arial"/>
          <w:lang w:val="en-US"/>
        </w:rPr>
      </w:pPr>
    </w:p>
    <w:p w:rsidR="003D7640" w:rsidRDefault="003D7640" w:rsidP="009509BC">
      <w:pPr>
        <w:pStyle w:val="Listenabsatz"/>
        <w:spacing w:after="120" w:line="276" w:lineRule="auto"/>
        <w:ind w:left="0"/>
        <w:rPr>
          <w:rFonts w:ascii="Arial" w:hAnsi="Arial" w:cs="Arial"/>
          <w:lang w:val="en-US"/>
        </w:rPr>
      </w:pPr>
    </w:p>
    <w:p w:rsidR="003D7640" w:rsidRDefault="003D7640" w:rsidP="009509BC">
      <w:pPr>
        <w:pStyle w:val="Listenabsatz"/>
        <w:spacing w:after="120" w:line="276" w:lineRule="auto"/>
        <w:ind w:left="0"/>
        <w:rPr>
          <w:rFonts w:ascii="Arial" w:hAnsi="Arial" w:cs="Arial"/>
          <w:lang w:val="en-US"/>
        </w:rPr>
      </w:pPr>
    </w:p>
    <w:p w:rsidR="003D7640" w:rsidRDefault="003D7640" w:rsidP="009509BC">
      <w:pPr>
        <w:pStyle w:val="Listenabsatz"/>
        <w:spacing w:after="120" w:line="276" w:lineRule="auto"/>
        <w:ind w:left="0"/>
        <w:rPr>
          <w:rFonts w:ascii="Arial" w:hAnsi="Arial" w:cs="Arial"/>
          <w:lang w:val="en-US"/>
        </w:rPr>
      </w:pPr>
    </w:p>
    <w:p w:rsidR="003D7640" w:rsidRDefault="003D7640" w:rsidP="009509BC">
      <w:pPr>
        <w:pStyle w:val="Listenabsatz"/>
        <w:spacing w:after="120" w:line="276" w:lineRule="auto"/>
        <w:ind w:left="0"/>
        <w:rPr>
          <w:rFonts w:ascii="Arial" w:hAnsi="Arial" w:cs="Arial"/>
          <w:lang w:val="en-US"/>
        </w:rPr>
      </w:pPr>
    </w:p>
    <w:p w:rsidR="003D7640" w:rsidRDefault="003D7640" w:rsidP="009509BC">
      <w:pPr>
        <w:pStyle w:val="Listenabsatz"/>
        <w:spacing w:after="120" w:line="276" w:lineRule="auto"/>
        <w:ind w:left="0"/>
        <w:rPr>
          <w:rFonts w:ascii="Arial" w:hAnsi="Arial" w:cs="Arial"/>
          <w:lang w:val="en-US"/>
        </w:rPr>
      </w:pPr>
    </w:p>
    <w:p w:rsidR="003D7640" w:rsidRDefault="003D7640" w:rsidP="009509BC">
      <w:pPr>
        <w:pStyle w:val="Listenabsatz"/>
        <w:spacing w:after="120" w:line="276" w:lineRule="auto"/>
        <w:ind w:left="0"/>
        <w:rPr>
          <w:rFonts w:ascii="Arial" w:hAnsi="Arial" w:cs="Arial"/>
          <w:lang w:val="en-US"/>
        </w:rPr>
      </w:pPr>
    </w:p>
    <w:p w:rsidR="003D7640" w:rsidRDefault="003D7640" w:rsidP="009509BC">
      <w:pPr>
        <w:pStyle w:val="Listenabsatz"/>
        <w:spacing w:after="120" w:line="276" w:lineRule="auto"/>
        <w:ind w:left="0"/>
        <w:rPr>
          <w:rFonts w:ascii="Arial" w:hAnsi="Arial" w:cs="Arial"/>
          <w:lang w:val="en-US"/>
        </w:rPr>
      </w:pPr>
    </w:p>
    <w:p w:rsidR="003D7640" w:rsidRDefault="003D7640" w:rsidP="009509BC">
      <w:pPr>
        <w:pStyle w:val="Listenabsatz"/>
        <w:spacing w:after="120" w:line="276" w:lineRule="auto"/>
        <w:ind w:left="0"/>
        <w:rPr>
          <w:rFonts w:ascii="Arial" w:hAnsi="Arial" w:cs="Arial"/>
          <w:lang w:val="en-US"/>
        </w:rPr>
      </w:pPr>
    </w:p>
    <w:p w:rsidR="003D7640" w:rsidRPr="00666259" w:rsidRDefault="003D7640" w:rsidP="009509BC">
      <w:pPr>
        <w:pStyle w:val="Listenabsatz"/>
        <w:spacing w:after="120" w:line="276" w:lineRule="auto"/>
        <w:ind w:left="0"/>
        <w:rPr>
          <w:rFonts w:ascii="Arial" w:hAnsi="Arial" w:cs="Arial"/>
          <w:lang w:val="en-US"/>
        </w:rPr>
      </w:pPr>
    </w:p>
    <w:p w:rsidR="009509BC" w:rsidRPr="00C032BE" w:rsidRDefault="00C032BE" w:rsidP="009509BC">
      <w:pPr>
        <w:spacing w:line="360" w:lineRule="auto"/>
        <w:ind w:right="-2"/>
        <w:jc w:val="both"/>
        <w:rPr>
          <w:rFonts w:cs="Arial"/>
          <w:sz w:val="16"/>
          <w:szCs w:val="16"/>
          <w:lang w:val="en-US"/>
        </w:rPr>
      </w:pPr>
      <w:r w:rsidRPr="00C032BE">
        <w:rPr>
          <w:sz w:val="16"/>
          <w:szCs w:val="16"/>
          <w:lang w:val="en-US"/>
        </w:rPr>
        <w:lastRenderedPageBreak/>
        <w:t>Characters (incl. spaces)</w:t>
      </w:r>
      <w:r w:rsidR="009509BC" w:rsidRPr="00C032BE">
        <w:rPr>
          <w:rFonts w:cs="Arial"/>
          <w:sz w:val="16"/>
          <w:szCs w:val="16"/>
          <w:lang w:val="en-US"/>
        </w:rPr>
        <w:t>:</w:t>
      </w:r>
      <w:r w:rsidR="00B50526" w:rsidRPr="00C032BE">
        <w:rPr>
          <w:rFonts w:cs="Arial"/>
          <w:sz w:val="16"/>
          <w:szCs w:val="16"/>
          <w:lang w:val="en-US"/>
        </w:rPr>
        <w:t xml:space="preserve"> </w:t>
      </w:r>
      <w:r w:rsidR="00E70042">
        <w:rPr>
          <w:rFonts w:cs="Arial"/>
          <w:sz w:val="16"/>
          <w:szCs w:val="16"/>
          <w:lang w:val="en-US"/>
        </w:rPr>
        <w:t>1,734</w:t>
      </w:r>
    </w:p>
    <w:p w:rsidR="004C3045" w:rsidRPr="00C032BE" w:rsidRDefault="004C3045" w:rsidP="009509BC">
      <w:pPr>
        <w:spacing w:line="360" w:lineRule="auto"/>
        <w:ind w:right="-142"/>
        <w:jc w:val="both"/>
        <w:rPr>
          <w:sz w:val="16"/>
          <w:lang w:val="en-US"/>
        </w:rPr>
      </w:pPr>
    </w:p>
    <w:p w:rsidR="009509BC" w:rsidRPr="00666259" w:rsidRDefault="00A8645C" w:rsidP="009509BC">
      <w:pPr>
        <w:spacing w:line="360" w:lineRule="auto"/>
        <w:ind w:right="-142"/>
        <w:jc w:val="both"/>
        <w:rPr>
          <w:sz w:val="16"/>
          <w:lang w:val="en-US"/>
        </w:rPr>
      </w:pPr>
      <w:r>
        <w:rPr>
          <w:sz w:val="16"/>
          <w:lang w:val="en-US"/>
        </w:rPr>
        <w:t>Press c</w:t>
      </w:r>
      <w:r w:rsidR="00C032BE" w:rsidRPr="00666259">
        <w:rPr>
          <w:sz w:val="16"/>
          <w:lang w:val="en-US"/>
        </w:rPr>
        <w:t>ontact</w:t>
      </w:r>
      <w:r w:rsidR="009509BC" w:rsidRPr="00666259">
        <w:rPr>
          <w:sz w:val="16"/>
          <w:lang w:val="en-US"/>
        </w:rPr>
        <w:t>:</w:t>
      </w:r>
    </w:p>
    <w:p w:rsidR="009509BC" w:rsidRPr="00666259" w:rsidRDefault="009509BC" w:rsidP="009509BC">
      <w:pPr>
        <w:ind w:right="-142"/>
        <w:jc w:val="both"/>
        <w:rPr>
          <w:sz w:val="16"/>
          <w:lang w:val="en-US"/>
        </w:rPr>
      </w:pPr>
      <w:r w:rsidRPr="00666259">
        <w:rPr>
          <w:sz w:val="16"/>
          <w:lang w:val="en-US"/>
        </w:rPr>
        <w:t>OPTIMA packaging group GmbH</w:t>
      </w:r>
      <w:r w:rsidRPr="00666259">
        <w:rPr>
          <w:sz w:val="16"/>
          <w:lang w:val="en-US"/>
        </w:rPr>
        <w:tab/>
      </w:r>
      <w:r w:rsidRPr="00666259">
        <w:rPr>
          <w:sz w:val="16"/>
          <w:lang w:val="en-US"/>
        </w:rPr>
        <w:tab/>
      </w:r>
    </w:p>
    <w:p w:rsidR="009509BC" w:rsidRPr="00666259" w:rsidRDefault="00666259" w:rsidP="009509BC">
      <w:pPr>
        <w:ind w:right="-141"/>
        <w:jc w:val="both"/>
        <w:rPr>
          <w:sz w:val="16"/>
          <w:lang w:val="en-US"/>
        </w:rPr>
      </w:pPr>
      <w:r w:rsidRPr="00666259">
        <w:rPr>
          <w:sz w:val="16"/>
          <w:lang w:val="en-US"/>
        </w:rPr>
        <w:t>Jan Deininger</w:t>
      </w:r>
      <w:r w:rsidR="009509BC" w:rsidRPr="00666259">
        <w:rPr>
          <w:sz w:val="16"/>
          <w:lang w:val="en-US"/>
        </w:rPr>
        <w:tab/>
      </w:r>
      <w:r w:rsidR="009509BC" w:rsidRPr="00666259">
        <w:rPr>
          <w:sz w:val="16"/>
          <w:lang w:val="en-US"/>
        </w:rPr>
        <w:tab/>
      </w:r>
      <w:r w:rsidR="009509BC" w:rsidRPr="00666259">
        <w:rPr>
          <w:sz w:val="16"/>
          <w:lang w:val="en-US"/>
        </w:rPr>
        <w:tab/>
      </w:r>
    </w:p>
    <w:p w:rsidR="00C03A3F" w:rsidRPr="003D7640" w:rsidRDefault="00C03A3F" w:rsidP="00C03A3F">
      <w:pPr>
        <w:ind w:right="-141"/>
        <w:jc w:val="both"/>
        <w:rPr>
          <w:sz w:val="16"/>
          <w:lang w:val="en-US"/>
        </w:rPr>
      </w:pPr>
      <w:r w:rsidRPr="003D7640">
        <w:rPr>
          <w:sz w:val="16"/>
          <w:lang w:val="en-US"/>
        </w:rPr>
        <w:t>Group Communications Manager</w:t>
      </w:r>
    </w:p>
    <w:p w:rsidR="009509BC" w:rsidRPr="00666259" w:rsidRDefault="00791129" w:rsidP="009509BC">
      <w:pPr>
        <w:ind w:right="-141"/>
        <w:jc w:val="both"/>
        <w:rPr>
          <w:sz w:val="16"/>
          <w:lang w:val="en-US"/>
        </w:rPr>
      </w:pPr>
      <w:r>
        <w:rPr>
          <w:sz w:val="16"/>
          <w:lang w:val="en-US"/>
        </w:rPr>
        <w:t>+49 (0)791 / 506-1472</w:t>
      </w:r>
      <w:r w:rsidR="009509BC" w:rsidRPr="00666259">
        <w:rPr>
          <w:sz w:val="16"/>
          <w:lang w:val="en-US"/>
        </w:rPr>
        <w:tab/>
      </w:r>
      <w:r w:rsidR="009509BC" w:rsidRPr="00666259">
        <w:rPr>
          <w:sz w:val="16"/>
          <w:lang w:val="en-US"/>
        </w:rPr>
        <w:tab/>
      </w:r>
      <w:r w:rsidR="009509BC" w:rsidRPr="00666259">
        <w:rPr>
          <w:sz w:val="16"/>
          <w:lang w:val="en-US"/>
        </w:rPr>
        <w:tab/>
      </w:r>
    </w:p>
    <w:p w:rsidR="009509BC" w:rsidRPr="00666259" w:rsidRDefault="00666259" w:rsidP="009509BC">
      <w:pPr>
        <w:spacing w:line="360" w:lineRule="auto"/>
        <w:jc w:val="both"/>
        <w:rPr>
          <w:rFonts w:cs="Arial"/>
          <w:color w:val="000000"/>
          <w:sz w:val="24"/>
          <w:lang w:val="en-US"/>
        </w:rPr>
      </w:pPr>
      <w:r>
        <w:rPr>
          <w:sz w:val="16"/>
          <w:lang w:val="en-US"/>
        </w:rPr>
        <w:t>jan.deininger</w:t>
      </w:r>
      <w:r w:rsidR="00D06F19" w:rsidRPr="00666259">
        <w:rPr>
          <w:sz w:val="16"/>
          <w:lang w:val="en-US"/>
        </w:rPr>
        <w:t>@optima-packaging.com</w:t>
      </w:r>
      <w:r w:rsidR="009509BC" w:rsidRPr="00666259">
        <w:rPr>
          <w:sz w:val="16"/>
          <w:lang w:val="en-US"/>
        </w:rPr>
        <w:tab/>
      </w:r>
      <w:r w:rsidR="009509BC" w:rsidRPr="00666259">
        <w:rPr>
          <w:sz w:val="16"/>
          <w:lang w:val="en-US"/>
        </w:rPr>
        <w:tab/>
      </w:r>
    </w:p>
    <w:p w:rsidR="009509BC" w:rsidRPr="00666259" w:rsidRDefault="009509BC" w:rsidP="009509BC">
      <w:pPr>
        <w:spacing w:line="360" w:lineRule="auto"/>
        <w:rPr>
          <w:sz w:val="16"/>
          <w:szCs w:val="16"/>
          <w:lang w:val="en-US"/>
        </w:rPr>
      </w:pPr>
      <w:r w:rsidRPr="00666259">
        <w:rPr>
          <w:sz w:val="16"/>
          <w:szCs w:val="16"/>
          <w:lang w:val="en-US"/>
        </w:rPr>
        <w:t>w</w:t>
      </w:r>
      <w:r w:rsidR="00D06F19" w:rsidRPr="00666259">
        <w:rPr>
          <w:sz w:val="16"/>
          <w:szCs w:val="16"/>
          <w:lang w:val="en-US"/>
        </w:rPr>
        <w:t>ww.optima-packaging.com</w:t>
      </w:r>
    </w:p>
    <w:p w:rsidR="00C07225" w:rsidRDefault="00C07225" w:rsidP="0017165F">
      <w:pPr>
        <w:spacing w:line="280" w:lineRule="exact"/>
        <w:rPr>
          <w:szCs w:val="20"/>
          <w:lang w:val="en-US" w:eastAsia="zh-CN"/>
        </w:rPr>
      </w:pPr>
    </w:p>
    <w:p w:rsidR="00C07225" w:rsidRPr="00B119CC" w:rsidRDefault="00C07225" w:rsidP="00C07225">
      <w:pPr>
        <w:pStyle w:val="Listenabsatz"/>
        <w:spacing w:after="120" w:line="276" w:lineRule="auto"/>
        <w:ind w:left="0"/>
        <w:rPr>
          <w:rFonts w:ascii="Arial" w:hAnsi="Arial" w:cs="Arial"/>
          <w:b/>
          <w:sz w:val="16"/>
          <w:szCs w:val="16"/>
          <w:lang w:val="en-GB"/>
        </w:rPr>
      </w:pPr>
      <w:r w:rsidRPr="00B119CC">
        <w:rPr>
          <w:rFonts w:ascii="Arial" w:hAnsi="Arial" w:cs="Arial"/>
          <w:b/>
          <w:sz w:val="16"/>
          <w:szCs w:val="16"/>
          <w:lang w:val="en-GB"/>
        </w:rPr>
        <w:t>About OPTIMA</w:t>
      </w:r>
    </w:p>
    <w:p w:rsidR="00B119CC" w:rsidRDefault="00B119CC" w:rsidP="00C07225">
      <w:pPr>
        <w:rPr>
          <w:rFonts w:eastAsia="Calibri" w:cs="Arial"/>
          <w:sz w:val="16"/>
          <w:szCs w:val="16"/>
          <w:lang w:val="en-GB" w:eastAsia="en-US"/>
        </w:rPr>
      </w:pPr>
      <w:r w:rsidRPr="00B119CC">
        <w:rPr>
          <w:rFonts w:eastAsia="Calibri" w:cs="Arial"/>
          <w:sz w:val="16"/>
          <w:szCs w:val="16"/>
          <w:lang w:val="en-GB" w:eastAsia="en-US"/>
        </w:rPr>
        <w:t>Optima supports companies worldwide with flexible and customer-specific filling and packaging machines for pharmaceuticals, consumer goods, paper hygiene and medical devices markets. As a provider of solutions and systems, Optima accompanies these companies from the product idea through to successful production and throughout the entire machine life cycle. 2,450 experts around the globe contribute to Optima's success. 19 locations in Germany and abroad ensure the worldwide availability of services.</w:t>
      </w:r>
    </w:p>
    <w:p w:rsidR="00B119CC" w:rsidRDefault="00B119CC" w:rsidP="00C07225">
      <w:pPr>
        <w:rPr>
          <w:rFonts w:eastAsia="Calibri" w:cs="Arial"/>
          <w:sz w:val="16"/>
          <w:szCs w:val="16"/>
          <w:lang w:val="en-GB" w:eastAsia="en-US"/>
        </w:rPr>
      </w:pPr>
    </w:p>
    <w:p w:rsidR="003C5DA2" w:rsidRPr="00666259"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C032BE" w:rsidRDefault="00C032BE">
                            <w:pPr>
                              <w:rPr>
                                <w:lang w:val="en-US"/>
                              </w:rPr>
                            </w:pPr>
                            <w:r w:rsidRPr="00C032BE">
                              <w:rPr>
                                <w:szCs w:val="20"/>
                                <w:lang w:val="en-US"/>
                              </w:rPr>
                              <w:t>Thank you very much for your publication. We look forward to receiving a specimen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C032BE" w:rsidRDefault="00C032BE">
                      <w:pPr>
                        <w:rPr>
                          <w:lang w:val="en-US"/>
                        </w:rPr>
                      </w:pPr>
                      <w:r w:rsidRPr="00C032BE">
                        <w:rPr>
                          <w:szCs w:val="20"/>
                          <w:lang w:val="en-US"/>
                        </w:rPr>
                        <w:t>Thank you very much for your publication. We look forward to receiving a specimen copy.</w:t>
                      </w:r>
                    </w:p>
                  </w:txbxContent>
                </v:textbox>
              </v:shape>
            </w:pict>
          </mc:Fallback>
        </mc:AlternateContent>
      </w:r>
    </w:p>
    <w:sectPr w:rsidR="003C5DA2" w:rsidRPr="00666259" w:rsidSect="005741B3">
      <w:headerReference w:type="default" r:id="rId7"/>
      <w:footerReference w:type="default" r:id="rId8"/>
      <w:headerReference w:type="first" r:id="rId9"/>
      <w:footerReference w:type="first" r:id="rId10"/>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12D5" w:rsidRDefault="009A12D5">
      <w:r>
        <w:separator/>
      </w:r>
    </w:p>
  </w:endnote>
  <w:endnote w:type="continuationSeparator" w:id="0">
    <w:p w:rsidR="009A12D5" w:rsidRDefault="009A1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 xml:space="preserve">OPTIMA </w:t>
          </w:r>
          <w:proofErr w:type="spellStart"/>
          <w:r w:rsidRPr="00366DD9">
            <w:rPr>
              <w:b/>
              <w:sz w:val="12"/>
            </w:rPr>
            <w:t>packaging</w:t>
          </w:r>
          <w:proofErr w:type="spellEnd"/>
          <w:r w:rsidRPr="00366DD9">
            <w:rPr>
              <w:b/>
              <w:sz w:val="12"/>
            </w:rPr>
            <w:t xml:space="preserve"> </w:t>
          </w:r>
          <w:proofErr w:type="spellStart"/>
          <w:r w:rsidRPr="00366DD9">
            <w:rPr>
              <w:b/>
              <w:sz w:val="12"/>
            </w:rPr>
            <w:t>group</w:t>
          </w:r>
          <w:proofErr w:type="spellEnd"/>
          <w:r w:rsidRPr="00366DD9">
            <w:rPr>
              <w:b/>
              <w:sz w:val="12"/>
            </w:rPr>
            <w:t xml:space="preserve">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 xml:space="preserve">Member </w:t>
          </w:r>
          <w:proofErr w:type="spellStart"/>
          <w:r w:rsidRPr="00366DD9">
            <w:rPr>
              <w:sz w:val="12"/>
              <w:szCs w:val="12"/>
            </w:rPr>
            <w:t>of</w:t>
          </w:r>
          <w:proofErr w:type="spellEnd"/>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proofErr w:type="spellStart"/>
          <w:r w:rsidRPr="00366DD9">
            <w:rPr>
              <w:sz w:val="12"/>
              <w:szCs w:val="12"/>
            </w:rPr>
            <w:t>Steinbeisweg</w:t>
          </w:r>
          <w:proofErr w:type="spellEnd"/>
          <w:r w:rsidRPr="00366DD9">
            <w:rPr>
              <w:sz w:val="12"/>
              <w:szCs w:val="12"/>
            </w:rPr>
            <w:t xml:space="preserve">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7305B2" w:rsidP="00366DD9">
          <w:pPr>
            <w:pStyle w:val="Fuzeile"/>
            <w:tabs>
              <w:tab w:val="clear" w:pos="9072"/>
              <w:tab w:val="right" w:pos="10260"/>
            </w:tabs>
            <w:spacing w:line="140" w:lineRule="exact"/>
            <w:ind w:right="-1304"/>
            <w:rPr>
              <w:sz w:val="12"/>
              <w:szCs w:val="12"/>
            </w:rPr>
          </w:pPr>
          <w:r>
            <w:rPr>
              <w:sz w:val="12"/>
              <w:szCs w:val="12"/>
            </w:rPr>
            <w:t xml:space="preserve">Managing </w:t>
          </w:r>
          <w:proofErr w:type="spellStart"/>
          <w:r>
            <w:rPr>
              <w:sz w:val="12"/>
              <w:szCs w:val="12"/>
            </w:rPr>
            <w:t>Directors</w:t>
          </w:r>
          <w:proofErr w:type="spellEnd"/>
        </w:p>
      </w:tc>
      <w:tc>
        <w:tcPr>
          <w:tcW w:w="2880" w:type="dxa"/>
          <w:shd w:val="clear" w:color="auto" w:fill="auto"/>
          <w:vAlign w:val="center"/>
        </w:tcPr>
        <w:p w:rsidR="00935A6A" w:rsidRPr="00366DD9" w:rsidRDefault="00C44B3F" w:rsidP="00366DD9">
          <w:pPr>
            <w:pStyle w:val="Fuzeile"/>
            <w:tabs>
              <w:tab w:val="clear" w:pos="9072"/>
              <w:tab w:val="left" w:pos="1152"/>
              <w:tab w:val="right" w:pos="10260"/>
            </w:tabs>
            <w:spacing w:line="140" w:lineRule="exact"/>
            <w:ind w:right="-1304"/>
            <w:rPr>
              <w:sz w:val="12"/>
              <w:szCs w:val="12"/>
              <w:lang w:val="en-GB"/>
            </w:rPr>
          </w:pPr>
          <w:r>
            <w:rPr>
              <w:sz w:val="12"/>
              <w:szCs w:val="12"/>
            </w:rPr>
            <w:t>Commercial 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8D7BED">
          <w:pPr>
            <w:pStyle w:val="Fuzeile"/>
            <w:tabs>
              <w:tab w:val="clear" w:pos="9072"/>
              <w:tab w:val="right" w:pos="10260"/>
            </w:tabs>
            <w:spacing w:line="140" w:lineRule="exact"/>
            <w:ind w:right="-1304"/>
            <w:rPr>
              <w:rFonts w:cs="Arial"/>
              <w:sz w:val="12"/>
              <w:szCs w:val="12"/>
            </w:rPr>
          </w:pPr>
          <w:r w:rsidRPr="00366DD9">
            <w:rPr>
              <w:sz w:val="12"/>
              <w:szCs w:val="12"/>
            </w:rPr>
            <w:t xml:space="preserve">74523 </w:t>
          </w:r>
          <w:proofErr w:type="spellStart"/>
          <w:r w:rsidRPr="00366DD9">
            <w:rPr>
              <w:sz w:val="12"/>
              <w:szCs w:val="12"/>
            </w:rPr>
            <w:t>Schw</w:t>
          </w:r>
          <w:r w:rsidR="008D7BED">
            <w:rPr>
              <w:sz w:val="12"/>
              <w:szCs w:val="12"/>
            </w:rPr>
            <w:t>ae</w:t>
          </w:r>
          <w:r w:rsidRPr="00366DD9">
            <w:rPr>
              <w:sz w:val="12"/>
              <w:szCs w:val="12"/>
            </w:rPr>
            <w:t>bisch</w:t>
          </w:r>
          <w:proofErr w:type="spellEnd"/>
          <w:r w:rsidRPr="00366DD9">
            <w:rPr>
              <w:sz w:val="12"/>
              <w:szCs w:val="12"/>
            </w:rPr>
            <w:t xml:space="preserve">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sz w:val="12"/>
              <w:szCs w:val="12"/>
              <w:lang w:val="en-GB"/>
            </w:rPr>
          </w:pPr>
          <w:r w:rsidRPr="00366DD9">
            <w:rPr>
              <w:sz w:val="12"/>
              <w:szCs w:val="12"/>
            </w:rPr>
            <w:t>Hans Bühler,</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C44B3F"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F31E3B" w:rsidP="00366DD9">
          <w:pPr>
            <w:pStyle w:val="Fuzeile"/>
            <w:tabs>
              <w:tab w:val="clear" w:pos="9072"/>
              <w:tab w:val="right" w:pos="10260"/>
            </w:tabs>
            <w:spacing w:line="140" w:lineRule="exact"/>
            <w:ind w:right="-1304"/>
            <w:rPr>
              <w:sz w:val="12"/>
              <w:szCs w:val="12"/>
            </w:rPr>
          </w:pPr>
          <w:r>
            <w:rPr>
              <w:sz w:val="12"/>
            </w:rPr>
            <w:t xml:space="preserve">Dr. </w:t>
          </w:r>
          <w:r w:rsidR="00945D60" w:rsidRPr="00366DD9">
            <w:rPr>
              <w:sz w:val="12"/>
            </w:rPr>
            <w:t>Jürgen Kuske</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sidRPr="00C44B3F">
            <w:rPr>
              <w:sz w:val="12"/>
              <w:szCs w:val="12"/>
              <w:lang w:val="en-US"/>
            </w:rPr>
            <w:t>VAT-No.</w:t>
          </w:r>
          <w:r w:rsidR="00337813" w:rsidRPr="00C44B3F">
            <w:rPr>
              <w:sz w:val="12"/>
              <w:szCs w:val="12"/>
              <w:lang w:val="en-US"/>
            </w:rPr>
            <w:t xml:space="preserve"> </w:t>
          </w:r>
          <w:r w:rsidR="00945D60" w:rsidRPr="00C44B3F">
            <w:rPr>
              <w:sz w:val="12"/>
              <w:lang w:val="en-US"/>
            </w:rPr>
            <w:t>DE145209170</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45D60" w:rsidP="001E1D8D">
          <w:pPr>
            <w:pStyle w:val="Fuzeile"/>
            <w:tabs>
              <w:tab w:val="clear" w:pos="9072"/>
              <w:tab w:val="left" w:pos="432"/>
              <w:tab w:val="right" w:pos="10260"/>
            </w:tabs>
            <w:spacing w:line="140" w:lineRule="exact"/>
            <w:ind w:right="-1304"/>
            <w:rPr>
              <w:sz w:val="12"/>
              <w:szCs w:val="12"/>
              <w:lang w:val="en-US"/>
            </w:rPr>
          </w:pPr>
          <w:r w:rsidRPr="00C44B3F">
            <w:rPr>
              <w:sz w:val="12"/>
              <w:szCs w:val="12"/>
              <w:lang w:val="en-US"/>
            </w:rPr>
            <w:t>www.optima-</w:t>
          </w:r>
          <w:r w:rsidR="001E1D8D" w:rsidRPr="00C44B3F">
            <w:rPr>
              <w:sz w:val="12"/>
              <w:szCs w:val="12"/>
              <w:lang w:val="en-US"/>
            </w:rPr>
            <w:t>packaging</w:t>
          </w:r>
          <w:r w:rsidRPr="00C44B3F">
            <w:rPr>
              <w:sz w:val="12"/>
              <w:szCs w:val="12"/>
              <w:lang w:val="en-US"/>
            </w:rPr>
            <w:t>.com</w:t>
          </w: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Pr>
              <w:sz w:val="12"/>
              <w:szCs w:val="12"/>
              <w:lang w:val="en-US"/>
            </w:rPr>
            <w:t>Tax No</w:t>
          </w:r>
          <w:r w:rsidR="00337813" w:rsidRPr="00C44B3F">
            <w:rPr>
              <w:sz w:val="12"/>
              <w:szCs w:val="12"/>
              <w:lang w:val="en-US"/>
            </w:rPr>
            <w:t xml:space="preserve">. </w:t>
          </w:r>
          <w:r w:rsidR="00945D60" w:rsidRPr="00C44B3F">
            <w:rPr>
              <w:sz w:val="12"/>
              <w:lang w:val="en-US"/>
            </w:rPr>
            <w:t>84060/09756</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35A6A" w:rsidP="00366DD9">
          <w:pPr>
            <w:pStyle w:val="Fuzeile"/>
            <w:tabs>
              <w:tab w:val="clear" w:pos="9072"/>
              <w:tab w:val="left" w:pos="432"/>
              <w:tab w:val="right" w:pos="10260"/>
            </w:tabs>
            <w:spacing w:line="140" w:lineRule="exact"/>
            <w:ind w:right="-1304"/>
            <w:rPr>
              <w:sz w:val="12"/>
              <w:szCs w:val="12"/>
              <w:lang w:val="en-US"/>
            </w:rPr>
          </w:pP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935A6A" w:rsidP="00366DD9">
          <w:pPr>
            <w:pStyle w:val="Fuzeile"/>
            <w:tabs>
              <w:tab w:val="clear" w:pos="9072"/>
              <w:tab w:val="left" w:pos="1152"/>
              <w:tab w:val="right" w:pos="10260"/>
            </w:tabs>
            <w:spacing w:line="140" w:lineRule="exact"/>
            <w:ind w:right="-1304"/>
            <w:rPr>
              <w:sz w:val="12"/>
              <w:szCs w:val="12"/>
              <w:lang w:val="en-US"/>
            </w:rPr>
          </w:pP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bl>
  <w:p w:rsidR="00935A6A" w:rsidRPr="00C44B3F" w:rsidRDefault="00935A6A" w:rsidP="008E3DC3">
    <w:pPr>
      <w:pStyle w:val="Fuzeile"/>
      <w:tabs>
        <w:tab w:val="clear" w:pos="4536"/>
        <w:tab w:val="clear" w:pos="9072"/>
        <w:tab w:val="left" w:pos="405"/>
      </w:tabs>
      <w:rPr>
        <w:sz w:val="8"/>
        <w:szCs w:val="8"/>
        <w:lang w:val="en-US"/>
      </w:rPr>
    </w:pPr>
  </w:p>
  <w:p w:rsidR="00935A6A" w:rsidRPr="00C44B3F" w:rsidRDefault="00015645" w:rsidP="008E3DC3">
    <w:pPr>
      <w:pStyle w:val="Fuzeile"/>
      <w:tabs>
        <w:tab w:val="clear" w:pos="4536"/>
        <w:tab w:val="clear" w:pos="9072"/>
        <w:tab w:val="left" w:pos="405"/>
      </w:tabs>
      <w:rPr>
        <w:sz w:val="8"/>
        <w:szCs w:val="8"/>
        <w:lang w:val="en-US"/>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C44B3F" w:rsidRDefault="00935A6A" w:rsidP="008E3DC3">
    <w:pPr>
      <w:pStyle w:val="Fuzeile"/>
      <w:tabs>
        <w:tab w:val="clear" w:pos="4536"/>
        <w:tab w:val="clear" w:pos="9072"/>
        <w:tab w:val="left" w:pos="405"/>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12D5" w:rsidRDefault="009A12D5">
      <w:r>
        <w:separator/>
      </w:r>
    </w:p>
  </w:footnote>
  <w:footnote w:type="continuationSeparator" w:id="0">
    <w:p w:rsidR="009A12D5" w:rsidRDefault="009A12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5645"/>
    <w:rsid w:val="0003693C"/>
    <w:rsid w:val="00037156"/>
    <w:rsid w:val="0004056C"/>
    <w:rsid w:val="00052B99"/>
    <w:rsid w:val="00056C5C"/>
    <w:rsid w:val="00057345"/>
    <w:rsid w:val="000639A8"/>
    <w:rsid w:val="00063B43"/>
    <w:rsid w:val="00066CA5"/>
    <w:rsid w:val="00080D50"/>
    <w:rsid w:val="00081683"/>
    <w:rsid w:val="00083505"/>
    <w:rsid w:val="00083BFD"/>
    <w:rsid w:val="000938F8"/>
    <w:rsid w:val="00095642"/>
    <w:rsid w:val="000A27DE"/>
    <w:rsid w:val="000B0B60"/>
    <w:rsid w:val="000C79A9"/>
    <w:rsid w:val="000D29BF"/>
    <w:rsid w:val="000D2EA0"/>
    <w:rsid w:val="000D3C99"/>
    <w:rsid w:val="001013EF"/>
    <w:rsid w:val="00110210"/>
    <w:rsid w:val="00114569"/>
    <w:rsid w:val="00121649"/>
    <w:rsid w:val="00124ECF"/>
    <w:rsid w:val="00125F38"/>
    <w:rsid w:val="00140FF2"/>
    <w:rsid w:val="00164EBC"/>
    <w:rsid w:val="001655FB"/>
    <w:rsid w:val="001704D5"/>
    <w:rsid w:val="001707A4"/>
    <w:rsid w:val="00170B77"/>
    <w:rsid w:val="00170F3D"/>
    <w:rsid w:val="0017165F"/>
    <w:rsid w:val="00176183"/>
    <w:rsid w:val="00191657"/>
    <w:rsid w:val="00193E6E"/>
    <w:rsid w:val="001A3F99"/>
    <w:rsid w:val="001A5551"/>
    <w:rsid w:val="001C1B1F"/>
    <w:rsid w:val="001C2847"/>
    <w:rsid w:val="001C4EEB"/>
    <w:rsid w:val="001C52A1"/>
    <w:rsid w:val="001C6B4D"/>
    <w:rsid w:val="001D1874"/>
    <w:rsid w:val="001E1D8D"/>
    <w:rsid w:val="001F30EA"/>
    <w:rsid w:val="002161FB"/>
    <w:rsid w:val="00217AC3"/>
    <w:rsid w:val="00220039"/>
    <w:rsid w:val="00220130"/>
    <w:rsid w:val="002209DD"/>
    <w:rsid w:val="00221E70"/>
    <w:rsid w:val="0023300A"/>
    <w:rsid w:val="00243C3D"/>
    <w:rsid w:val="00246B1A"/>
    <w:rsid w:val="00252CDD"/>
    <w:rsid w:val="002613C9"/>
    <w:rsid w:val="002654DB"/>
    <w:rsid w:val="0026596D"/>
    <w:rsid w:val="0027135E"/>
    <w:rsid w:val="00284AA4"/>
    <w:rsid w:val="00287B65"/>
    <w:rsid w:val="00291CDF"/>
    <w:rsid w:val="00295F7A"/>
    <w:rsid w:val="0029602D"/>
    <w:rsid w:val="0029620D"/>
    <w:rsid w:val="00297EDE"/>
    <w:rsid w:val="002A4AF9"/>
    <w:rsid w:val="002A506E"/>
    <w:rsid w:val="002A69BE"/>
    <w:rsid w:val="002A69E2"/>
    <w:rsid w:val="002C16C3"/>
    <w:rsid w:val="002C4C0D"/>
    <w:rsid w:val="002D0BC8"/>
    <w:rsid w:val="002D36EA"/>
    <w:rsid w:val="002D465E"/>
    <w:rsid w:val="002D61EF"/>
    <w:rsid w:val="002E5F93"/>
    <w:rsid w:val="002F2065"/>
    <w:rsid w:val="00304279"/>
    <w:rsid w:val="003147C8"/>
    <w:rsid w:val="003147F2"/>
    <w:rsid w:val="00315C8F"/>
    <w:rsid w:val="00316A64"/>
    <w:rsid w:val="003171A6"/>
    <w:rsid w:val="0031761D"/>
    <w:rsid w:val="003220F0"/>
    <w:rsid w:val="00324167"/>
    <w:rsid w:val="003265CC"/>
    <w:rsid w:val="0033063F"/>
    <w:rsid w:val="00333395"/>
    <w:rsid w:val="00337813"/>
    <w:rsid w:val="003401F1"/>
    <w:rsid w:val="003504B4"/>
    <w:rsid w:val="003521A2"/>
    <w:rsid w:val="00354711"/>
    <w:rsid w:val="00355D0F"/>
    <w:rsid w:val="00360DCD"/>
    <w:rsid w:val="0036111C"/>
    <w:rsid w:val="00365BB3"/>
    <w:rsid w:val="00366DD9"/>
    <w:rsid w:val="00373B7A"/>
    <w:rsid w:val="00376809"/>
    <w:rsid w:val="003772AE"/>
    <w:rsid w:val="00386B17"/>
    <w:rsid w:val="00386E40"/>
    <w:rsid w:val="00395847"/>
    <w:rsid w:val="003A0D12"/>
    <w:rsid w:val="003A528E"/>
    <w:rsid w:val="003C1574"/>
    <w:rsid w:val="003C3384"/>
    <w:rsid w:val="003C5DA2"/>
    <w:rsid w:val="003C6474"/>
    <w:rsid w:val="003D07A6"/>
    <w:rsid w:val="003D081B"/>
    <w:rsid w:val="003D4DA9"/>
    <w:rsid w:val="003D58CB"/>
    <w:rsid w:val="003D7640"/>
    <w:rsid w:val="003E5C26"/>
    <w:rsid w:val="003F0AE7"/>
    <w:rsid w:val="003F1537"/>
    <w:rsid w:val="003F1E60"/>
    <w:rsid w:val="003F3164"/>
    <w:rsid w:val="0040172C"/>
    <w:rsid w:val="00403C6A"/>
    <w:rsid w:val="00404DCD"/>
    <w:rsid w:val="004144BF"/>
    <w:rsid w:val="00424461"/>
    <w:rsid w:val="00430E71"/>
    <w:rsid w:val="00444463"/>
    <w:rsid w:val="004570FE"/>
    <w:rsid w:val="00462380"/>
    <w:rsid w:val="00467C18"/>
    <w:rsid w:val="0047128F"/>
    <w:rsid w:val="004737A9"/>
    <w:rsid w:val="00473872"/>
    <w:rsid w:val="00482396"/>
    <w:rsid w:val="00485B7C"/>
    <w:rsid w:val="004863CF"/>
    <w:rsid w:val="0049591E"/>
    <w:rsid w:val="00495926"/>
    <w:rsid w:val="004A53FA"/>
    <w:rsid w:val="004C0D2E"/>
    <w:rsid w:val="004C191C"/>
    <w:rsid w:val="004C2794"/>
    <w:rsid w:val="004C3045"/>
    <w:rsid w:val="004C3DA6"/>
    <w:rsid w:val="004D2CE0"/>
    <w:rsid w:val="004D5480"/>
    <w:rsid w:val="004D7DF5"/>
    <w:rsid w:val="004E0D87"/>
    <w:rsid w:val="004E66B1"/>
    <w:rsid w:val="0050187E"/>
    <w:rsid w:val="00504CAC"/>
    <w:rsid w:val="00507072"/>
    <w:rsid w:val="00515ABF"/>
    <w:rsid w:val="00525FBE"/>
    <w:rsid w:val="0054026F"/>
    <w:rsid w:val="0054606E"/>
    <w:rsid w:val="00546CFD"/>
    <w:rsid w:val="00547957"/>
    <w:rsid w:val="00556DCD"/>
    <w:rsid w:val="00561806"/>
    <w:rsid w:val="00571267"/>
    <w:rsid w:val="005741B3"/>
    <w:rsid w:val="005815F0"/>
    <w:rsid w:val="005846FC"/>
    <w:rsid w:val="00595649"/>
    <w:rsid w:val="005A1B57"/>
    <w:rsid w:val="005A2881"/>
    <w:rsid w:val="005A32A3"/>
    <w:rsid w:val="005A45B3"/>
    <w:rsid w:val="005A71D4"/>
    <w:rsid w:val="005B1EB0"/>
    <w:rsid w:val="005B350C"/>
    <w:rsid w:val="005C1736"/>
    <w:rsid w:val="005C1AD4"/>
    <w:rsid w:val="005C6BC9"/>
    <w:rsid w:val="005E6640"/>
    <w:rsid w:val="005F0E5B"/>
    <w:rsid w:val="005F7A47"/>
    <w:rsid w:val="005F7CBD"/>
    <w:rsid w:val="006016A9"/>
    <w:rsid w:val="00606E38"/>
    <w:rsid w:val="00610043"/>
    <w:rsid w:val="0061071E"/>
    <w:rsid w:val="006220C1"/>
    <w:rsid w:val="0062402A"/>
    <w:rsid w:val="00624E72"/>
    <w:rsid w:val="0062566D"/>
    <w:rsid w:val="00630D05"/>
    <w:rsid w:val="006438AD"/>
    <w:rsid w:val="00643D86"/>
    <w:rsid w:val="00653BA5"/>
    <w:rsid w:val="00666259"/>
    <w:rsid w:val="00670C72"/>
    <w:rsid w:val="00671428"/>
    <w:rsid w:val="00671EC1"/>
    <w:rsid w:val="00686DFB"/>
    <w:rsid w:val="00691373"/>
    <w:rsid w:val="006928D6"/>
    <w:rsid w:val="006B1563"/>
    <w:rsid w:val="006B1D0A"/>
    <w:rsid w:val="006C2B28"/>
    <w:rsid w:val="006C617C"/>
    <w:rsid w:val="006D185D"/>
    <w:rsid w:val="006D20AC"/>
    <w:rsid w:val="006D223B"/>
    <w:rsid w:val="006E0400"/>
    <w:rsid w:val="006F1C3A"/>
    <w:rsid w:val="006F3826"/>
    <w:rsid w:val="006F7481"/>
    <w:rsid w:val="007305B2"/>
    <w:rsid w:val="007336EA"/>
    <w:rsid w:val="007356AE"/>
    <w:rsid w:val="00735F88"/>
    <w:rsid w:val="00743C23"/>
    <w:rsid w:val="0074726B"/>
    <w:rsid w:val="00752AD2"/>
    <w:rsid w:val="00754DAC"/>
    <w:rsid w:val="00755083"/>
    <w:rsid w:val="0077272B"/>
    <w:rsid w:val="00776D27"/>
    <w:rsid w:val="00791129"/>
    <w:rsid w:val="00793EAB"/>
    <w:rsid w:val="007A03EA"/>
    <w:rsid w:val="007B01D1"/>
    <w:rsid w:val="007B1330"/>
    <w:rsid w:val="007B3F5B"/>
    <w:rsid w:val="007C2328"/>
    <w:rsid w:val="007C51E5"/>
    <w:rsid w:val="007E5EF3"/>
    <w:rsid w:val="00800B8F"/>
    <w:rsid w:val="008041B0"/>
    <w:rsid w:val="00824E00"/>
    <w:rsid w:val="0082539F"/>
    <w:rsid w:val="00826A14"/>
    <w:rsid w:val="008344C9"/>
    <w:rsid w:val="00834DE4"/>
    <w:rsid w:val="0083508B"/>
    <w:rsid w:val="00836BBB"/>
    <w:rsid w:val="00840887"/>
    <w:rsid w:val="008425F7"/>
    <w:rsid w:val="00847D83"/>
    <w:rsid w:val="00850CFB"/>
    <w:rsid w:val="008559C8"/>
    <w:rsid w:val="0085744D"/>
    <w:rsid w:val="00857C73"/>
    <w:rsid w:val="00861685"/>
    <w:rsid w:val="00864300"/>
    <w:rsid w:val="0086506B"/>
    <w:rsid w:val="008774C9"/>
    <w:rsid w:val="008808B8"/>
    <w:rsid w:val="00886996"/>
    <w:rsid w:val="0089378A"/>
    <w:rsid w:val="00897A27"/>
    <w:rsid w:val="008A0FEE"/>
    <w:rsid w:val="008A1A9A"/>
    <w:rsid w:val="008A528E"/>
    <w:rsid w:val="008A752B"/>
    <w:rsid w:val="008B3475"/>
    <w:rsid w:val="008C00BE"/>
    <w:rsid w:val="008C1DAE"/>
    <w:rsid w:val="008C50F0"/>
    <w:rsid w:val="008C5873"/>
    <w:rsid w:val="008D7BED"/>
    <w:rsid w:val="008E04DC"/>
    <w:rsid w:val="008E3CF7"/>
    <w:rsid w:val="008E3DC3"/>
    <w:rsid w:val="008F00C9"/>
    <w:rsid w:val="00905BC6"/>
    <w:rsid w:val="00906B21"/>
    <w:rsid w:val="00911F42"/>
    <w:rsid w:val="009202B2"/>
    <w:rsid w:val="00922612"/>
    <w:rsid w:val="009253E4"/>
    <w:rsid w:val="009263C2"/>
    <w:rsid w:val="00931F75"/>
    <w:rsid w:val="00935A6A"/>
    <w:rsid w:val="00936A2A"/>
    <w:rsid w:val="009402D7"/>
    <w:rsid w:val="009450EC"/>
    <w:rsid w:val="00945D60"/>
    <w:rsid w:val="009509BC"/>
    <w:rsid w:val="00954F84"/>
    <w:rsid w:val="00960B34"/>
    <w:rsid w:val="0096768D"/>
    <w:rsid w:val="00977302"/>
    <w:rsid w:val="00977694"/>
    <w:rsid w:val="00980541"/>
    <w:rsid w:val="00980BD5"/>
    <w:rsid w:val="009872A9"/>
    <w:rsid w:val="009A12D5"/>
    <w:rsid w:val="009A50E1"/>
    <w:rsid w:val="009B7A61"/>
    <w:rsid w:val="009B7FE2"/>
    <w:rsid w:val="009C7047"/>
    <w:rsid w:val="009D0D77"/>
    <w:rsid w:val="009D18CE"/>
    <w:rsid w:val="009D3003"/>
    <w:rsid w:val="009D4F1F"/>
    <w:rsid w:val="009E467F"/>
    <w:rsid w:val="009E6BD5"/>
    <w:rsid w:val="009F249F"/>
    <w:rsid w:val="009F3AC6"/>
    <w:rsid w:val="009F75DC"/>
    <w:rsid w:val="00A047F8"/>
    <w:rsid w:val="00A05941"/>
    <w:rsid w:val="00A067E5"/>
    <w:rsid w:val="00A1289A"/>
    <w:rsid w:val="00A1582E"/>
    <w:rsid w:val="00A17AF8"/>
    <w:rsid w:val="00A27AC9"/>
    <w:rsid w:val="00A32A22"/>
    <w:rsid w:val="00A34310"/>
    <w:rsid w:val="00A5701E"/>
    <w:rsid w:val="00A60FE2"/>
    <w:rsid w:val="00A812DB"/>
    <w:rsid w:val="00A81952"/>
    <w:rsid w:val="00A82D2D"/>
    <w:rsid w:val="00A841AC"/>
    <w:rsid w:val="00A86423"/>
    <w:rsid w:val="00A8645C"/>
    <w:rsid w:val="00A86729"/>
    <w:rsid w:val="00A87170"/>
    <w:rsid w:val="00A8771B"/>
    <w:rsid w:val="00A94A8F"/>
    <w:rsid w:val="00AA0BB8"/>
    <w:rsid w:val="00AA1B23"/>
    <w:rsid w:val="00AA337E"/>
    <w:rsid w:val="00AA33F8"/>
    <w:rsid w:val="00AA7985"/>
    <w:rsid w:val="00AB3A34"/>
    <w:rsid w:val="00AC16CF"/>
    <w:rsid w:val="00AD287D"/>
    <w:rsid w:val="00AD45CE"/>
    <w:rsid w:val="00AD5FA8"/>
    <w:rsid w:val="00AE18D6"/>
    <w:rsid w:val="00AE271A"/>
    <w:rsid w:val="00AE5C8A"/>
    <w:rsid w:val="00AF03BA"/>
    <w:rsid w:val="00B025C7"/>
    <w:rsid w:val="00B116F7"/>
    <w:rsid w:val="00B119CC"/>
    <w:rsid w:val="00B12385"/>
    <w:rsid w:val="00B205CD"/>
    <w:rsid w:val="00B24362"/>
    <w:rsid w:val="00B30D27"/>
    <w:rsid w:val="00B332D7"/>
    <w:rsid w:val="00B34E38"/>
    <w:rsid w:val="00B374A2"/>
    <w:rsid w:val="00B50526"/>
    <w:rsid w:val="00B50D5A"/>
    <w:rsid w:val="00B530DF"/>
    <w:rsid w:val="00B55A1E"/>
    <w:rsid w:val="00B6251A"/>
    <w:rsid w:val="00B6638F"/>
    <w:rsid w:val="00B715F4"/>
    <w:rsid w:val="00B7466F"/>
    <w:rsid w:val="00B74E7A"/>
    <w:rsid w:val="00B74EEA"/>
    <w:rsid w:val="00B91454"/>
    <w:rsid w:val="00B9600F"/>
    <w:rsid w:val="00BA085A"/>
    <w:rsid w:val="00BA15EB"/>
    <w:rsid w:val="00BB6AD9"/>
    <w:rsid w:val="00BC3262"/>
    <w:rsid w:val="00BC344F"/>
    <w:rsid w:val="00BC6AE6"/>
    <w:rsid w:val="00BE02D4"/>
    <w:rsid w:val="00BE5883"/>
    <w:rsid w:val="00BF03B3"/>
    <w:rsid w:val="00BF6E9D"/>
    <w:rsid w:val="00C032BE"/>
    <w:rsid w:val="00C03A3F"/>
    <w:rsid w:val="00C07225"/>
    <w:rsid w:val="00C13865"/>
    <w:rsid w:val="00C14551"/>
    <w:rsid w:val="00C152E5"/>
    <w:rsid w:val="00C16F69"/>
    <w:rsid w:val="00C22850"/>
    <w:rsid w:val="00C23946"/>
    <w:rsid w:val="00C272A4"/>
    <w:rsid w:val="00C349B2"/>
    <w:rsid w:val="00C36053"/>
    <w:rsid w:val="00C37620"/>
    <w:rsid w:val="00C37BF9"/>
    <w:rsid w:val="00C44B3F"/>
    <w:rsid w:val="00C46451"/>
    <w:rsid w:val="00C50217"/>
    <w:rsid w:val="00C57BC4"/>
    <w:rsid w:val="00C70D46"/>
    <w:rsid w:val="00C7278D"/>
    <w:rsid w:val="00C74173"/>
    <w:rsid w:val="00C74F2F"/>
    <w:rsid w:val="00C81134"/>
    <w:rsid w:val="00C83A98"/>
    <w:rsid w:val="00C9233E"/>
    <w:rsid w:val="00C94CD6"/>
    <w:rsid w:val="00CB46E8"/>
    <w:rsid w:val="00CC0F7E"/>
    <w:rsid w:val="00CC5B30"/>
    <w:rsid w:val="00CC7450"/>
    <w:rsid w:val="00CD0E98"/>
    <w:rsid w:val="00CD1DDB"/>
    <w:rsid w:val="00CD6E62"/>
    <w:rsid w:val="00CE2AC8"/>
    <w:rsid w:val="00CE47A6"/>
    <w:rsid w:val="00CE6907"/>
    <w:rsid w:val="00CF7854"/>
    <w:rsid w:val="00D00A5B"/>
    <w:rsid w:val="00D026D3"/>
    <w:rsid w:val="00D02F69"/>
    <w:rsid w:val="00D04D1A"/>
    <w:rsid w:val="00D06F19"/>
    <w:rsid w:val="00D21EEA"/>
    <w:rsid w:val="00D224CB"/>
    <w:rsid w:val="00D24B38"/>
    <w:rsid w:val="00D25976"/>
    <w:rsid w:val="00D26DE0"/>
    <w:rsid w:val="00D30094"/>
    <w:rsid w:val="00D31893"/>
    <w:rsid w:val="00D35B59"/>
    <w:rsid w:val="00D371CD"/>
    <w:rsid w:val="00D37B60"/>
    <w:rsid w:val="00D4685B"/>
    <w:rsid w:val="00D70C38"/>
    <w:rsid w:val="00D7273E"/>
    <w:rsid w:val="00D777CF"/>
    <w:rsid w:val="00D810FF"/>
    <w:rsid w:val="00D81622"/>
    <w:rsid w:val="00D839F8"/>
    <w:rsid w:val="00D86727"/>
    <w:rsid w:val="00D919CB"/>
    <w:rsid w:val="00D9497F"/>
    <w:rsid w:val="00DB2073"/>
    <w:rsid w:val="00DB26A5"/>
    <w:rsid w:val="00DB28F9"/>
    <w:rsid w:val="00DC5EA7"/>
    <w:rsid w:val="00DD3F9F"/>
    <w:rsid w:val="00DD7C78"/>
    <w:rsid w:val="00DD7F28"/>
    <w:rsid w:val="00DE48F1"/>
    <w:rsid w:val="00DE6E60"/>
    <w:rsid w:val="00DE716A"/>
    <w:rsid w:val="00DF1502"/>
    <w:rsid w:val="00DF3B24"/>
    <w:rsid w:val="00DF46D6"/>
    <w:rsid w:val="00DF6E3C"/>
    <w:rsid w:val="00E1173A"/>
    <w:rsid w:val="00E12AD2"/>
    <w:rsid w:val="00E21AAC"/>
    <w:rsid w:val="00E23A5F"/>
    <w:rsid w:val="00E3544F"/>
    <w:rsid w:val="00E36ED1"/>
    <w:rsid w:val="00E3754F"/>
    <w:rsid w:val="00E41BCE"/>
    <w:rsid w:val="00E504CE"/>
    <w:rsid w:val="00E51A61"/>
    <w:rsid w:val="00E544AD"/>
    <w:rsid w:val="00E60020"/>
    <w:rsid w:val="00E606FD"/>
    <w:rsid w:val="00E65740"/>
    <w:rsid w:val="00E70042"/>
    <w:rsid w:val="00E735E6"/>
    <w:rsid w:val="00E81E77"/>
    <w:rsid w:val="00E822D1"/>
    <w:rsid w:val="00E94299"/>
    <w:rsid w:val="00E97B14"/>
    <w:rsid w:val="00EA35FB"/>
    <w:rsid w:val="00EA3FA0"/>
    <w:rsid w:val="00EB6FFC"/>
    <w:rsid w:val="00EC513D"/>
    <w:rsid w:val="00ED23CC"/>
    <w:rsid w:val="00ED3298"/>
    <w:rsid w:val="00ED7982"/>
    <w:rsid w:val="00EE17C4"/>
    <w:rsid w:val="00EE5035"/>
    <w:rsid w:val="00EF0B7A"/>
    <w:rsid w:val="00EF14F6"/>
    <w:rsid w:val="00EF1C1A"/>
    <w:rsid w:val="00EF3110"/>
    <w:rsid w:val="00F02C15"/>
    <w:rsid w:val="00F05AB4"/>
    <w:rsid w:val="00F06680"/>
    <w:rsid w:val="00F06894"/>
    <w:rsid w:val="00F11BE0"/>
    <w:rsid w:val="00F14F8F"/>
    <w:rsid w:val="00F23BF9"/>
    <w:rsid w:val="00F312AC"/>
    <w:rsid w:val="00F31E3B"/>
    <w:rsid w:val="00F351A9"/>
    <w:rsid w:val="00F433A3"/>
    <w:rsid w:val="00F46336"/>
    <w:rsid w:val="00F47049"/>
    <w:rsid w:val="00F5161F"/>
    <w:rsid w:val="00F55406"/>
    <w:rsid w:val="00F6464E"/>
    <w:rsid w:val="00F64B5F"/>
    <w:rsid w:val="00F80EEF"/>
    <w:rsid w:val="00F81A80"/>
    <w:rsid w:val="00F833EC"/>
    <w:rsid w:val="00F86F53"/>
    <w:rsid w:val="00F87105"/>
    <w:rsid w:val="00F87C35"/>
    <w:rsid w:val="00F949FD"/>
    <w:rsid w:val="00FA1B77"/>
    <w:rsid w:val="00FA5822"/>
    <w:rsid w:val="00FA5CE9"/>
    <w:rsid w:val="00FA6D2A"/>
    <w:rsid w:val="00FB060F"/>
    <w:rsid w:val="00FB45F7"/>
    <w:rsid w:val="00FB4953"/>
    <w:rsid w:val="00FB5FA0"/>
    <w:rsid w:val="00FC1F39"/>
    <w:rsid w:val="00FC4EC2"/>
    <w:rsid w:val="00FC50C5"/>
    <w:rsid w:val="00FC5C07"/>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4E68F3"/>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63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360</Words>
  <Characters>2275</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2630</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5</cp:revision>
  <cp:lastPrinted>2018-04-12T14:03:00Z</cp:lastPrinted>
  <dcterms:created xsi:type="dcterms:W3CDTF">2020-11-06T12:52:00Z</dcterms:created>
  <dcterms:modified xsi:type="dcterms:W3CDTF">2020-11-09T13:33:00Z</dcterms:modified>
</cp:coreProperties>
</file>