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F696" w14:textId="010BB542" w:rsidR="00B75622" w:rsidRDefault="00B75622"/>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58814F96" w14:textId="77777777" w:rsidTr="00B75622">
        <w:trPr>
          <w:trHeight w:val="3114"/>
        </w:trPr>
        <w:tc>
          <w:tcPr>
            <w:tcW w:w="7194" w:type="dxa"/>
            <w:vMerge w:val="restart"/>
          </w:tcPr>
          <w:p w14:paraId="79D36D0D" w14:textId="41C1AFF4" w:rsidR="00436444" w:rsidRPr="00B24374" w:rsidRDefault="00A3023C" w:rsidP="00436444">
            <w:pPr>
              <w:pStyle w:val="berschrift1ohneNummer"/>
              <w:rPr>
                <w:lang w:val="it-CH"/>
              </w:rPr>
            </w:pPr>
            <w:r w:rsidRPr="00B24374">
              <w:rPr>
                <w:lang w:val="it-CH"/>
              </w:rPr>
              <w:t>Claudia Caviezel</w:t>
            </w:r>
            <w:r w:rsidR="00FA4597">
              <w:rPr>
                <w:lang w:val="it-CH"/>
              </w:rPr>
              <w:t xml:space="preserve">: </w:t>
            </w:r>
            <w:r w:rsidR="00FA4597" w:rsidRPr="006848B2">
              <w:rPr>
                <w:i/>
                <w:iCs/>
                <w:lang w:val="it-CH"/>
              </w:rPr>
              <w:t>Glitch</w:t>
            </w:r>
          </w:p>
          <w:p w14:paraId="3F0B857C" w14:textId="67071923" w:rsidR="007E50D3" w:rsidRPr="00B24374" w:rsidRDefault="00A3023C" w:rsidP="00A3023C">
            <w:pPr>
              <w:rPr>
                <w:lang w:val="it-CH"/>
              </w:rPr>
            </w:pPr>
            <w:r w:rsidRPr="00B24374">
              <w:rPr>
                <w:lang w:val="it-CH"/>
              </w:rPr>
              <w:t xml:space="preserve">10. </w:t>
            </w:r>
            <w:proofErr w:type="spellStart"/>
            <w:r w:rsidRPr="00B24374">
              <w:rPr>
                <w:lang w:val="it-CH"/>
              </w:rPr>
              <w:t>Januar</w:t>
            </w:r>
            <w:proofErr w:type="spellEnd"/>
            <w:r w:rsidRPr="00B24374">
              <w:rPr>
                <w:lang w:val="it-CH"/>
              </w:rPr>
              <w:t xml:space="preserve"> 2025 - 4. </w:t>
            </w:r>
            <w:proofErr w:type="spellStart"/>
            <w:r w:rsidRPr="00B24374">
              <w:rPr>
                <w:lang w:val="it-CH"/>
              </w:rPr>
              <w:t>Januar</w:t>
            </w:r>
            <w:proofErr w:type="spellEnd"/>
            <w:r w:rsidRPr="00B24374">
              <w:rPr>
                <w:lang w:val="it-CH"/>
              </w:rPr>
              <w:t xml:space="preserve"> 2026</w:t>
            </w:r>
          </w:p>
          <w:p w14:paraId="380CB6E5" w14:textId="77777777" w:rsidR="00436444" w:rsidRPr="00B24374" w:rsidRDefault="00436444" w:rsidP="00297004">
            <w:pPr>
              <w:rPr>
                <w:lang w:val="it-CH"/>
              </w:rPr>
            </w:pPr>
          </w:p>
          <w:p w14:paraId="79FD37BA" w14:textId="7CF185A6" w:rsidR="000D77D5" w:rsidRPr="00B24374" w:rsidRDefault="000D77D5" w:rsidP="00297004">
            <w:pPr>
              <w:rPr>
                <w:lang w:val="it-CH"/>
              </w:rPr>
            </w:pPr>
            <w:r>
              <w:rPr>
                <w:noProof/>
                <w:lang w:val="it-CH"/>
              </w:rPr>
              <w:drawing>
                <wp:inline distT="0" distB="0" distL="0" distR="0" wp14:anchorId="388EC0F2" wp14:editId="295E5D72">
                  <wp:extent cx="1962150" cy="2939910"/>
                  <wp:effectExtent l="0" t="0" r="0" b="0"/>
                  <wp:docPr id="118111027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9728" cy="2951264"/>
                          </a:xfrm>
                          <a:prstGeom prst="rect">
                            <a:avLst/>
                          </a:prstGeom>
                          <a:noFill/>
                          <a:ln>
                            <a:noFill/>
                          </a:ln>
                        </pic:spPr>
                      </pic:pic>
                    </a:graphicData>
                  </a:graphic>
                </wp:inline>
              </w:drawing>
            </w:r>
          </w:p>
          <w:p w14:paraId="503650BB" w14:textId="77777777" w:rsidR="00C444E2" w:rsidRPr="00B24374" w:rsidRDefault="00C444E2" w:rsidP="007E50D3">
            <w:pPr>
              <w:rPr>
                <w:lang w:val="it-CH"/>
              </w:rPr>
            </w:pPr>
          </w:p>
          <w:p w14:paraId="3D6EF162" w14:textId="63E85309" w:rsidR="00436444" w:rsidRDefault="00A3023C" w:rsidP="00A3023C">
            <w:pPr>
              <w:pStyle w:val="Bildlegende"/>
            </w:pPr>
            <w:r w:rsidRPr="00B24374">
              <w:t xml:space="preserve">Claudia Caviezel, </w:t>
            </w:r>
            <w:proofErr w:type="spellStart"/>
            <w:r w:rsidRPr="00B24374">
              <w:rPr>
                <w:i/>
                <w:iCs/>
              </w:rPr>
              <w:t>Glitch</w:t>
            </w:r>
            <w:proofErr w:type="spellEnd"/>
            <w:r w:rsidRPr="00B24374">
              <w:t>, 202</w:t>
            </w:r>
            <w:r w:rsidR="003E13DC">
              <w:t>5</w:t>
            </w:r>
            <w:r w:rsidR="00FA4597">
              <w:t xml:space="preserve"> (Rendering)</w:t>
            </w:r>
          </w:p>
          <w:p w14:paraId="02ED799E" w14:textId="77777777" w:rsidR="000D77D5" w:rsidRPr="00B24374" w:rsidRDefault="000D77D5" w:rsidP="00A3023C">
            <w:pPr>
              <w:pStyle w:val="Bildlegende"/>
            </w:pPr>
          </w:p>
          <w:p w14:paraId="642F22E0" w14:textId="77777777" w:rsidR="00E35690" w:rsidRPr="00B24374" w:rsidRDefault="00E35690" w:rsidP="00E35690">
            <w:pPr>
              <w:rPr>
                <w:b/>
                <w:bCs/>
                <w:szCs w:val="20"/>
              </w:rPr>
            </w:pPr>
          </w:p>
          <w:p w14:paraId="5F2A13F5" w14:textId="28FB0AA0" w:rsidR="00B24374" w:rsidRDefault="00B24374" w:rsidP="00B24374">
            <w:pPr>
              <w:jc w:val="both"/>
            </w:pPr>
            <w:r w:rsidRPr="00B24374">
              <w:t>Claudia Caviezel (1977 in Zug geboren, lebt und arbeitet in St.Gallen) begeistert mit einem farbenfrohen und vielseitigen Werk, das voller Überraschungen steckt. Die preisgekrönte Textildesignerin verbindet seit über zwanzig Jahren traditionelles Handwerk mit digitalen Technologien und zeigt dabei ein au</w:t>
            </w:r>
            <w:r>
              <w:t>ss</w:t>
            </w:r>
            <w:r w:rsidRPr="00B24374">
              <w:t xml:space="preserve">ergewöhnliches Gespür für Farben und Muster. Ihre Arbeiten reichen von Haushaltsprodukten und Mode für die internationale Haute Couture bis hin zu beeindruckenden </w:t>
            </w:r>
            <w:r>
              <w:t>Raumi</w:t>
            </w:r>
            <w:r w:rsidRPr="00B24374">
              <w:t>nstallationen.</w:t>
            </w:r>
            <w:r>
              <w:t xml:space="preserve"> </w:t>
            </w:r>
            <w:r w:rsidRPr="005B6840">
              <w:t>Von ihr entworfene Drucke, Jacquards und Stickereien für ein renommiertes Schweizer Luxusmodehaus wurden in Kleidungsstücken von Vivienne Westwood verwendet und von bekannten Persönlichkeiten wie Michelle Obama getragen.</w:t>
            </w:r>
          </w:p>
          <w:p w14:paraId="02FFF980" w14:textId="77777777" w:rsidR="00B24374" w:rsidRDefault="00B24374" w:rsidP="00C444E2">
            <w:pPr>
              <w:jc w:val="both"/>
            </w:pPr>
          </w:p>
          <w:p w14:paraId="765FCADA" w14:textId="7F26CCE2" w:rsidR="00B24374" w:rsidRDefault="00B24374" w:rsidP="00B24374">
            <w:pPr>
              <w:jc w:val="both"/>
            </w:pPr>
            <w:r>
              <w:t xml:space="preserve">Claudia </w:t>
            </w:r>
            <w:r w:rsidR="00A3023C" w:rsidRPr="00BD265D">
              <w:t xml:space="preserve">Caviezels </w:t>
            </w:r>
            <w:r>
              <w:t xml:space="preserve">eigens für das Treppenhaus des </w:t>
            </w:r>
            <w:r w:rsidR="003B1896">
              <w:t xml:space="preserve">Kunstmuseums St.Gallen </w:t>
            </w:r>
            <w:r>
              <w:t xml:space="preserve">entworfene </w:t>
            </w:r>
            <w:r w:rsidR="00A3023C" w:rsidRPr="00BD265D">
              <w:t>Wand</w:t>
            </w:r>
            <w:r>
              <w:t>behang</w:t>
            </w:r>
            <w:r w:rsidR="00A3023C" w:rsidRPr="00BD265D">
              <w:t xml:space="preserve"> </w:t>
            </w:r>
            <w:proofErr w:type="spellStart"/>
            <w:r w:rsidR="00A3023C" w:rsidRPr="00BD265D">
              <w:rPr>
                <w:i/>
                <w:iCs/>
              </w:rPr>
              <w:t>Glitch</w:t>
            </w:r>
            <w:proofErr w:type="spellEnd"/>
            <w:r w:rsidR="00A3023C">
              <w:t xml:space="preserve"> </w:t>
            </w:r>
            <w:r w:rsidR="00A3023C" w:rsidRPr="00BD265D">
              <w:t xml:space="preserve">besteht aus luxuriösem Baumwollvelours und vereint analoge und digitale Techniken. Das farbenfrohe Design erinnert an </w:t>
            </w:r>
            <w:r>
              <w:t>Bildschirms</w:t>
            </w:r>
            <w:r w:rsidR="00A3023C" w:rsidRPr="00BD265D">
              <w:t xml:space="preserve">törungen und spiegelt die vertikalen Formen der Treppenspindel wider. </w:t>
            </w:r>
            <w:r>
              <w:t xml:space="preserve">Die Künstlerin hat mexikanische Wolldecken namens </w:t>
            </w:r>
            <w:proofErr w:type="spellStart"/>
            <w:r w:rsidRPr="00B24374">
              <w:rPr>
                <w:i/>
                <w:iCs/>
              </w:rPr>
              <w:lastRenderedPageBreak/>
              <w:t>Serape</w:t>
            </w:r>
            <w:r>
              <w:rPr>
                <w:i/>
                <w:iCs/>
              </w:rPr>
              <w:t>s</w:t>
            </w:r>
            <w:proofErr w:type="spellEnd"/>
            <w:r>
              <w:rPr>
                <w:i/>
                <w:iCs/>
              </w:rPr>
              <w:t xml:space="preserve"> </w:t>
            </w:r>
            <w:r>
              <w:t>auf einem Flachbett</w:t>
            </w:r>
            <w:r w:rsidR="00A7118B">
              <w:t>s</w:t>
            </w:r>
            <w:r>
              <w:t xml:space="preserve">canner hin und her bewegt und dabei unerwartete Bildmuster generiert, bei denen die Kontraste mit Absicht übersteuert wurden. </w:t>
            </w:r>
            <w:r w:rsidR="00A3023C" w:rsidRPr="00BD265D">
              <w:t>Während die Besuche</w:t>
            </w:r>
            <w:r w:rsidR="00A3023C">
              <w:t>nden</w:t>
            </w:r>
            <w:r w:rsidR="00A3023C" w:rsidRPr="00BD265D">
              <w:t xml:space="preserve"> die Treppe hinaufsteigen, tauchen sie in </w:t>
            </w:r>
            <w:r>
              <w:t>die</w:t>
            </w:r>
            <w:r w:rsidR="00A3023C" w:rsidRPr="00BD265D">
              <w:t xml:space="preserve"> immersive Umgebung </w:t>
            </w:r>
            <w:r>
              <w:t xml:space="preserve">von </w:t>
            </w:r>
            <w:proofErr w:type="spellStart"/>
            <w:r w:rsidRPr="00B24374">
              <w:rPr>
                <w:i/>
                <w:iCs/>
              </w:rPr>
              <w:t>Glitch</w:t>
            </w:r>
            <w:proofErr w:type="spellEnd"/>
            <w:r>
              <w:t xml:space="preserve"> </w:t>
            </w:r>
            <w:r w:rsidR="00A3023C" w:rsidRPr="00BD265D">
              <w:t xml:space="preserve">ein. Als textile Parallele zu Pipilotti Rists </w:t>
            </w:r>
            <w:r w:rsidR="00A3023C" w:rsidRPr="00BD265D">
              <w:rPr>
                <w:i/>
                <w:iCs/>
              </w:rPr>
              <w:t>Das Zimmer</w:t>
            </w:r>
            <w:r w:rsidR="00A3023C" w:rsidRPr="00BD265D">
              <w:t xml:space="preserve"> </w:t>
            </w:r>
            <w:r>
              <w:t>(das ein überdimensioniertes Fernseh-Wohnzimmer da</w:t>
            </w:r>
            <w:r w:rsidR="00A7118B">
              <w:t>r</w:t>
            </w:r>
            <w:r>
              <w:t xml:space="preserve">stellt) </w:t>
            </w:r>
            <w:r w:rsidR="00A3023C" w:rsidRPr="00BD265D">
              <w:t xml:space="preserve">lädt </w:t>
            </w:r>
            <w:proofErr w:type="spellStart"/>
            <w:r w:rsidR="00A3023C" w:rsidRPr="00BD265D">
              <w:rPr>
                <w:i/>
                <w:iCs/>
              </w:rPr>
              <w:t>Glitch</w:t>
            </w:r>
            <w:proofErr w:type="spellEnd"/>
            <w:r w:rsidR="00A3023C" w:rsidRPr="00BD265D">
              <w:t xml:space="preserve"> dazu ein, bewegte Bilder neu zu erleben und zu lenken.</w:t>
            </w:r>
            <w:r>
              <w:t xml:space="preserve"> </w:t>
            </w:r>
            <w:r w:rsidRPr="00B24374">
              <w:t xml:space="preserve">Mit ihrer intuitiven und experimentellen Herangehensweise schafft </w:t>
            </w:r>
            <w:r>
              <w:t>Claudia Caviezel</w:t>
            </w:r>
            <w:r w:rsidRPr="00B24374">
              <w:t xml:space="preserve"> </w:t>
            </w:r>
            <w:r>
              <w:t>Installationen</w:t>
            </w:r>
            <w:r w:rsidRPr="00B24374">
              <w:t>, die spontan und lebendig wirken.</w:t>
            </w:r>
          </w:p>
          <w:p w14:paraId="7D00D99F" w14:textId="77777777" w:rsidR="00A3023C" w:rsidRDefault="00A3023C" w:rsidP="00C444E2">
            <w:pPr>
              <w:jc w:val="both"/>
            </w:pPr>
          </w:p>
          <w:p w14:paraId="5150E6B8" w14:textId="5BA2E07C" w:rsidR="007E50D3" w:rsidRDefault="00A3023C" w:rsidP="00B24374">
            <w:pPr>
              <w:jc w:val="both"/>
            </w:pPr>
            <w:r w:rsidRPr="005B6840">
              <w:t xml:space="preserve">Zu </w:t>
            </w:r>
            <w:proofErr w:type="spellStart"/>
            <w:r w:rsidR="00A7118B">
              <w:t>Cavaziels</w:t>
            </w:r>
            <w:proofErr w:type="spellEnd"/>
            <w:r w:rsidR="00A7118B" w:rsidRPr="005B6840">
              <w:t xml:space="preserve"> </w:t>
            </w:r>
            <w:r w:rsidRPr="005B6840">
              <w:t xml:space="preserve">Auszeichnungen zählen der Swiss Grand Prix Design (2016), </w:t>
            </w:r>
            <w:r w:rsidR="00A7118B">
              <w:t>die</w:t>
            </w:r>
            <w:r w:rsidR="00A7118B" w:rsidRPr="005B6840">
              <w:t xml:space="preserve"> </w:t>
            </w:r>
            <w:r w:rsidRPr="005B6840">
              <w:t xml:space="preserve">Einzelausstellung </w:t>
            </w:r>
            <w:r w:rsidRPr="005B6840">
              <w:rPr>
                <w:i/>
                <w:iCs/>
              </w:rPr>
              <w:t xml:space="preserve">Claudia Caviezel: </w:t>
            </w:r>
            <w:proofErr w:type="spellStart"/>
            <w:r w:rsidR="008C6149">
              <w:rPr>
                <w:i/>
                <w:iCs/>
              </w:rPr>
              <w:t>C</w:t>
            </w:r>
            <w:r w:rsidRPr="005B6840">
              <w:rPr>
                <w:i/>
                <w:iCs/>
              </w:rPr>
              <w:t>aleidoscope</w:t>
            </w:r>
            <w:proofErr w:type="spellEnd"/>
            <w:r w:rsidRPr="005B6840">
              <w:t xml:space="preserve"> im Museum für Gestaltung Zürich (2023–2024) sowie ein Atelier-Flex-Stipendium für einen dreimonatigen Aufenthalt in Japan, verliehen von der Kulturkommission des Kantons Zug, Schweiz (2024).</w:t>
            </w:r>
          </w:p>
          <w:p w14:paraId="01EA3BA1" w14:textId="77777777" w:rsidR="00B902CA" w:rsidRDefault="00B902CA" w:rsidP="00B24374">
            <w:pPr>
              <w:jc w:val="both"/>
            </w:pPr>
          </w:p>
          <w:p w14:paraId="10E45BF0" w14:textId="7634BDD6" w:rsidR="00FA4597" w:rsidRPr="00FA4597" w:rsidRDefault="00A7118B" w:rsidP="00B24374">
            <w:pPr>
              <w:jc w:val="both"/>
              <w:rPr>
                <w:i/>
                <w:iCs/>
              </w:rPr>
            </w:pPr>
            <w:r w:rsidRPr="00FA4597">
              <w:t>Serie</w:t>
            </w:r>
            <w:r w:rsidRPr="00FA4597">
              <w:rPr>
                <w:i/>
                <w:iCs/>
              </w:rPr>
              <w:t xml:space="preserve"> </w:t>
            </w:r>
            <w:r w:rsidR="00FA4597" w:rsidRPr="00FA4597">
              <w:rPr>
                <w:i/>
                <w:iCs/>
              </w:rPr>
              <w:t>Big Screen</w:t>
            </w:r>
          </w:p>
          <w:p w14:paraId="61CD9776" w14:textId="6063A8F6" w:rsidR="00B75622" w:rsidRPr="00B902CA" w:rsidRDefault="00FA4597" w:rsidP="00B902CA">
            <w:pPr>
              <w:jc w:val="both"/>
            </w:pPr>
            <w:r w:rsidRPr="00FA4597">
              <w:t xml:space="preserve">Die textile Intervention von Claudia Caviezel ist die dritte Gestaltung des Treppenhauses in der Reihe </w:t>
            </w:r>
            <w:r w:rsidRPr="00FA4597">
              <w:rPr>
                <w:i/>
                <w:iCs/>
              </w:rPr>
              <w:t>Big Screen</w:t>
            </w:r>
            <w:r w:rsidRPr="00FA4597">
              <w:t>. Der Metallrahmen, der ursprünglich für den Ballettvorhang von Jean Tinguely geschaffen wurde</w:t>
            </w:r>
            <w:r>
              <w:t xml:space="preserve"> (eine vor </w:t>
            </w:r>
            <w:r w:rsidR="00A7118B">
              <w:t>L</w:t>
            </w:r>
            <w:r>
              <w:t>angem zurückgezogene Leihgabe)</w:t>
            </w:r>
            <w:r w:rsidRPr="00FA4597">
              <w:t xml:space="preserve">, wird seit 2023 jährlich von zeitgenössischen Künstlerinnen neu interpretiert. Nach </w:t>
            </w:r>
            <w:proofErr w:type="spellStart"/>
            <w:r w:rsidRPr="00FA4597">
              <w:t>Tschabalala</w:t>
            </w:r>
            <w:proofErr w:type="spellEnd"/>
            <w:r w:rsidRPr="00FA4597">
              <w:t xml:space="preserve"> Self (2023) und Jessica Diamond (2024) setzt Claudia Caviezel 2025 mit ihrer Arbeit einen weiteren Akzent in dieser spannenden Serie.</w:t>
            </w:r>
          </w:p>
          <w:p w14:paraId="7F59E940" w14:textId="512D3856" w:rsidR="00E24957" w:rsidRPr="00E24957" w:rsidRDefault="00E24957" w:rsidP="00B902CA"/>
        </w:tc>
        <w:tc>
          <w:tcPr>
            <w:tcW w:w="2966" w:type="dxa"/>
          </w:tcPr>
          <w:p w14:paraId="37564273" w14:textId="77777777" w:rsidR="007E50D3" w:rsidRPr="007E50D3" w:rsidRDefault="007E50D3" w:rsidP="007E50D3">
            <w:pPr>
              <w:rPr>
                <w:b/>
                <w:bCs/>
                <w:sz w:val="16"/>
                <w:szCs w:val="16"/>
                <w:lang w:val="de-DE"/>
              </w:rPr>
            </w:pPr>
            <w:r w:rsidRPr="007E50D3">
              <w:rPr>
                <w:b/>
                <w:bCs/>
                <w:sz w:val="16"/>
                <w:szCs w:val="16"/>
                <w:lang w:val="de-DE"/>
              </w:rPr>
              <w:lastRenderedPageBreak/>
              <w:t>Ausstellungsdauer</w:t>
            </w:r>
          </w:p>
          <w:p w14:paraId="033FF58C" w14:textId="125A3E89" w:rsidR="00436444" w:rsidRDefault="00A3023C" w:rsidP="007E50D3">
            <w:pPr>
              <w:rPr>
                <w:sz w:val="16"/>
                <w:szCs w:val="16"/>
                <w:lang w:val="de-DE"/>
              </w:rPr>
            </w:pPr>
            <w:r>
              <w:rPr>
                <w:sz w:val="16"/>
                <w:szCs w:val="16"/>
                <w:lang w:val="de-DE"/>
              </w:rPr>
              <w:t>10.01.2025 – 04.01.2026</w:t>
            </w:r>
          </w:p>
          <w:p w14:paraId="47BB9F13" w14:textId="77777777" w:rsidR="007E50D3" w:rsidRPr="007E50D3" w:rsidRDefault="007E50D3" w:rsidP="007E50D3">
            <w:pPr>
              <w:rPr>
                <w:sz w:val="16"/>
                <w:szCs w:val="16"/>
                <w:lang w:val="de-DE"/>
              </w:rPr>
            </w:pPr>
            <w:r w:rsidRPr="007E50D3">
              <w:rPr>
                <w:sz w:val="16"/>
                <w:szCs w:val="16"/>
                <w:lang w:val="de-DE"/>
              </w:rPr>
              <w:t>Kunstmuseum St.Gallen</w:t>
            </w:r>
          </w:p>
          <w:p w14:paraId="728C0DE5" w14:textId="77777777" w:rsidR="007E50D3" w:rsidRPr="007E50D3" w:rsidRDefault="007E50D3" w:rsidP="007E50D3">
            <w:pPr>
              <w:rPr>
                <w:sz w:val="16"/>
                <w:szCs w:val="16"/>
                <w:lang w:val="de-DE"/>
              </w:rPr>
            </w:pPr>
          </w:p>
          <w:p w14:paraId="01FDF8B7" w14:textId="77777777" w:rsidR="007E50D3" w:rsidRPr="007E50D3" w:rsidRDefault="007E50D3" w:rsidP="007E50D3">
            <w:pPr>
              <w:rPr>
                <w:b/>
                <w:bCs/>
                <w:sz w:val="16"/>
                <w:szCs w:val="16"/>
                <w:lang w:val="de-DE"/>
              </w:rPr>
            </w:pPr>
            <w:r w:rsidRPr="007E50D3">
              <w:rPr>
                <w:b/>
                <w:bCs/>
                <w:sz w:val="16"/>
                <w:szCs w:val="16"/>
                <w:lang w:val="de-DE"/>
              </w:rPr>
              <w:t>Öffnungszeiten</w:t>
            </w:r>
          </w:p>
          <w:p w14:paraId="073B34F6" w14:textId="77777777" w:rsidR="00436444" w:rsidRDefault="007E50D3" w:rsidP="007E50D3">
            <w:pPr>
              <w:rPr>
                <w:sz w:val="16"/>
                <w:szCs w:val="16"/>
                <w:lang w:val="de-DE"/>
              </w:rPr>
            </w:pPr>
            <w:r w:rsidRPr="007E50D3">
              <w:rPr>
                <w:sz w:val="16"/>
                <w:szCs w:val="16"/>
                <w:lang w:val="de-DE"/>
              </w:rPr>
              <w:t>Di-So 10-17 Uhr</w:t>
            </w:r>
          </w:p>
          <w:p w14:paraId="01F10393" w14:textId="77777777" w:rsidR="007E50D3" w:rsidRDefault="0068327F" w:rsidP="007E50D3">
            <w:pPr>
              <w:rPr>
                <w:sz w:val="16"/>
                <w:szCs w:val="16"/>
                <w:lang w:val="de-DE"/>
              </w:rPr>
            </w:pPr>
            <w:r>
              <w:rPr>
                <w:sz w:val="16"/>
                <w:szCs w:val="16"/>
                <w:lang w:val="de-DE"/>
              </w:rPr>
              <w:t xml:space="preserve">Do </w:t>
            </w:r>
            <w:r w:rsidR="007E50D3" w:rsidRPr="007E50D3">
              <w:rPr>
                <w:sz w:val="16"/>
                <w:szCs w:val="16"/>
                <w:lang w:val="de-DE"/>
              </w:rPr>
              <w:t>10-20 Uhr</w:t>
            </w:r>
          </w:p>
          <w:p w14:paraId="6CB24162" w14:textId="77777777" w:rsidR="000D77D5" w:rsidRDefault="000D77D5" w:rsidP="007E50D3">
            <w:pPr>
              <w:rPr>
                <w:sz w:val="16"/>
                <w:szCs w:val="16"/>
                <w:lang w:val="de-DE"/>
              </w:rPr>
            </w:pPr>
          </w:p>
          <w:p w14:paraId="4C401731" w14:textId="77777777" w:rsidR="000D77D5" w:rsidRPr="007E50D3" w:rsidRDefault="000D77D5" w:rsidP="000D77D5">
            <w:pPr>
              <w:rPr>
                <w:rFonts w:cs="Arial"/>
                <w:b/>
                <w:bCs/>
                <w:sz w:val="16"/>
                <w:szCs w:val="16"/>
              </w:rPr>
            </w:pPr>
            <w:r w:rsidRPr="007E50D3">
              <w:rPr>
                <w:rFonts w:cs="Arial"/>
                <w:b/>
                <w:bCs/>
                <w:sz w:val="16"/>
                <w:szCs w:val="16"/>
              </w:rPr>
              <w:t>Pressekontakt</w:t>
            </w:r>
          </w:p>
          <w:p w14:paraId="51C6A032" w14:textId="77777777" w:rsidR="000D77D5" w:rsidRPr="007E50D3" w:rsidRDefault="000D77D5" w:rsidP="000D77D5">
            <w:pPr>
              <w:rPr>
                <w:rFonts w:cs="Arial"/>
                <w:b/>
                <w:bCs/>
                <w:sz w:val="16"/>
                <w:szCs w:val="16"/>
              </w:rPr>
            </w:pPr>
          </w:p>
          <w:p w14:paraId="4BFC7F7F" w14:textId="77777777" w:rsidR="000D77D5" w:rsidRPr="007E50D3" w:rsidRDefault="000D77D5" w:rsidP="000D77D5">
            <w:pPr>
              <w:rPr>
                <w:rFonts w:cs="Arial"/>
                <w:b/>
                <w:bCs/>
                <w:sz w:val="16"/>
                <w:szCs w:val="16"/>
              </w:rPr>
            </w:pPr>
            <w:r>
              <w:rPr>
                <w:rFonts w:cs="Arial"/>
                <w:b/>
                <w:bCs/>
                <w:sz w:val="16"/>
                <w:szCs w:val="16"/>
              </w:rPr>
              <w:t>Nadine Sakotic</w:t>
            </w:r>
          </w:p>
          <w:p w14:paraId="30B4031B" w14:textId="77777777" w:rsidR="000D77D5" w:rsidRPr="007E50D3" w:rsidRDefault="000D77D5" w:rsidP="000D77D5">
            <w:pPr>
              <w:rPr>
                <w:rFonts w:cs="Arial"/>
                <w:sz w:val="16"/>
                <w:szCs w:val="16"/>
              </w:rPr>
            </w:pPr>
            <w:r w:rsidRPr="007E50D3">
              <w:rPr>
                <w:rFonts w:cs="Arial"/>
                <w:sz w:val="16"/>
                <w:szCs w:val="16"/>
              </w:rPr>
              <w:t>Leitung Kommunikation</w:t>
            </w:r>
          </w:p>
          <w:p w14:paraId="04E7DFBB" w14:textId="77777777" w:rsidR="000D77D5" w:rsidRPr="007E50D3" w:rsidRDefault="000D77D5" w:rsidP="000D77D5">
            <w:pPr>
              <w:rPr>
                <w:rFonts w:cs="Arial"/>
                <w:sz w:val="16"/>
                <w:szCs w:val="16"/>
              </w:rPr>
            </w:pPr>
            <w:r w:rsidRPr="007E50D3">
              <w:rPr>
                <w:rFonts w:cs="Arial"/>
                <w:sz w:val="16"/>
                <w:szCs w:val="16"/>
              </w:rPr>
              <w:t>Museumstrasse 32</w:t>
            </w:r>
          </w:p>
          <w:p w14:paraId="4E7EAFE5" w14:textId="77777777" w:rsidR="000D77D5" w:rsidRPr="007E50D3" w:rsidRDefault="000D77D5" w:rsidP="000D77D5">
            <w:pPr>
              <w:rPr>
                <w:rFonts w:cs="Arial"/>
                <w:sz w:val="16"/>
                <w:szCs w:val="16"/>
              </w:rPr>
            </w:pPr>
            <w:r w:rsidRPr="007E50D3">
              <w:rPr>
                <w:rFonts w:cs="Arial"/>
                <w:sz w:val="16"/>
                <w:szCs w:val="16"/>
              </w:rPr>
              <w:t>9000 St.Gallen</w:t>
            </w:r>
          </w:p>
          <w:p w14:paraId="6D2ECF69" w14:textId="77777777" w:rsidR="000D77D5" w:rsidRDefault="000D77D5" w:rsidP="000D77D5">
            <w:pPr>
              <w:rPr>
                <w:rFonts w:cs="Arial"/>
                <w:sz w:val="16"/>
                <w:szCs w:val="16"/>
              </w:rPr>
            </w:pPr>
            <w:r w:rsidRPr="007E50D3">
              <w:rPr>
                <w:rFonts w:cs="Arial"/>
                <w:sz w:val="16"/>
                <w:szCs w:val="16"/>
              </w:rPr>
              <w:t>T +41 71 242 06 84</w:t>
            </w:r>
          </w:p>
          <w:p w14:paraId="4E6BEA55" w14:textId="77777777" w:rsidR="000D77D5" w:rsidRPr="007E50D3" w:rsidRDefault="000D77D5" w:rsidP="000D77D5">
            <w:pPr>
              <w:rPr>
                <w:rFonts w:cs="Arial"/>
                <w:sz w:val="16"/>
                <w:szCs w:val="16"/>
              </w:rPr>
            </w:pPr>
            <w:hyperlink r:id="rId9" w:history="1">
              <w:r w:rsidRPr="007E50D3">
                <w:rPr>
                  <w:rStyle w:val="Hyperlink"/>
                  <w:rFonts w:cs="Arial"/>
                  <w:color w:val="auto"/>
                  <w:sz w:val="16"/>
                  <w:szCs w:val="16"/>
                  <w:u w:val="none"/>
                </w:rPr>
                <w:t>kommunikation@kunstmuseumsg.ch</w:t>
              </w:r>
            </w:hyperlink>
          </w:p>
          <w:p w14:paraId="1D09A622" w14:textId="77777777" w:rsidR="000D77D5" w:rsidRPr="007E50D3" w:rsidRDefault="000D77D5" w:rsidP="000D77D5">
            <w:pPr>
              <w:rPr>
                <w:rFonts w:cs="Arial"/>
                <w:sz w:val="16"/>
                <w:szCs w:val="16"/>
                <w:lang w:val="en-GB"/>
              </w:rPr>
            </w:pPr>
            <w:hyperlink r:id="rId10" w:history="1">
              <w:r w:rsidRPr="007E50D3">
                <w:rPr>
                  <w:rStyle w:val="Hyperlink"/>
                  <w:rFonts w:cs="Arial"/>
                  <w:color w:val="auto"/>
                  <w:sz w:val="16"/>
                  <w:szCs w:val="16"/>
                  <w:u w:val="none"/>
                  <w:lang w:val="en-GB"/>
                </w:rPr>
                <w:t>kunstmuseumsg.ch</w:t>
              </w:r>
            </w:hyperlink>
          </w:p>
          <w:p w14:paraId="38CA89BD" w14:textId="77777777" w:rsidR="000D77D5" w:rsidRPr="007E50D3" w:rsidRDefault="000D77D5" w:rsidP="000D77D5">
            <w:pPr>
              <w:rPr>
                <w:rFonts w:cs="Arial"/>
                <w:sz w:val="16"/>
                <w:szCs w:val="16"/>
              </w:rPr>
            </w:pPr>
          </w:p>
          <w:p w14:paraId="096DE89C" w14:textId="3E7C2E3F" w:rsidR="000D77D5" w:rsidRPr="007E50D3" w:rsidRDefault="000D77D5" w:rsidP="007E50D3">
            <w:pPr>
              <w:rPr>
                <w:sz w:val="16"/>
                <w:szCs w:val="16"/>
                <w:lang w:val="de-DE"/>
              </w:rPr>
            </w:pPr>
          </w:p>
        </w:tc>
      </w:tr>
      <w:tr w:rsidR="007E50D3" w:rsidRPr="001C765D" w14:paraId="42C98E37" w14:textId="77777777" w:rsidTr="00B75622">
        <w:trPr>
          <w:trHeight w:val="7081"/>
        </w:trPr>
        <w:tc>
          <w:tcPr>
            <w:tcW w:w="7194" w:type="dxa"/>
            <w:vMerge/>
          </w:tcPr>
          <w:p w14:paraId="73D71927" w14:textId="77777777" w:rsidR="007E50D3" w:rsidRPr="001C765D" w:rsidRDefault="007E50D3" w:rsidP="00297004">
            <w:pPr>
              <w:rPr>
                <w:sz w:val="28"/>
                <w:szCs w:val="28"/>
                <w:lang w:val="de-DE"/>
              </w:rPr>
            </w:pPr>
          </w:p>
        </w:tc>
        <w:tc>
          <w:tcPr>
            <w:tcW w:w="2966" w:type="dxa"/>
          </w:tcPr>
          <w:p w14:paraId="056D079C" w14:textId="77777777" w:rsidR="007E50D3" w:rsidRPr="007E50D3" w:rsidRDefault="007E50D3" w:rsidP="000D77D5">
            <w:pPr>
              <w:rPr>
                <w:sz w:val="16"/>
                <w:szCs w:val="16"/>
                <w:lang w:val="de-DE"/>
              </w:rPr>
            </w:pPr>
          </w:p>
        </w:tc>
      </w:tr>
    </w:tbl>
    <w:p w14:paraId="0772E458" w14:textId="77777777" w:rsidR="00FF22A6" w:rsidRPr="00FF22A6" w:rsidRDefault="00FF22A6" w:rsidP="00B24374">
      <w:pPr>
        <w:rPr>
          <w:lang w:val="de-DE"/>
        </w:rPr>
      </w:pPr>
    </w:p>
    <w:sectPr w:rsidR="00FF22A6" w:rsidRPr="00FF22A6" w:rsidSect="007E50D3">
      <w:footerReference w:type="default" r:id="rId11"/>
      <w:headerReference w:type="first" r:id="rId12"/>
      <w:footerReference w:type="first" r:id="rId13"/>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A456D" w14:textId="77777777" w:rsidR="000E1890" w:rsidRDefault="000E1890" w:rsidP="009C749E">
      <w:r>
        <w:separator/>
      </w:r>
    </w:p>
  </w:endnote>
  <w:endnote w:type="continuationSeparator" w:id="0">
    <w:p w14:paraId="3175F025" w14:textId="77777777" w:rsidR="000E1890" w:rsidRDefault="000E1890"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7B6F573D" w14:textId="77777777" w:rsidR="001041CF" w:rsidRDefault="001041CF">
            <w:pPr>
              <w:pStyle w:val="Fuzeile"/>
              <w:jc w:val="right"/>
              <w:rPr>
                <w:szCs w:val="20"/>
              </w:rPr>
            </w:pPr>
          </w:p>
          <w:p w14:paraId="7972B7DE"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4104B177"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01562EC7"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624D26F0"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44DBAA31"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AA896" w14:textId="77777777" w:rsidR="000E1890" w:rsidRDefault="000E1890" w:rsidP="009C749E">
      <w:r>
        <w:separator/>
      </w:r>
    </w:p>
  </w:footnote>
  <w:footnote w:type="continuationSeparator" w:id="0">
    <w:p w14:paraId="738D93C8" w14:textId="77777777" w:rsidR="000E1890" w:rsidRDefault="000E1890"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C95E7" w14:textId="77777777" w:rsidR="007E50D3" w:rsidRDefault="000E32BF">
    <w:pPr>
      <w:pStyle w:val="Kopfzeile"/>
    </w:pPr>
    <w:r>
      <w:rPr>
        <w:noProof/>
      </w:rPr>
      <w:drawing>
        <wp:anchor distT="0" distB="0" distL="114300" distR="114300" simplePos="0" relativeHeight="251659264" behindDoc="0" locked="0" layoutInCell="1" allowOverlap="1" wp14:anchorId="7CF9C638" wp14:editId="15363D6B">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868272">
    <w:abstractNumId w:val="25"/>
  </w:num>
  <w:num w:numId="2" w16cid:durableId="2137337006">
    <w:abstractNumId w:val="40"/>
  </w:num>
  <w:num w:numId="3" w16cid:durableId="2068383013">
    <w:abstractNumId w:val="31"/>
  </w:num>
  <w:num w:numId="4" w16cid:durableId="440033233">
    <w:abstractNumId w:val="35"/>
  </w:num>
  <w:num w:numId="5" w16cid:durableId="34740340">
    <w:abstractNumId w:val="37"/>
  </w:num>
  <w:num w:numId="6" w16cid:durableId="354160482">
    <w:abstractNumId w:val="12"/>
  </w:num>
  <w:num w:numId="7" w16cid:durableId="875847374">
    <w:abstractNumId w:val="23"/>
  </w:num>
  <w:num w:numId="8" w16cid:durableId="934240964">
    <w:abstractNumId w:val="18"/>
  </w:num>
  <w:num w:numId="9" w16cid:durableId="1720057971">
    <w:abstractNumId w:val="28"/>
  </w:num>
  <w:num w:numId="10" w16cid:durableId="1390761127">
    <w:abstractNumId w:val="39"/>
  </w:num>
  <w:num w:numId="11" w16cid:durableId="473792352">
    <w:abstractNumId w:val="42"/>
  </w:num>
  <w:num w:numId="12" w16cid:durableId="514735287">
    <w:abstractNumId w:val="41"/>
  </w:num>
  <w:num w:numId="13" w16cid:durableId="1961496893">
    <w:abstractNumId w:val="15"/>
  </w:num>
  <w:num w:numId="14" w16cid:durableId="437483405">
    <w:abstractNumId w:val="30"/>
  </w:num>
  <w:num w:numId="15" w16cid:durableId="50813936">
    <w:abstractNumId w:val="36"/>
  </w:num>
  <w:num w:numId="16" w16cid:durableId="735519217">
    <w:abstractNumId w:val="26"/>
  </w:num>
  <w:num w:numId="17" w16cid:durableId="2010785072">
    <w:abstractNumId w:val="13"/>
  </w:num>
  <w:num w:numId="18" w16cid:durableId="116801383">
    <w:abstractNumId w:val="17"/>
  </w:num>
  <w:num w:numId="19" w16cid:durableId="1186362909">
    <w:abstractNumId w:val="14"/>
  </w:num>
  <w:num w:numId="20" w16cid:durableId="2133400360">
    <w:abstractNumId w:val="33"/>
  </w:num>
  <w:num w:numId="21" w16cid:durableId="66879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016409">
    <w:abstractNumId w:val="29"/>
  </w:num>
  <w:num w:numId="23" w16cid:durableId="130488948">
    <w:abstractNumId w:val="34"/>
  </w:num>
  <w:num w:numId="24" w16cid:durableId="2062746400">
    <w:abstractNumId w:val="32"/>
  </w:num>
  <w:num w:numId="25" w16cid:durableId="1997997493">
    <w:abstractNumId w:val="22"/>
  </w:num>
  <w:num w:numId="26" w16cid:durableId="516041346">
    <w:abstractNumId w:val="9"/>
  </w:num>
  <w:num w:numId="27" w16cid:durableId="1683622685">
    <w:abstractNumId w:val="7"/>
  </w:num>
  <w:num w:numId="28" w16cid:durableId="113258565">
    <w:abstractNumId w:val="6"/>
  </w:num>
  <w:num w:numId="29" w16cid:durableId="584649096">
    <w:abstractNumId w:val="5"/>
  </w:num>
  <w:num w:numId="30" w16cid:durableId="351030830">
    <w:abstractNumId w:val="4"/>
  </w:num>
  <w:num w:numId="31" w16cid:durableId="437455284">
    <w:abstractNumId w:val="8"/>
  </w:num>
  <w:num w:numId="32" w16cid:durableId="1178928490">
    <w:abstractNumId w:val="3"/>
  </w:num>
  <w:num w:numId="33" w16cid:durableId="935020445">
    <w:abstractNumId w:val="2"/>
  </w:num>
  <w:num w:numId="34" w16cid:durableId="1658799895">
    <w:abstractNumId w:val="1"/>
  </w:num>
  <w:num w:numId="35" w16cid:durableId="602539854">
    <w:abstractNumId w:val="0"/>
  </w:num>
  <w:num w:numId="36" w16cid:durableId="19861613">
    <w:abstractNumId w:val="11"/>
  </w:num>
  <w:num w:numId="37" w16cid:durableId="233469580">
    <w:abstractNumId w:val="27"/>
  </w:num>
  <w:num w:numId="38" w16cid:durableId="744187448">
    <w:abstractNumId w:val="24"/>
  </w:num>
  <w:num w:numId="39" w16cid:durableId="906067286">
    <w:abstractNumId w:val="21"/>
  </w:num>
  <w:num w:numId="40" w16cid:durableId="2045980806">
    <w:abstractNumId w:val="16"/>
  </w:num>
  <w:num w:numId="41" w16cid:durableId="1740440283">
    <w:abstractNumId w:val="10"/>
  </w:num>
  <w:num w:numId="42" w16cid:durableId="2026394655">
    <w:abstractNumId w:val="38"/>
  </w:num>
  <w:num w:numId="43" w16cid:durableId="908265670">
    <w:abstractNumId w:val="20"/>
  </w:num>
  <w:num w:numId="44" w16cid:durableId="1457523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3C"/>
    <w:rsid w:val="00000615"/>
    <w:rsid w:val="00006BB3"/>
    <w:rsid w:val="000140A3"/>
    <w:rsid w:val="00027B0C"/>
    <w:rsid w:val="00037BE8"/>
    <w:rsid w:val="00045190"/>
    <w:rsid w:val="00045428"/>
    <w:rsid w:val="00046521"/>
    <w:rsid w:val="00046998"/>
    <w:rsid w:val="000474EF"/>
    <w:rsid w:val="0005424E"/>
    <w:rsid w:val="000624A1"/>
    <w:rsid w:val="00063F73"/>
    <w:rsid w:val="00067678"/>
    <w:rsid w:val="00071882"/>
    <w:rsid w:val="00072B22"/>
    <w:rsid w:val="000816B7"/>
    <w:rsid w:val="000913F2"/>
    <w:rsid w:val="00095AB3"/>
    <w:rsid w:val="00095B59"/>
    <w:rsid w:val="000A0BEE"/>
    <w:rsid w:val="000A7986"/>
    <w:rsid w:val="000A7C21"/>
    <w:rsid w:val="000C738B"/>
    <w:rsid w:val="000D23EA"/>
    <w:rsid w:val="000D2CA0"/>
    <w:rsid w:val="000D3A2E"/>
    <w:rsid w:val="000D77D5"/>
    <w:rsid w:val="000D7CB9"/>
    <w:rsid w:val="000E1890"/>
    <w:rsid w:val="000E32BF"/>
    <w:rsid w:val="000E5DA5"/>
    <w:rsid w:val="000E78D2"/>
    <w:rsid w:val="000E7F06"/>
    <w:rsid w:val="000F0943"/>
    <w:rsid w:val="000F13F6"/>
    <w:rsid w:val="000F6036"/>
    <w:rsid w:val="001041CF"/>
    <w:rsid w:val="00105ED5"/>
    <w:rsid w:val="001106D0"/>
    <w:rsid w:val="00114A3D"/>
    <w:rsid w:val="00120F6A"/>
    <w:rsid w:val="001251DE"/>
    <w:rsid w:val="00131355"/>
    <w:rsid w:val="00135269"/>
    <w:rsid w:val="00136A4F"/>
    <w:rsid w:val="00165C55"/>
    <w:rsid w:val="00171791"/>
    <w:rsid w:val="001753F0"/>
    <w:rsid w:val="001864D2"/>
    <w:rsid w:val="00193140"/>
    <w:rsid w:val="00196D01"/>
    <w:rsid w:val="001B3037"/>
    <w:rsid w:val="001C11AF"/>
    <w:rsid w:val="001C2A85"/>
    <w:rsid w:val="001C708B"/>
    <w:rsid w:val="001D22FD"/>
    <w:rsid w:val="001F28EC"/>
    <w:rsid w:val="001F31FF"/>
    <w:rsid w:val="001F75D9"/>
    <w:rsid w:val="0020088A"/>
    <w:rsid w:val="002018C5"/>
    <w:rsid w:val="0020292D"/>
    <w:rsid w:val="00213891"/>
    <w:rsid w:val="00214476"/>
    <w:rsid w:val="00221E08"/>
    <w:rsid w:val="00240F8E"/>
    <w:rsid w:val="002440BB"/>
    <w:rsid w:val="00247072"/>
    <w:rsid w:val="00253AC0"/>
    <w:rsid w:val="00254EE4"/>
    <w:rsid w:val="00265A17"/>
    <w:rsid w:val="00267211"/>
    <w:rsid w:val="00273D36"/>
    <w:rsid w:val="00280811"/>
    <w:rsid w:val="00284CC3"/>
    <w:rsid w:val="00294C44"/>
    <w:rsid w:val="002A148C"/>
    <w:rsid w:val="002A2C30"/>
    <w:rsid w:val="002A418B"/>
    <w:rsid w:val="002B0468"/>
    <w:rsid w:val="002B1FAD"/>
    <w:rsid w:val="002B32F0"/>
    <w:rsid w:val="002C3012"/>
    <w:rsid w:val="002D45D5"/>
    <w:rsid w:val="002D52BE"/>
    <w:rsid w:val="002D78CA"/>
    <w:rsid w:val="002E1BF1"/>
    <w:rsid w:val="002E4404"/>
    <w:rsid w:val="002E51DA"/>
    <w:rsid w:val="002E78DE"/>
    <w:rsid w:val="00304119"/>
    <w:rsid w:val="00306207"/>
    <w:rsid w:val="00313761"/>
    <w:rsid w:val="00316757"/>
    <w:rsid w:val="00317B69"/>
    <w:rsid w:val="00326D99"/>
    <w:rsid w:val="00331168"/>
    <w:rsid w:val="00334328"/>
    <w:rsid w:val="00341AA6"/>
    <w:rsid w:val="0034609A"/>
    <w:rsid w:val="003462F8"/>
    <w:rsid w:val="00351310"/>
    <w:rsid w:val="00363839"/>
    <w:rsid w:val="003655F8"/>
    <w:rsid w:val="00365C27"/>
    <w:rsid w:val="003729CA"/>
    <w:rsid w:val="0038449B"/>
    <w:rsid w:val="00386C85"/>
    <w:rsid w:val="00390852"/>
    <w:rsid w:val="003A09DA"/>
    <w:rsid w:val="003B0947"/>
    <w:rsid w:val="003B1896"/>
    <w:rsid w:val="003B4188"/>
    <w:rsid w:val="003B45C1"/>
    <w:rsid w:val="003B49AC"/>
    <w:rsid w:val="003B4E23"/>
    <w:rsid w:val="003B6790"/>
    <w:rsid w:val="003C12C4"/>
    <w:rsid w:val="003E093C"/>
    <w:rsid w:val="003E13DC"/>
    <w:rsid w:val="003E144A"/>
    <w:rsid w:val="003E1FE8"/>
    <w:rsid w:val="003F0B1E"/>
    <w:rsid w:val="003F1C3E"/>
    <w:rsid w:val="00400200"/>
    <w:rsid w:val="00403FD1"/>
    <w:rsid w:val="00405790"/>
    <w:rsid w:val="0041521E"/>
    <w:rsid w:val="00415D05"/>
    <w:rsid w:val="00417F69"/>
    <w:rsid w:val="00421750"/>
    <w:rsid w:val="0042493E"/>
    <w:rsid w:val="004249C0"/>
    <w:rsid w:val="00427687"/>
    <w:rsid w:val="004317B2"/>
    <w:rsid w:val="00436444"/>
    <w:rsid w:val="00437497"/>
    <w:rsid w:val="004439E8"/>
    <w:rsid w:val="0044583D"/>
    <w:rsid w:val="00445FFF"/>
    <w:rsid w:val="0046023F"/>
    <w:rsid w:val="00467F39"/>
    <w:rsid w:val="004710C5"/>
    <w:rsid w:val="0047521F"/>
    <w:rsid w:val="0048079D"/>
    <w:rsid w:val="00481FD2"/>
    <w:rsid w:val="004A5793"/>
    <w:rsid w:val="004B200A"/>
    <w:rsid w:val="004B2846"/>
    <w:rsid w:val="004B2D86"/>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13214"/>
    <w:rsid w:val="00515E51"/>
    <w:rsid w:val="005162B2"/>
    <w:rsid w:val="005246DE"/>
    <w:rsid w:val="00527094"/>
    <w:rsid w:val="0052728D"/>
    <w:rsid w:val="00530EED"/>
    <w:rsid w:val="00531BAD"/>
    <w:rsid w:val="00534E13"/>
    <w:rsid w:val="005410D0"/>
    <w:rsid w:val="00546AFD"/>
    <w:rsid w:val="00562881"/>
    <w:rsid w:val="005643C7"/>
    <w:rsid w:val="00565E1A"/>
    <w:rsid w:val="0057116C"/>
    <w:rsid w:val="00590AE8"/>
    <w:rsid w:val="005910F2"/>
    <w:rsid w:val="00591DB4"/>
    <w:rsid w:val="005958DE"/>
    <w:rsid w:val="005A74D9"/>
    <w:rsid w:val="005B35CD"/>
    <w:rsid w:val="005C413F"/>
    <w:rsid w:val="005C64A1"/>
    <w:rsid w:val="005D4BC5"/>
    <w:rsid w:val="005D73D0"/>
    <w:rsid w:val="005E2192"/>
    <w:rsid w:val="005F5A0F"/>
    <w:rsid w:val="0062244A"/>
    <w:rsid w:val="00627D0D"/>
    <w:rsid w:val="00630F31"/>
    <w:rsid w:val="00646FA7"/>
    <w:rsid w:val="00660443"/>
    <w:rsid w:val="0066162E"/>
    <w:rsid w:val="00662280"/>
    <w:rsid w:val="00667DDA"/>
    <w:rsid w:val="006761E7"/>
    <w:rsid w:val="0067753F"/>
    <w:rsid w:val="0068019E"/>
    <w:rsid w:val="0068327F"/>
    <w:rsid w:val="006848B2"/>
    <w:rsid w:val="00695961"/>
    <w:rsid w:val="00695C5D"/>
    <w:rsid w:val="006A2D99"/>
    <w:rsid w:val="006B14F5"/>
    <w:rsid w:val="006B1FF9"/>
    <w:rsid w:val="006B2BDD"/>
    <w:rsid w:val="006B6310"/>
    <w:rsid w:val="006C029D"/>
    <w:rsid w:val="006D1B40"/>
    <w:rsid w:val="00711942"/>
    <w:rsid w:val="007275F5"/>
    <w:rsid w:val="00733BF7"/>
    <w:rsid w:val="00734933"/>
    <w:rsid w:val="0074212E"/>
    <w:rsid w:val="00742395"/>
    <w:rsid w:val="00742AC6"/>
    <w:rsid w:val="00744650"/>
    <w:rsid w:val="007464DB"/>
    <w:rsid w:val="007523E8"/>
    <w:rsid w:val="00754051"/>
    <w:rsid w:val="00760BF1"/>
    <w:rsid w:val="00767750"/>
    <w:rsid w:val="00772926"/>
    <w:rsid w:val="00774D63"/>
    <w:rsid w:val="007820E0"/>
    <w:rsid w:val="007A2925"/>
    <w:rsid w:val="007B07EB"/>
    <w:rsid w:val="007B0DE1"/>
    <w:rsid w:val="007C45B0"/>
    <w:rsid w:val="007D0D57"/>
    <w:rsid w:val="007E05A6"/>
    <w:rsid w:val="007E50D3"/>
    <w:rsid w:val="007F21A3"/>
    <w:rsid w:val="008002A1"/>
    <w:rsid w:val="00801847"/>
    <w:rsid w:val="0082437D"/>
    <w:rsid w:val="00824EFA"/>
    <w:rsid w:val="0082687C"/>
    <w:rsid w:val="008308BC"/>
    <w:rsid w:val="00840413"/>
    <w:rsid w:val="00851B26"/>
    <w:rsid w:val="008547F7"/>
    <w:rsid w:val="00882058"/>
    <w:rsid w:val="0088319E"/>
    <w:rsid w:val="008A6332"/>
    <w:rsid w:val="008B445C"/>
    <w:rsid w:val="008C1844"/>
    <w:rsid w:val="008C2B9C"/>
    <w:rsid w:val="008C6149"/>
    <w:rsid w:val="008D0012"/>
    <w:rsid w:val="008D0880"/>
    <w:rsid w:val="008D5623"/>
    <w:rsid w:val="008E3C68"/>
    <w:rsid w:val="008E7458"/>
    <w:rsid w:val="008F333F"/>
    <w:rsid w:val="008F66B5"/>
    <w:rsid w:val="0090205F"/>
    <w:rsid w:val="009064AC"/>
    <w:rsid w:val="00914572"/>
    <w:rsid w:val="00920C67"/>
    <w:rsid w:val="009244F1"/>
    <w:rsid w:val="00926AF0"/>
    <w:rsid w:val="00936756"/>
    <w:rsid w:val="009401E2"/>
    <w:rsid w:val="00945DC3"/>
    <w:rsid w:val="00947683"/>
    <w:rsid w:val="009521CE"/>
    <w:rsid w:val="00961554"/>
    <w:rsid w:val="0096457F"/>
    <w:rsid w:val="00966287"/>
    <w:rsid w:val="00970C32"/>
    <w:rsid w:val="00986FED"/>
    <w:rsid w:val="00990CA0"/>
    <w:rsid w:val="00993F31"/>
    <w:rsid w:val="009A046B"/>
    <w:rsid w:val="009A3BFF"/>
    <w:rsid w:val="009A4948"/>
    <w:rsid w:val="009B33A5"/>
    <w:rsid w:val="009C35A9"/>
    <w:rsid w:val="009C749E"/>
    <w:rsid w:val="009D5E64"/>
    <w:rsid w:val="009F1189"/>
    <w:rsid w:val="009F4771"/>
    <w:rsid w:val="00A013E0"/>
    <w:rsid w:val="00A02D40"/>
    <w:rsid w:val="00A04B38"/>
    <w:rsid w:val="00A068B6"/>
    <w:rsid w:val="00A14B70"/>
    <w:rsid w:val="00A3023C"/>
    <w:rsid w:val="00A407BF"/>
    <w:rsid w:val="00A432EA"/>
    <w:rsid w:val="00A541E3"/>
    <w:rsid w:val="00A6068C"/>
    <w:rsid w:val="00A62733"/>
    <w:rsid w:val="00A702BF"/>
    <w:rsid w:val="00A7118B"/>
    <w:rsid w:val="00A75570"/>
    <w:rsid w:val="00A9679A"/>
    <w:rsid w:val="00A978AF"/>
    <w:rsid w:val="00AA2BA0"/>
    <w:rsid w:val="00AA64D1"/>
    <w:rsid w:val="00AB41A5"/>
    <w:rsid w:val="00AB590E"/>
    <w:rsid w:val="00AC4268"/>
    <w:rsid w:val="00AD1322"/>
    <w:rsid w:val="00AD3E15"/>
    <w:rsid w:val="00AE089B"/>
    <w:rsid w:val="00AE1206"/>
    <w:rsid w:val="00AE3683"/>
    <w:rsid w:val="00AF0F1F"/>
    <w:rsid w:val="00AF230E"/>
    <w:rsid w:val="00AF38D0"/>
    <w:rsid w:val="00AF69CC"/>
    <w:rsid w:val="00AF7E40"/>
    <w:rsid w:val="00B00594"/>
    <w:rsid w:val="00B0636A"/>
    <w:rsid w:val="00B21744"/>
    <w:rsid w:val="00B22688"/>
    <w:rsid w:val="00B24374"/>
    <w:rsid w:val="00B25E14"/>
    <w:rsid w:val="00B27697"/>
    <w:rsid w:val="00B32F12"/>
    <w:rsid w:val="00B43098"/>
    <w:rsid w:val="00B45BD6"/>
    <w:rsid w:val="00B55B01"/>
    <w:rsid w:val="00B55E05"/>
    <w:rsid w:val="00B6107F"/>
    <w:rsid w:val="00B65499"/>
    <w:rsid w:val="00B65A76"/>
    <w:rsid w:val="00B67A21"/>
    <w:rsid w:val="00B713C7"/>
    <w:rsid w:val="00B74165"/>
    <w:rsid w:val="00B75622"/>
    <w:rsid w:val="00B856DA"/>
    <w:rsid w:val="00B85B16"/>
    <w:rsid w:val="00B902CA"/>
    <w:rsid w:val="00BB3ADA"/>
    <w:rsid w:val="00BB54D9"/>
    <w:rsid w:val="00BC26CE"/>
    <w:rsid w:val="00BC4D39"/>
    <w:rsid w:val="00BC742B"/>
    <w:rsid w:val="00BE4B11"/>
    <w:rsid w:val="00BF1183"/>
    <w:rsid w:val="00BF2AFC"/>
    <w:rsid w:val="00BF3861"/>
    <w:rsid w:val="00BF7E2B"/>
    <w:rsid w:val="00C1350A"/>
    <w:rsid w:val="00C149E1"/>
    <w:rsid w:val="00C21C24"/>
    <w:rsid w:val="00C31A62"/>
    <w:rsid w:val="00C441D2"/>
    <w:rsid w:val="00C444E2"/>
    <w:rsid w:val="00C4542D"/>
    <w:rsid w:val="00C46058"/>
    <w:rsid w:val="00C508BD"/>
    <w:rsid w:val="00C6452C"/>
    <w:rsid w:val="00C65161"/>
    <w:rsid w:val="00C77E7E"/>
    <w:rsid w:val="00C857AA"/>
    <w:rsid w:val="00CA3E1B"/>
    <w:rsid w:val="00CA6B6D"/>
    <w:rsid w:val="00CB0045"/>
    <w:rsid w:val="00CB60EE"/>
    <w:rsid w:val="00CC788D"/>
    <w:rsid w:val="00CE19EB"/>
    <w:rsid w:val="00CE3EC9"/>
    <w:rsid w:val="00D079A9"/>
    <w:rsid w:val="00D11061"/>
    <w:rsid w:val="00D22DEA"/>
    <w:rsid w:val="00D30FA2"/>
    <w:rsid w:val="00D457DD"/>
    <w:rsid w:val="00D46A7A"/>
    <w:rsid w:val="00D50365"/>
    <w:rsid w:val="00D558A7"/>
    <w:rsid w:val="00D561B1"/>
    <w:rsid w:val="00D61077"/>
    <w:rsid w:val="00D745AC"/>
    <w:rsid w:val="00D8077B"/>
    <w:rsid w:val="00D87E83"/>
    <w:rsid w:val="00D95FD5"/>
    <w:rsid w:val="00DA7D8C"/>
    <w:rsid w:val="00DB0F98"/>
    <w:rsid w:val="00DB2A61"/>
    <w:rsid w:val="00DB7262"/>
    <w:rsid w:val="00DC2284"/>
    <w:rsid w:val="00DD1445"/>
    <w:rsid w:val="00DD1DA2"/>
    <w:rsid w:val="00DD29CA"/>
    <w:rsid w:val="00DF27E8"/>
    <w:rsid w:val="00DF62DC"/>
    <w:rsid w:val="00DF6D69"/>
    <w:rsid w:val="00DF6DF0"/>
    <w:rsid w:val="00E014F5"/>
    <w:rsid w:val="00E1796F"/>
    <w:rsid w:val="00E20C8C"/>
    <w:rsid w:val="00E20D67"/>
    <w:rsid w:val="00E22FEE"/>
    <w:rsid w:val="00E24957"/>
    <w:rsid w:val="00E31D76"/>
    <w:rsid w:val="00E329FC"/>
    <w:rsid w:val="00E33ACC"/>
    <w:rsid w:val="00E344CE"/>
    <w:rsid w:val="00E35690"/>
    <w:rsid w:val="00E440C5"/>
    <w:rsid w:val="00E46E59"/>
    <w:rsid w:val="00E50681"/>
    <w:rsid w:val="00E54212"/>
    <w:rsid w:val="00E619BE"/>
    <w:rsid w:val="00E829E7"/>
    <w:rsid w:val="00E907E9"/>
    <w:rsid w:val="00E926F8"/>
    <w:rsid w:val="00E95FB5"/>
    <w:rsid w:val="00E97E67"/>
    <w:rsid w:val="00EB0B5D"/>
    <w:rsid w:val="00EB28DC"/>
    <w:rsid w:val="00EB3330"/>
    <w:rsid w:val="00EB7115"/>
    <w:rsid w:val="00EC6413"/>
    <w:rsid w:val="00EC76C7"/>
    <w:rsid w:val="00ED4D8F"/>
    <w:rsid w:val="00EE0205"/>
    <w:rsid w:val="00EE67E6"/>
    <w:rsid w:val="00EE72D2"/>
    <w:rsid w:val="00EF41BB"/>
    <w:rsid w:val="00EF5145"/>
    <w:rsid w:val="00F10239"/>
    <w:rsid w:val="00F10EE4"/>
    <w:rsid w:val="00F1421D"/>
    <w:rsid w:val="00F14898"/>
    <w:rsid w:val="00F232A0"/>
    <w:rsid w:val="00F303FB"/>
    <w:rsid w:val="00F43BED"/>
    <w:rsid w:val="00F6794F"/>
    <w:rsid w:val="00F804FC"/>
    <w:rsid w:val="00F81E91"/>
    <w:rsid w:val="00F96C79"/>
    <w:rsid w:val="00FA0C92"/>
    <w:rsid w:val="00FA0E37"/>
    <w:rsid w:val="00FA23A0"/>
    <w:rsid w:val="00FA38E9"/>
    <w:rsid w:val="00FA4597"/>
    <w:rsid w:val="00FA4A67"/>
    <w:rsid w:val="00FA5DAC"/>
    <w:rsid w:val="00FB125B"/>
    <w:rsid w:val="00FC1541"/>
    <w:rsid w:val="00FC3431"/>
    <w:rsid w:val="00FD1E2B"/>
    <w:rsid w:val="00FD70ED"/>
    <w:rsid w:val="00FE282D"/>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2F37F"/>
  <w15:chartTrackingRefBased/>
  <w15:docId w15:val="{D85F074F-49C0-46C2-B85A-E766CA0E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996151614">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35187814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unstmuseumsg.ch" TargetMode="Externa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einformation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Vorlage_Presseinformation_Kunstmuseum.dotx</Template>
  <TotalTime>0</TotalTime>
  <Pages>2</Pages>
  <Words>399</Words>
  <Characters>2518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9</cp:revision>
  <cp:lastPrinted>2024-12-12T12:49:00Z</cp:lastPrinted>
  <dcterms:created xsi:type="dcterms:W3CDTF">2024-12-12T11:03:00Z</dcterms:created>
  <dcterms:modified xsi:type="dcterms:W3CDTF">2024-12-12T12:50:00Z</dcterms:modified>
</cp:coreProperties>
</file>