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7ED71" w14:textId="77777777" w:rsidR="000D3843" w:rsidRDefault="000D3843" w:rsidP="004F2C52">
      <w:pPr>
        <w:pStyle w:val="OSPRHead0"/>
        <w:spacing w:line="360" w:lineRule="auto"/>
        <w:rPr>
          <w:rFonts w:eastAsia="Times New Roman" w:cstheme="minorHAnsi"/>
          <w:noProof/>
          <w:color w:val="374151"/>
          <w:szCs w:val="20"/>
          <w:lang w:val="en-US" w:eastAsia="de-DE"/>
        </w:rPr>
      </w:pPr>
    </w:p>
    <w:p w14:paraId="081FE93E" w14:textId="5919AE7F" w:rsidR="00044CDB" w:rsidRPr="002C024F" w:rsidRDefault="00DE0DA2" w:rsidP="004F2C52">
      <w:pPr>
        <w:pStyle w:val="OSPRHead0"/>
        <w:spacing w:line="360" w:lineRule="auto"/>
        <w:rPr>
          <w:szCs w:val="20"/>
          <w:lang w:val="en-US"/>
        </w:rPr>
      </w:pPr>
      <w:bookmarkStart w:id="0" w:name="_GoBack"/>
      <w:bookmarkEnd w:id="0"/>
      <w:r w:rsidRPr="002559AD">
        <w:rPr>
          <w:noProof/>
          <w:szCs w:val="20"/>
          <w:lang w:eastAsia="de-DE"/>
        </w:rPr>
        <w:drawing>
          <wp:anchor distT="0" distB="252095" distL="114300" distR="114300" simplePos="0" relativeHeight="251664384" behindDoc="1" locked="0" layoutInCell="1" allowOverlap="1" wp14:anchorId="752A2E9E" wp14:editId="719837C7">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9"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0241A4" w:rsidRPr="002C024F">
        <w:rPr>
          <w:rFonts w:eastAsia="Times New Roman" w:cstheme="minorHAnsi"/>
          <w:noProof/>
          <w:color w:val="374151"/>
          <w:szCs w:val="20"/>
          <w:lang w:val="en-US" w:eastAsia="de-DE"/>
        </w:rPr>
        <w:t>Oktober</w:t>
      </w:r>
      <w:r w:rsidR="00180639" w:rsidRPr="002C024F">
        <w:rPr>
          <w:szCs w:val="20"/>
          <w:lang w:val="en-US"/>
        </w:rPr>
        <w:t xml:space="preserve"> 202</w:t>
      </w:r>
      <w:r w:rsidR="00B853A9" w:rsidRPr="002C024F">
        <w:rPr>
          <w:szCs w:val="20"/>
          <w:lang w:val="en-US"/>
        </w:rPr>
        <w:t>3</w:t>
      </w:r>
      <w:r w:rsidR="00071E9B" w:rsidRPr="002C024F">
        <w:rPr>
          <w:szCs w:val="20"/>
          <w:lang w:val="en-US"/>
        </w:rPr>
        <w:t xml:space="preserve">  |  </w:t>
      </w:r>
      <w:proofErr w:type="spellStart"/>
      <w:r w:rsidR="00044CDB" w:rsidRPr="002C024F">
        <w:rPr>
          <w:szCs w:val="20"/>
          <w:lang w:val="en-US"/>
        </w:rPr>
        <w:t>Pressemitteilung</w:t>
      </w:r>
      <w:proofErr w:type="spellEnd"/>
      <w:r w:rsidR="00086A21" w:rsidRPr="002C024F">
        <w:rPr>
          <w:szCs w:val="20"/>
          <w:lang w:val="en-US"/>
        </w:rPr>
        <w:t xml:space="preserve"> </w:t>
      </w:r>
      <w:r w:rsidR="00F96751" w:rsidRPr="002C024F">
        <w:rPr>
          <w:szCs w:val="20"/>
          <w:lang w:val="en-US"/>
        </w:rPr>
        <w:t>VANGO</w:t>
      </w:r>
    </w:p>
    <w:p w14:paraId="0EA54AE0" w14:textId="0735CDD6" w:rsidR="00E1582C" w:rsidRPr="002C024F" w:rsidRDefault="00E1582C" w:rsidP="00E1582C">
      <w:pPr>
        <w:pStyle w:val="OSPRHead0"/>
        <w:spacing w:line="360" w:lineRule="auto"/>
        <w:ind w:right="-2"/>
        <w:rPr>
          <w:szCs w:val="20"/>
          <w:lang w:val="en-US"/>
        </w:rPr>
      </w:pPr>
    </w:p>
    <w:p w14:paraId="4ACCD547" w14:textId="46884AB1" w:rsidR="001B115E" w:rsidRPr="002C024F" w:rsidRDefault="00DA57AA" w:rsidP="004F2C52">
      <w:pPr>
        <w:spacing w:after="120" w:line="360" w:lineRule="auto"/>
        <w:jc w:val="center"/>
        <w:rPr>
          <w:rFonts w:ascii="Neo Sans Pro" w:eastAsia="Times New Roman" w:hAnsi="Neo Sans Pro" w:cstheme="minorHAnsi"/>
          <w:b/>
          <w:bCs/>
          <w:sz w:val="28"/>
          <w:szCs w:val="28"/>
          <w:lang w:val="en-US" w:eastAsia="en-GB"/>
        </w:rPr>
      </w:pPr>
      <w:r>
        <w:rPr>
          <w:noProof/>
          <w:szCs w:val="20"/>
          <w:lang w:eastAsia="de-DE"/>
        </w:rPr>
        <w:drawing>
          <wp:anchor distT="0" distB="0" distL="114300" distR="114300" simplePos="0" relativeHeight="251665408" behindDoc="0" locked="0" layoutInCell="1" allowOverlap="1" wp14:anchorId="14DE2358" wp14:editId="03C04DB9">
            <wp:simplePos x="0" y="0"/>
            <wp:positionH relativeFrom="column">
              <wp:posOffset>4810381</wp:posOffset>
            </wp:positionH>
            <wp:positionV relativeFrom="paragraph">
              <wp:posOffset>370982</wp:posOffset>
            </wp:positionV>
            <wp:extent cx="275853" cy="269584"/>
            <wp:effectExtent l="0" t="0" r="381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a:stretch>
                      <a:fillRect/>
                    </a:stretch>
                  </pic:blipFill>
                  <pic:spPr>
                    <a:xfrm>
                      <a:off x="0" y="0"/>
                      <a:ext cx="275853" cy="269584"/>
                    </a:xfrm>
                    <a:prstGeom prst="rect">
                      <a:avLst/>
                    </a:prstGeom>
                  </pic:spPr>
                </pic:pic>
              </a:graphicData>
            </a:graphic>
            <wp14:sizeRelH relativeFrom="margin">
              <wp14:pctWidth>0</wp14:pctWidth>
            </wp14:sizeRelH>
            <wp14:sizeRelV relativeFrom="margin">
              <wp14:pctHeight>0</wp14:pctHeight>
            </wp14:sizeRelV>
          </wp:anchor>
        </w:drawing>
      </w:r>
      <w:r w:rsidR="001B115E" w:rsidRPr="002C024F">
        <w:rPr>
          <w:rFonts w:ascii="Neo Sans Pro" w:eastAsia="Times New Roman" w:hAnsi="Neo Sans Pro" w:cstheme="minorHAnsi"/>
          <w:b/>
          <w:bCs/>
          <w:sz w:val="28"/>
          <w:szCs w:val="28"/>
          <w:lang w:val="en-US" w:eastAsia="en-GB"/>
        </w:rPr>
        <w:t>„Earth Collection“</w:t>
      </w:r>
    </w:p>
    <w:p w14:paraId="191C5F14" w14:textId="269A49E7" w:rsidR="001B115E" w:rsidRDefault="000241A4" w:rsidP="008F2EAC">
      <w:pPr>
        <w:spacing w:after="120" w:line="360" w:lineRule="auto"/>
        <w:jc w:val="center"/>
        <w:rPr>
          <w:rFonts w:ascii="Neo Sans Pro" w:eastAsiaTheme="minorEastAsia" w:hAnsi="Neo Sans Pro"/>
          <w:b/>
          <w:sz w:val="20"/>
          <w:szCs w:val="20"/>
          <w:lang w:eastAsia="en-GB"/>
        </w:rPr>
      </w:pPr>
      <w:r>
        <w:rPr>
          <w:rFonts w:ascii="Neo Sans Pro" w:eastAsia="Times New Roman" w:hAnsi="Neo Sans Pro" w:cstheme="minorHAnsi"/>
          <w:b/>
          <w:bCs/>
          <w:sz w:val="28"/>
          <w:szCs w:val="28"/>
          <w:lang w:eastAsia="en-GB"/>
        </w:rPr>
        <w:t>Er</w:t>
      </w:r>
      <w:r w:rsidR="001B115E">
        <w:rPr>
          <w:rFonts w:ascii="Neo Sans Pro" w:eastAsia="Times New Roman" w:hAnsi="Neo Sans Pro" w:cstheme="minorHAnsi"/>
          <w:b/>
          <w:bCs/>
          <w:sz w:val="28"/>
          <w:szCs w:val="28"/>
          <w:lang w:eastAsia="en-GB"/>
        </w:rPr>
        <w:t>dsamm</w:t>
      </w:r>
      <w:r w:rsidR="008F2EAC">
        <w:rPr>
          <w:rFonts w:ascii="Neo Sans Pro" w:eastAsia="Times New Roman" w:hAnsi="Neo Sans Pro" w:cstheme="minorHAnsi"/>
          <w:b/>
          <w:bCs/>
          <w:sz w:val="28"/>
          <w:szCs w:val="28"/>
          <w:lang w:eastAsia="en-GB"/>
        </w:rPr>
        <w:t>elzelte</w:t>
      </w:r>
      <w:r w:rsidR="001B115E">
        <w:rPr>
          <w:rFonts w:ascii="Neo Sans Pro" w:eastAsia="Times New Roman" w:hAnsi="Neo Sans Pro" w:cstheme="minorHAnsi"/>
          <w:b/>
          <w:bCs/>
          <w:sz w:val="28"/>
          <w:szCs w:val="28"/>
          <w:lang w:eastAsia="en-GB"/>
        </w:rPr>
        <w:t xml:space="preserve"> aus recycelte</w:t>
      </w:r>
      <w:r w:rsidR="00891B9F">
        <w:rPr>
          <w:rFonts w:ascii="Neo Sans Pro" w:eastAsia="Times New Roman" w:hAnsi="Neo Sans Pro" w:cstheme="minorHAnsi"/>
          <w:b/>
          <w:bCs/>
          <w:sz w:val="28"/>
          <w:szCs w:val="28"/>
          <w:lang w:eastAsia="en-GB"/>
        </w:rPr>
        <w:t xml:space="preserve">m Polyester </w:t>
      </w:r>
    </w:p>
    <w:p w14:paraId="787DAE31" w14:textId="058C7BA6" w:rsidR="00AB054A" w:rsidRDefault="001B115E" w:rsidP="001B115E">
      <w:pPr>
        <w:pStyle w:val="OSPRPMText1"/>
        <w:rPr>
          <w:szCs w:val="20"/>
        </w:rPr>
      </w:pPr>
      <w:r w:rsidRPr="00D36269">
        <w:rPr>
          <w:szCs w:val="20"/>
        </w:rPr>
        <w:t xml:space="preserve">Erdsammelzelte? Was ist das? </w:t>
      </w:r>
      <w:r w:rsidRPr="005D79EF">
        <w:rPr>
          <w:szCs w:val="20"/>
        </w:rPr>
        <w:t xml:space="preserve">In diesem Fall ist es ein charmanter Übersetzungsfehler einer nicht fehlerfreien Software. Die </w:t>
      </w:r>
      <w:r w:rsidRPr="005D79EF">
        <w:rPr>
          <w:b/>
          <w:bCs/>
          <w:szCs w:val="20"/>
        </w:rPr>
        <w:t>Earth Collection</w:t>
      </w:r>
      <w:r w:rsidRPr="005D79EF">
        <w:rPr>
          <w:szCs w:val="20"/>
        </w:rPr>
        <w:t xml:space="preserve"> (</w:t>
      </w:r>
      <w:r w:rsidR="00BA1319">
        <w:rPr>
          <w:szCs w:val="20"/>
        </w:rPr>
        <w:t>oder eben:</w:t>
      </w:r>
      <w:r w:rsidRPr="005D79EF">
        <w:rPr>
          <w:szCs w:val="20"/>
        </w:rPr>
        <w:t xml:space="preserve"> Erdsammeln) ist eine </w:t>
      </w:r>
      <w:r w:rsidR="008F2EAC">
        <w:rPr>
          <w:szCs w:val="20"/>
        </w:rPr>
        <w:t>umfangreiche</w:t>
      </w:r>
      <w:r w:rsidRPr="005D79EF">
        <w:rPr>
          <w:szCs w:val="20"/>
        </w:rPr>
        <w:t xml:space="preserve"> </w:t>
      </w:r>
      <w:r w:rsidR="00AE75DC" w:rsidRPr="005D79EF">
        <w:rPr>
          <w:szCs w:val="20"/>
        </w:rPr>
        <w:t>Produkt</w:t>
      </w:r>
      <w:r w:rsidR="005970A3">
        <w:rPr>
          <w:szCs w:val="20"/>
        </w:rPr>
        <w:t>kollektion</w:t>
      </w:r>
      <w:r w:rsidR="00AE75DC">
        <w:rPr>
          <w:szCs w:val="20"/>
        </w:rPr>
        <w:t xml:space="preserve"> des schottischen Zeltspezialisten </w:t>
      </w:r>
      <w:proofErr w:type="spellStart"/>
      <w:r w:rsidR="00AE75DC">
        <w:rPr>
          <w:szCs w:val="20"/>
        </w:rPr>
        <w:t>Vango</w:t>
      </w:r>
      <w:proofErr w:type="spellEnd"/>
      <w:r w:rsidR="00AE75DC">
        <w:rPr>
          <w:szCs w:val="20"/>
        </w:rPr>
        <w:t xml:space="preserve"> über sein gesamtes </w:t>
      </w:r>
      <w:r w:rsidR="008324CA">
        <w:rPr>
          <w:szCs w:val="20"/>
        </w:rPr>
        <w:t xml:space="preserve">Sortiment </w:t>
      </w:r>
      <w:r w:rsidR="00AE75DC">
        <w:rPr>
          <w:szCs w:val="20"/>
        </w:rPr>
        <w:t>hinweg</w:t>
      </w:r>
      <w:r>
        <w:rPr>
          <w:szCs w:val="20"/>
        </w:rPr>
        <w:t xml:space="preserve">. </w:t>
      </w:r>
      <w:r w:rsidR="00AB054A">
        <w:rPr>
          <w:szCs w:val="20"/>
        </w:rPr>
        <w:t>Die Earth Collection umfasst technische Ein- bis Dreipersonen-</w:t>
      </w:r>
      <w:r w:rsidR="00E5056A">
        <w:rPr>
          <w:szCs w:val="20"/>
        </w:rPr>
        <w:t>Z</w:t>
      </w:r>
      <w:r w:rsidR="00AB054A">
        <w:rPr>
          <w:szCs w:val="20"/>
        </w:rPr>
        <w:t xml:space="preserve">elte, große Familienzelte, Schlafsäcke fürs </w:t>
      </w:r>
      <w:r w:rsidR="00E5056A">
        <w:rPr>
          <w:szCs w:val="20"/>
        </w:rPr>
        <w:t xml:space="preserve">Trekking und </w:t>
      </w:r>
      <w:proofErr w:type="spellStart"/>
      <w:r w:rsidR="00AB054A">
        <w:rPr>
          <w:szCs w:val="20"/>
        </w:rPr>
        <w:t>Vanlife</w:t>
      </w:r>
      <w:proofErr w:type="spellEnd"/>
      <w:r w:rsidR="008324CA">
        <w:rPr>
          <w:szCs w:val="20"/>
        </w:rPr>
        <w:t xml:space="preserve">, </w:t>
      </w:r>
      <w:r w:rsidR="00AB054A">
        <w:rPr>
          <w:szCs w:val="20"/>
        </w:rPr>
        <w:t>Camping-Stühle</w:t>
      </w:r>
      <w:r w:rsidR="008324CA">
        <w:rPr>
          <w:szCs w:val="20"/>
        </w:rPr>
        <w:t xml:space="preserve"> und Drive-</w:t>
      </w:r>
      <w:proofErr w:type="spellStart"/>
      <w:r w:rsidR="008324CA">
        <w:rPr>
          <w:szCs w:val="20"/>
        </w:rPr>
        <w:t>Away</w:t>
      </w:r>
      <w:proofErr w:type="spellEnd"/>
      <w:r w:rsidR="008324CA">
        <w:rPr>
          <w:szCs w:val="20"/>
        </w:rPr>
        <w:t>-Vorzelte</w:t>
      </w:r>
      <w:r w:rsidR="00AB054A">
        <w:rPr>
          <w:szCs w:val="20"/>
        </w:rPr>
        <w:t>.</w:t>
      </w:r>
    </w:p>
    <w:p w14:paraId="2B4E2BF4" w14:textId="5FE4A52D" w:rsidR="008F2EAC" w:rsidRDefault="008324CA" w:rsidP="00276DAE">
      <w:pPr>
        <w:pStyle w:val="OSPRPMText1"/>
      </w:pPr>
      <w:r>
        <w:t xml:space="preserve">Für alle Produkte der Earth Collection gilt: Sie werden zu einem überwiegenden Teil oder </w:t>
      </w:r>
      <w:r w:rsidR="005970A3">
        <w:t>so</w:t>
      </w:r>
      <w:r>
        <w:t>gar komplett aus recyceltem Einweg-Kunststoff hergestellt.</w:t>
      </w:r>
      <w:r w:rsidR="006D37B4">
        <w:t xml:space="preserve"> </w:t>
      </w:r>
      <w:r w:rsidR="00BE61B8">
        <w:t xml:space="preserve">Über 8.000.000 alte, gebrauchte PET-Flaschen dienen als Rohstoff für die Produkte der </w:t>
      </w:r>
      <w:proofErr w:type="spellStart"/>
      <w:r w:rsidR="00BE61B8">
        <w:t>Vango</w:t>
      </w:r>
      <w:proofErr w:type="spellEnd"/>
      <w:r w:rsidR="00BE61B8">
        <w:t xml:space="preserve"> Earth Collection.</w:t>
      </w:r>
      <w:r w:rsidR="000043D0">
        <w:t xml:space="preserve"> </w:t>
      </w:r>
      <w:r>
        <w:t xml:space="preserve">Die Recycling-Qualität wurde in den letzten Jahren kontinuierlich derart verbessert, dass die Zelte, Rucksäcke, Schlafsäcke und Camping-Möbel der Earth Collection den Modellen aus neu </w:t>
      </w:r>
      <w:r w:rsidRPr="005A239E">
        <w:t>entwickelten</w:t>
      </w:r>
      <w:r>
        <w:t xml:space="preserve"> Materialien in nichts nachstehen. Ein Schritt hin zu nachhaltigerem Leben und Reisen: wer </w:t>
      </w:r>
      <w:r w:rsidRPr="005A239E">
        <w:t>unbedingt</w:t>
      </w:r>
      <w:r>
        <w:t xml:space="preserve"> ein neues Zelt benötigt</w:t>
      </w:r>
      <w:r w:rsidR="005970A3">
        <w:t>, weil sein altes nicht mehr reparabel ist (</w:t>
      </w:r>
      <w:proofErr w:type="spellStart"/>
      <w:r w:rsidR="005970A3">
        <w:t>Vango</w:t>
      </w:r>
      <w:proofErr w:type="spellEnd"/>
      <w:r w:rsidR="005970A3">
        <w:t xml:space="preserve"> bietet übrigens einen Reparaturservice an!), findet in der umfangreichen Earth Collection bestimmt das richtige Modell für kommende Outdoor-Abenteuer. </w:t>
      </w:r>
      <w:r w:rsidR="00276DAE">
        <w:t xml:space="preserve">Folgend einige </w:t>
      </w:r>
      <w:r w:rsidR="006D37B4">
        <w:t xml:space="preserve">Beispiele </w:t>
      </w:r>
      <w:r w:rsidR="00073A0F">
        <w:t xml:space="preserve">aus </w:t>
      </w:r>
      <w:r w:rsidR="006D37B4">
        <w:t xml:space="preserve">der </w:t>
      </w:r>
      <w:proofErr w:type="spellStart"/>
      <w:r w:rsidR="00073A0F">
        <w:t>Vango</w:t>
      </w:r>
      <w:proofErr w:type="spellEnd"/>
      <w:r w:rsidR="00073A0F">
        <w:t xml:space="preserve"> </w:t>
      </w:r>
      <w:r w:rsidR="006D37B4">
        <w:t>Earth Collection, die insgesamt über 60 Modelle umfasst</w:t>
      </w:r>
      <w:r w:rsidR="00276DAE">
        <w:t>.</w:t>
      </w:r>
    </w:p>
    <w:p w14:paraId="6FD15C75" w14:textId="77777777" w:rsidR="000043D0" w:rsidRDefault="000043D0" w:rsidP="00276DAE">
      <w:pPr>
        <w:pStyle w:val="OSPRPMText1"/>
      </w:pPr>
    </w:p>
    <w:p w14:paraId="68AE89F4" w14:textId="375464C6" w:rsidR="005A239E" w:rsidRPr="00276DAE" w:rsidRDefault="000043D0" w:rsidP="005A239E">
      <w:pPr>
        <w:pStyle w:val="OSPRPMText1"/>
      </w:pPr>
      <w:r>
        <w:rPr>
          <w:noProof/>
          <w:lang w:eastAsia="de-DE"/>
        </w:rPr>
        <w:drawing>
          <wp:anchor distT="0" distB="0" distL="114300" distR="114300" simplePos="0" relativeHeight="251669504" behindDoc="0" locked="0" layoutInCell="1" allowOverlap="1" wp14:anchorId="2F42E352" wp14:editId="235A58C9">
            <wp:simplePos x="0" y="0"/>
            <wp:positionH relativeFrom="column">
              <wp:posOffset>3783965</wp:posOffset>
            </wp:positionH>
            <wp:positionV relativeFrom="paragraph">
              <wp:posOffset>264795</wp:posOffset>
            </wp:positionV>
            <wp:extent cx="2400935" cy="1598295"/>
            <wp:effectExtent l="0" t="0" r="0" b="190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a:stretch>
                      <a:fillRect/>
                    </a:stretch>
                  </pic:blipFill>
                  <pic:spPr>
                    <a:xfrm>
                      <a:off x="0" y="0"/>
                      <a:ext cx="2400935" cy="1598295"/>
                    </a:xfrm>
                    <a:prstGeom prst="rect">
                      <a:avLst/>
                    </a:prstGeom>
                  </pic:spPr>
                </pic:pic>
              </a:graphicData>
            </a:graphic>
            <wp14:sizeRelH relativeFrom="margin">
              <wp14:pctWidth>0</wp14:pctWidth>
            </wp14:sizeRelH>
            <wp14:sizeRelV relativeFrom="margin">
              <wp14:pctHeight>0</wp14:pctHeight>
            </wp14:sizeRelV>
          </wp:anchor>
        </w:drawing>
      </w:r>
      <w:r w:rsidR="005A239E" w:rsidRPr="00276DAE">
        <w:rPr>
          <w:rStyle w:val="Betont"/>
          <w:rFonts w:eastAsiaTheme="minorEastAsia" w:cstheme="minorBidi"/>
          <w:szCs w:val="20"/>
        </w:rPr>
        <w:t xml:space="preserve">Trekkingzelt: </w:t>
      </w:r>
      <w:proofErr w:type="spellStart"/>
      <w:r w:rsidR="005A239E" w:rsidRPr="00276DAE">
        <w:rPr>
          <w:rStyle w:val="Betont"/>
          <w:rFonts w:eastAsiaTheme="minorEastAsia" w:cstheme="minorBidi"/>
          <w:szCs w:val="20"/>
        </w:rPr>
        <w:t>Tryfan</w:t>
      </w:r>
      <w:proofErr w:type="spellEnd"/>
    </w:p>
    <w:p w14:paraId="234C0399" w14:textId="126E94F0" w:rsidR="005A239E" w:rsidRDefault="005A239E" w:rsidP="005A239E">
      <w:pPr>
        <w:pStyle w:val="OSPRPMText1"/>
      </w:pPr>
      <w:r>
        <w:t xml:space="preserve">Maximaler Komfort, durchdachte Details, Vielseitigkeit und natürlich Rundumschutz: Das </w:t>
      </w:r>
      <w:proofErr w:type="spellStart"/>
      <w:r>
        <w:t>Tryfan</w:t>
      </w:r>
      <w:proofErr w:type="spellEnd"/>
      <w:r>
        <w:t xml:space="preserve"> (als Versionen für 2- und 3 Personen) verfügt über einen großen Innenraum</w:t>
      </w:r>
      <w:r w:rsidR="000043D0">
        <w:t xml:space="preserve"> mit</w:t>
      </w:r>
      <w:r>
        <w:t xml:space="preserve"> </w:t>
      </w:r>
      <w:r w:rsidR="000043D0">
        <w:t xml:space="preserve">steilen Seitenwänden und damit viel Platz, Sitzkomfort und Kopffreiheit. </w:t>
      </w:r>
      <w:r w:rsidR="000043D0">
        <w:br/>
      </w:r>
      <w:r>
        <w:t>2 extra große Lüftungen vorne und hinten und 2 Mesh-Türen auf jeder Seite</w:t>
      </w:r>
      <w:r w:rsidR="000043D0">
        <w:t xml:space="preserve"> sorgen für optimale Belüftung</w:t>
      </w:r>
      <w:r>
        <w:t xml:space="preserve">. Das leichte </w:t>
      </w:r>
      <w:proofErr w:type="spellStart"/>
      <w:r>
        <w:t>Protex</w:t>
      </w:r>
      <w:proofErr w:type="spellEnd"/>
      <w:r>
        <w:t xml:space="preserve"> Eco 70D-Außenmaterial </w:t>
      </w:r>
      <w:r w:rsidR="000043D0">
        <w:t xml:space="preserve">(3.000 mm HH) </w:t>
      </w:r>
      <w:r>
        <w:t xml:space="preserve">ist komplett aus recyceltem Polyester hergestellt. Das Innenzelt wird zuerst aufgestellt und steht auch alleine. Bei schlechtem Wetter können alle Belüftungsöffnungen mit Reißverschlüssen sicher verschlossen werden. </w:t>
      </w:r>
      <w:r w:rsidR="000043D0">
        <w:t xml:space="preserve">Die Bodenplane ist robust und mit 6.000 mm HH auch auf Druck wasserdicht, das </w:t>
      </w:r>
      <w:proofErr w:type="spellStart"/>
      <w:r w:rsidR="000043D0" w:rsidRPr="000043D0">
        <w:t>PowerLite</w:t>
      </w:r>
      <w:proofErr w:type="spellEnd"/>
      <w:r w:rsidR="000043D0" w:rsidRPr="000043D0">
        <w:t xml:space="preserve"> 7001-T6 A</w:t>
      </w:r>
      <w:r w:rsidR="000043D0">
        <w:t>lu-Gestänge ist leicht und extrem stabil.</w:t>
      </w:r>
      <w:r w:rsidR="000043D0" w:rsidRPr="000043D0">
        <w:t xml:space="preserve"> </w:t>
      </w:r>
      <w:r>
        <w:t>Ein sehr vielseitiges Zelt für Abenteuer in vielen Klimazonen rund um den Globus.</w:t>
      </w:r>
    </w:p>
    <w:p w14:paraId="0AEF38ED" w14:textId="1A4DF26E" w:rsidR="005A239E" w:rsidRPr="002559AD" w:rsidRDefault="005A239E" w:rsidP="005A239E">
      <w:pPr>
        <w:pStyle w:val="OSPRPMText1"/>
      </w:pPr>
      <w:r>
        <w:t>Gewicht: 3,6 kg (bzw. reduziert 3,3 kg), UVP: 340 Euro</w:t>
      </w:r>
      <w:r w:rsidRPr="00E123B4">
        <w:rPr>
          <w:lang w:eastAsia="en-GB"/>
        </w:rPr>
        <w:t>.</w:t>
      </w:r>
    </w:p>
    <w:p w14:paraId="6CA72B11" w14:textId="25B8C153" w:rsidR="00276DAE" w:rsidRDefault="009E01E3" w:rsidP="005A239E">
      <w:pPr>
        <w:pStyle w:val="OSPRPMText1"/>
        <w:rPr>
          <w:rStyle w:val="Betont"/>
          <w:rFonts w:eastAsiaTheme="minorEastAsia" w:cstheme="minorBidi"/>
          <w:szCs w:val="20"/>
        </w:rPr>
      </w:pPr>
      <w:r>
        <w:rPr>
          <w:noProof/>
          <w:lang w:eastAsia="de-DE"/>
        </w:rPr>
        <w:lastRenderedPageBreak/>
        <w:drawing>
          <wp:anchor distT="0" distB="0" distL="114300" distR="114300" simplePos="0" relativeHeight="251668480" behindDoc="1" locked="0" layoutInCell="1" allowOverlap="1" wp14:anchorId="06F5C500" wp14:editId="293AC0D4">
            <wp:simplePos x="0" y="0"/>
            <wp:positionH relativeFrom="column">
              <wp:posOffset>4498340</wp:posOffset>
            </wp:positionH>
            <wp:positionV relativeFrom="paragraph">
              <wp:posOffset>254028</wp:posOffset>
            </wp:positionV>
            <wp:extent cx="1887810" cy="1747066"/>
            <wp:effectExtent l="0" t="0" r="5080"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a:stretch>
                      <a:fillRect/>
                    </a:stretch>
                  </pic:blipFill>
                  <pic:spPr>
                    <a:xfrm>
                      <a:off x="0" y="0"/>
                      <a:ext cx="1887810" cy="1747066"/>
                    </a:xfrm>
                    <a:prstGeom prst="rect">
                      <a:avLst/>
                    </a:prstGeom>
                  </pic:spPr>
                </pic:pic>
              </a:graphicData>
            </a:graphic>
            <wp14:sizeRelH relativeFrom="margin">
              <wp14:pctWidth>0</wp14:pctWidth>
            </wp14:sizeRelH>
            <wp14:sizeRelV relativeFrom="margin">
              <wp14:pctHeight>0</wp14:pctHeight>
            </wp14:sizeRelV>
          </wp:anchor>
        </w:drawing>
      </w:r>
    </w:p>
    <w:p w14:paraId="3C512508" w14:textId="1B7D01BF" w:rsidR="005A239E" w:rsidRPr="00276DAE" w:rsidRDefault="00073A0F" w:rsidP="005A239E">
      <w:pPr>
        <w:pStyle w:val="OSPRPMText1"/>
      </w:pPr>
      <w:r w:rsidRPr="00276DAE">
        <w:rPr>
          <w:rStyle w:val="Betont"/>
          <w:rFonts w:eastAsiaTheme="minorEastAsia" w:cstheme="minorBidi"/>
          <w:szCs w:val="20"/>
        </w:rPr>
        <w:t xml:space="preserve">Schlafsack </w:t>
      </w:r>
      <w:proofErr w:type="spellStart"/>
      <w:r w:rsidRPr="00276DAE">
        <w:rPr>
          <w:rStyle w:val="Betont"/>
          <w:rFonts w:eastAsiaTheme="minorEastAsia" w:cstheme="minorBidi"/>
          <w:szCs w:val="20"/>
        </w:rPr>
        <w:t>Microlite</w:t>
      </w:r>
      <w:proofErr w:type="spellEnd"/>
      <w:r w:rsidRPr="00276DAE">
        <w:rPr>
          <w:rStyle w:val="Betont"/>
          <w:rFonts w:eastAsiaTheme="minorEastAsia" w:cstheme="minorBidi"/>
          <w:szCs w:val="20"/>
        </w:rPr>
        <w:t xml:space="preserve"> 300</w:t>
      </w:r>
    </w:p>
    <w:p w14:paraId="10066B17" w14:textId="33A8085D" w:rsidR="005A239E" w:rsidRPr="002559AD" w:rsidRDefault="00073A0F" w:rsidP="009E01E3">
      <w:pPr>
        <w:pStyle w:val="OSPRPMText1"/>
        <w:ind w:right="1276"/>
      </w:pPr>
      <w:r>
        <w:t>Der leichte Allround-</w:t>
      </w:r>
      <w:r w:rsidRPr="00073A0F">
        <w:t xml:space="preserve">Schlafsack </w:t>
      </w:r>
      <w:r>
        <w:t xml:space="preserve">wird aus </w:t>
      </w:r>
      <w:proofErr w:type="spellStart"/>
      <w:r w:rsidRPr="00073A0F">
        <w:t>Polair</w:t>
      </w:r>
      <w:proofErr w:type="spellEnd"/>
      <w:r w:rsidRPr="00073A0F">
        <w:t xml:space="preserve">® </w:t>
      </w:r>
      <w:proofErr w:type="spellStart"/>
      <w:r w:rsidRPr="00073A0F">
        <w:t>Active</w:t>
      </w:r>
      <w:proofErr w:type="spellEnd"/>
      <w:r w:rsidRPr="00073A0F">
        <w:t xml:space="preserve"> Eco Futter und </w:t>
      </w:r>
      <w:r w:rsidR="009E01E3">
        <w:br/>
      </w:r>
      <w:r w:rsidRPr="00073A0F">
        <w:t>Außenmaterial hergestellt</w:t>
      </w:r>
      <w:r w:rsidR="0041359B">
        <w:t xml:space="preserve">, einem wasserabweisenden, </w:t>
      </w:r>
      <w:r>
        <w:t>komplett r</w:t>
      </w:r>
      <w:r w:rsidRPr="00073A0F">
        <w:t>ecyc</w:t>
      </w:r>
      <w:r>
        <w:t>elte</w:t>
      </w:r>
      <w:r w:rsidR="0041359B">
        <w:t>n</w:t>
      </w:r>
      <w:r>
        <w:t xml:space="preserve"> </w:t>
      </w:r>
      <w:r w:rsidR="009E01E3">
        <w:br/>
      </w:r>
      <w:r w:rsidRPr="00073A0F">
        <w:t xml:space="preserve">20D 400T Diamond </w:t>
      </w:r>
      <w:proofErr w:type="spellStart"/>
      <w:r w:rsidRPr="00073A0F">
        <w:t>Ripstop</w:t>
      </w:r>
      <w:proofErr w:type="spellEnd"/>
      <w:r w:rsidRPr="00073A0F">
        <w:t xml:space="preserve"> </w:t>
      </w:r>
      <w:r>
        <w:t>P</w:t>
      </w:r>
      <w:r w:rsidRPr="00073A0F">
        <w:t>olyester</w:t>
      </w:r>
      <w:r w:rsidR="0041359B">
        <w:t xml:space="preserve">. Er </w:t>
      </w:r>
      <w:r>
        <w:t xml:space="preserve">besitzt eine leistungsfähige </w:t>
      </w:r>
      <w:r w:rsidRPr="00073A0F">
        <w:t xml:space="preserve">4T Eco </w:t>
      </w:r>
      <w:r w:rsidR="009E01E3">
        <w:br/>
      </w:r>
      <w:r w:rsidRPr="00073A0F">
        <w:t>Syntheti</w:t>
      </w:r>
      <w:r>
        <w:t>k</w:t>
      </w:r>
      <w:r w:rsidRPr="00073A0F">
        <w:t>-Isolierung</w:t>
      </w:r>
      <w:r w:rsidR="0041359B">
        <w:t xml:space="preserve"> mit einer cleveren Konstruktion, welche die Wärmeleistung erhöht. </w:t>
      </w:r>
      <w:r>
        <w:t xml:space="preserve">Der Komfortbereich des </w:t>
      </w:r>
      <w:proofErr w:type="spellStart"/>
      <w:r w:rsidR="0041359B">
        <w:t>Microlite</w:t>
      </w:r>
      <w:proofErr w:type="spellEnd"/>
      <w:r w:rsidR="0041359B">
        <w:t xml:space="preserve"> 300 </w:t>
      </w:r>
      <w:r>
        <w:t xml:space="preserve">liegt knapp an der Frostgrenze, </w:t>
      </w:r>
      <w:r w:rsidR="0041359B">
        <w:t xml:space="preserve">das Gewicht knapp an der Kilogrenze </w:t>
      </w:r>
      <w:r>
        <w:t xml:space="preserve">– ein sehr guter Wert für einen nässeunempfindlichen, wasserabweisenden </w:t>
      </w:r>
      <w:r w:rsidR="00F012CD">
        <w:t>Kunstfaser</w:t>
      </w:r>
      <w:r>
        <w:t>schlafsack</w:t>
      </w:r>
      <w:r w:rsidR="0041359B">
        <w:t xml:space="preserve">. Der Preis dürfte in dieser Kategorie ebenfalls ziemlich außergewöhnlich sein. </w:t>
      </w:r>
    </w:p>
    <w:p w14:paraId="61471A42" w14:textId="07844E82" w:rsidR="005A239E" w:rsidRPr="00FA2133" w:rsidRDefault="005A239E" w:rsidP="005A239E">
      <w:pPr>
        <w:pStyle w:val="StandardWeb"/>
        <w:spacing w:before="0" w:beforeAutospacing="0" w:after="120" w:afterAutospacing="0" w:line="360" w:lineRule="auto"/>
        <w:rPr>
          <w:rFonts w:ascii="Neo Sans Pro" w:eastAsiaTheme="minorEastAsia" w:hAnsi="Neo Sans Pro" w:cstheme="minorBidi"/>
          <w:sz w:val="20"/>
          <w:szCs w:val="20"/>
          <w:lang w:val="de-DE"/>
        </w:rPr>
      </w:pPr>
      <w:r w:rsidRPr="00FA2133">
        <w:rPr>
          <w:rFonts w:ascii="Neo Sans Pro" w:eastAsiaTheme="minorEastAsia" w:hAnsi="Neo Sans Pro" w:cstheme="minorBidi"/>
          <w:sz w:val="20"/>
          <w:szCs w:val="20"/>
          <w:lang w:val="de-DE"/>
        </w:rPr>
        <w:t xml:space="preserve">Gewicht: </w:t>
      </w:r>
      <w:r w:rsidR="0041359B">
        <w:rPr>
          <w:rFonts w:ascii="Neo Sans Pro" w:eastAsiaTheme="minorEastAsia" w:hAnsi="Neo Sans Pro" w:cstheme="minorBidi"/>
          <w:sz w:val="20"/>
          <w:szCs w:val="20"/>
          <w:lang w:val="de-DE"/>
        </w:rPr>
        <w:t>1060 Gramm</w:t>
      </w:r>
      <w:r w:rsidRPr="00FA2133">
        <w:rPr>
          <w:rFonts w:ascii="Neo Sans Pro" w:eastAsiaTheme="minorEastAsia" w:hAnsi="Neo Sans Pro" w:cstheme="minorBidi"/>
          <w:sz w:val="20"/>
          <w:szCs w:val="20"/>
          <w:lang w:val="de-DE"/>
        </w:rPr>
        <w:t>, UVP: 11</w:t>
      </w:r>
      <w:r w:rsidR="0041359B">
        <w:rPr>
          <w:rFonts w:ascii="Neo Sans Pro" w:eastAsiaTheme="minorEastAsia" w:hAnsi="Neo Sans Pro" w:cstheme="minorBidi"/>
          <w:sz w:val="20"/>
          <w:szCs w:val="20"/>
          <w:lang w:val="de-DE"/>
        </w:rPr>
        <w:t>5</w:t>
      </w:r>
      <w:r w:rsidRPr="00FA2133">
        <w:rPr>
          <w:rFonts w:ascii="Neo Sans Pro" w:eastAsiaTheme="minorEastAsia" w:hAnsi="Neo Sans Pro" w:cstheme="minorBidi"/>
          <w:sz w:val="20"/>
          <w:szCs w:val="20"/>
          <w:lang w:val="de-DE"/>
        </w:rPr>
        <w:t xml:space="preserve"> EUR </w:t>
      </w:r>
    </w:p>
    <w:p w14:paraId="58C3C021" w14:textId="05DB15EB" w:rsidR="005A239E" w:rsidRPr="00073A0F" w:rsidRDefault="005A239E" w:rsidP="005A239E">
      <w:pPr>
        <w:pStyle w:val="OSPRPMText1"/>
        <w:rPr>
          <w:rStyle w:val="Betont"/>
          <w:rFonts w:eastAsiaTheme="minorEastAsia" w:cstheme="minorBidi"/>
          <w:szCs w:val="20"/>
        </w:rPr>
      </w:pPr>
    </w:p>
    <w:p w14:paraId="22D38D6E" w14:textId="7FACC0A4" w:rsidR="005A239E" w:rsidRPr="006B1D30" w:rsidRDefault="00276DAE" w:rsidP="005A239E">
      <w:pPr>
        <w:pStyle w:val="OSPRPMText1"/>
      </w:pPr>
      <w:r>
        <w:rPr>
          <w:noProof/>
          <w:lang w:eastAsia="de-DE"/>
        </w:rPr>
        <w:drawing>
          <wp:anchor distT="0" distB="0" distL="114300" distR="114300" simplePos="0" relativeHeight="251666432" behindDoc="0" locked="0" layoutInCell="1" allowOverlap="1" wp14:anchorId="4CCECE65" wp14:editId="468411D7">
            <wp:simplePos x="0" y="0"/>
            <wp:positionH relativeFrom="column">
              <wp:posOffset>3783330</wp:posOffset>
            </wp:positionH>
            <wp:positionV relativeFrom="paragraph">
              <wp:posOffset>240332</wp:posOffset>
            </wp:positionV>
            <wp:extent cx="2416175" cy="1610360"/>
            <wp:effectExtent l="0" t="0" r="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a:stretch>
                      <a:fillRect/>
                    </a:stretch>
                  </pic:blipFill>
                  <pic:spPr>
                    <a:xfrm>
                      <a:off x="0" y="0"/>
                      <a:ext cx="2416175" cy="1610360"/>
                    </a:xfrm>
                    <a:prstGeom prst="rect">
                      <a:avLst/>
                    </a:prstGeom>
                  </pic:spPr>
                </pic:pic>
              </a:graphicData>
            </a:graphic>
            <wp14:sizeRelH relativeFrom="margin">
              <wp14:pctWidth>0</wp14:pctWidth>
            </wp14:sizeRelH>
            <wp14:sizeRelV relativeFrom="margin">
              <wp14:pctHeight>0</wp14:pctHeight>
            </wp14:sizeRelV>
          </wp:anchor>
        </w:drawing>
      </w:r>
      <w:r w:rsidR="002A5663" w:rsidRPr="006B1D30">
        <w:rPr>
          <w:rStyle w:val="Betont"/>
          <w:rFonts w:eastAsiaTheme="minorEastAsia" w:cstheme="minorBidi"/>
          <w:szCs w:val="20"/>
        </w:rPr>
        <w:t>Campingstuhl</w:t>
      </w:r>
      <w:r w:rsidR="005A239E" w:rsidRPr="006B1D30">
        <w:rPr>
          <w:rStyle w:val="Betont"/>
          <w:rFonts w:eastAsiaTheme="minorEastAsia" w:cstheme="minorBidi"/>
          <w:szCs w:val="20"/>
        </w:rPr>
        <w:t xml:space="preserve">: </w:t>
      </w:r>
      <w:proofErr w:type="spellStart"/>
      <w:r w:rsidR="006B1D30" w:rsidRPr="006B1D30">
        <w:rPr>
          <w:rStyle w:val="Betont"/>
          <w:rFonts w:eastAsiaTheme="minorEastAsia" w:cstheme="minorBidi"/>
          <w:szCs w:val="20"/>
        </w:rPr>
        <w:t>Aether</w:t>
      </w:r>
      <w:proofErr w:type="spellEnd"/>
    </w:p>
    <w:p w14:paraId="28E56C42" w14:textId="0467BDE1" w:rsidR="005A239E" w:rsidRPr="002559AD" w:rsidRDefault="006B1D30" w:rsidP="005A239E">
      <w:pPr>
        <w:pStyle w:val="OSPRPMText1"/>
      </w:pPr>
      <w:r>
        <w:t>D</w:t>
      </w:r>
      <w:r w:rsidRPr="006B1D30">
        <w:t xml:space="preserve">er </w:t>
      </w:r>
      <w:proofErr w:type="spellStart"/>
      <w:r w:rsidRPr="006B1D30">
        <w:t>Vango</w:t>
      </w:r>
      <w:proofErr w:type="spellEnd"/>
      <w:r w:rsidRPr="006B1D30">
        <w:t xml:space="preserve"> </w:t>
      </w:r>
      <w:proofErr w:type="spellStart"/>
      <w:r w:rsidRPr="006B1D30">
        <w:t>Aether</w:t>
      </w:r>
      <w:proofErr w:type="spellEnd"/>
      <w:r w:rsidRPr="006B1D30">
        <w:t xml:space="preserve"> Stuhl besteht aus unserem recycelten </w:t>
      </w:r>
      <w:proofErr w:type="spellStart"/>
      <w:r w:rsidRPr="006B1D30">
        <w:t>EcoStem</w:t>
      </w:r>
      <w:proofErr w:type="spellEnd"/>
      <w:r w:rsidRPr="006B1D30">
        <w:t>-Gewebe mit stilvollem, geprägtem Design, das zu 100</w:t>
      </w:r>
      <w:r w:rsidR="00276DAE">
        <w:t> </w:t>
      </w:r>
      <w:r w:rsidRPr="006B1D30">
        <w:t xml:space="preserve">% aus recyceltem Einwegkunststoff </w:t>
      </w:r>
      <w:r w:rsidR="00C2696C">
        <w:t xml:space="preserve">aus </w:t>
      </w:r>
      <w:r w:rsidR="00C2696C" w:rsidRPr="00C2696C">
        <w:rPr>
          <w:color w:val="F79646" w:themeColor="accent6"/>
        </w:rPr>
        <w:t xml:space="preserve">12 PET-Flaschen </w:t>
      </w:r>
      <w:r w:rsidRPr="006B1D30">
        <w:t xml:space="preserve">hergestellt wird. Das faltbare </w:t>
      </w:r>
      <w:proofErr w:type="spellStart"/>
      <w:r w:rsidRPr="006B1D30">
        <w:t>Wrap</w:t>
      </w:r>
      <w:proofErr w:type="spellEnd"/>
      <w:r w:rsidRPr="006B1D30">
        <w:t>-</w:t>
      </w:r>
      <w:proofErr w:type="spellStart"/>
      <w:r w:rsidRPr="006B1D30">
        <w:t>Around</w:t>
      </w:r>
      <w:proofErr w:type="spellEnd"/>
      <w:r w:rsidRPr="006B1D30">
        <w:t>-Design sorgt für einen einfachen</w:t>
      </w:r>
      <w:r w:rsidR="000C7E39">
        <w:t>, platzsparenden</w:t>
      </w:r>
      <w:r w:rsidRPr="006B1D30">
        <w:t xml:space="preserve"> Transport</w:t>
      </w:r>
      <w:r w:rsidR="000C7E39">
        <w:t xml:space="preserve">, Stabilität und eine gemütliche Sitzposition. </w:t>
      </w:r>
      <w:r w:rsidRPr="006B1D30">
        <w:t xml:space="preserve">Der bronzefarbene Stahlrahmen ist kompakt </w:t>
      </w:r>
      <w:r w:rsidR="000C7E39">
        <w:t xml:space="preserve">und bis 100 kg ausgelegt. </w:t>
      </w:r>
    </w:p>
    <w:p w14:paraId="0476FBC5" w14:textId="0C77DF56" w:rsidR="005A239E" w:rsidRPr="00FA2133" w:rsidRDefault="005A239E" w:rsidP="005A239E">
      <w:pPr>
        <w:pStyle w:val="StandardWeb"/>
        <w:spacing w:before="0" w:beforeAutospacing="0" w:after="120" w:afterAutospacing="0" w:line="360" w:lineRule="auto"/>
        <w:rPr>
          <w:rFonts w:ascii="Neo Sans Pro" w:eastAsiaTheme="minorEastAsia" w:hAnsi="Neo Sans Pro" w:cstheme="minorBidi"/>
          <w:sz w:val="20"/>
          <w:szCs w:val="20"/>
          <w:lang w:val="de-DE"/>
        </w:rPr>
      </w:pPr>
      <w:r w:rsidRPr="00FA2133">
        <w:rPr>
          <w:rFonts w:ascii="Neo Sans Pro" w:eastAsiaTheme="minorEastAsia" w:hAnsi="Neo Sans Pro" w:cstheme="minorBidi"/>
          <w:sz w:val="20"/>
          <w:szCs w:val="20"/>
          <w:lang w:val="de-DE"/>
        </w:rPr>
        <w:t xml:space="preserve">Gewicht: ca. </w:t>
      </w:r>
      <w:r w:rsidR="00F411B9">
        <w:rPr>
          <w:rFonts w:ascii="Neo Sans Pro" w:eastAsiaTheme="minorEastAsia" w:hAnsi="Neo Sans Pro" w:cstheme="minorBidi"/>
          <w:sz w:val="20"/>
          <w:szCs w:val="20"/>
          <w:lang w:val="de-DE"/>
        </w:rPr>
        <w:t>3,6</w:t>
      </w:r>
      <w:r w:rsidRPr="00FA2133">
        <w:rPr>
          <w:rFonts w:ascii="Neo Sans Pro" w:eastAsiaTheme="minorEastAsia" w:hAnsi="Neo Sans Pro" w:cstheme="minorBidi"/>
          <w:sz w:val="20"/>
          <w:szCs w:val="20"/>
          <w:lang w:val="de-DE"/>
        </w:rPr>
        <w:t xml:space="preserve"> kg, UVP: </w:t>
      </w:r>
      <w:r w:rsidR="00F411B9">
        <w:rPr>
          <w:rFonts w:ascii="Neo Sans Pro" w:eastAsiaTheme="minorEastAsia" w:hAnsi="Neo Sans Pro" w:cstheme="minorBidi"/>
          <w:sz w:val="20"/>
          <w:szCs w:val="20"/>
          <w:lang w:val="de-DE"/>
        </w:rPr>
        <w:t>65</w:t>
      </w:r>
      <w:r w:rsidRPr="00FA2133">
        <w:rPr>
          <w:rFonts w:ascii="Neo Sans Pro" w:eastAsiaTheme="minorEastAsia" w:hAnsi="Neo Sans Pro" w:cstheme="minorBidi"/>
          <w:sz w:val="20"/>
          <w:szCs w:val="20"/>
          <w:lang w:val="de-DE"/>
        </w:rPr>
        <w:t xml:space="preserve"> EUR </w:t>
      </w:r>
    </w:p>
    <w:p w14:paraId="1BBDE5D8" w14:textId="4C182090" w:rsidR="005A239E" w:rsidRDefault="005A239E" w:rsidP="004F2C52">
      <w:pPr>
        <w:spacing w:after="120" w:line="360" w:lineRule="auto"/>
        <w:rPr>
          <w:rFonts w:ascii="Neo Sans Pro" w:eastAsiaTheme="minorEastAsia" w:hAnsi="Neo Sans Pro"/>
          <w:sz w:val="20"/>
          <w:szCs w:val="20"/>
          <w:lang w:eastAsia="en-GB"/>
        </w:rPr>
      </w:pPr>
    </w:p>
    <w:p w14:paraId="5920A587" w14:textId="4746201E" w:rsidR="00B853A9" w:rsidRPr="00052537" w:rsidRDefault="00052537" w:rsidP="005A239E">
      <w:pPr>
        <w:pStyle w:val="OSPRPMText1"/>
        <w:rPr>
          <w:lang w:val="en-US"/>
        </w:rPr>
      </w:pPr>
      <w:r>
        <w:rPr>
          <w:noProof/>
          <w:lang w:eastAsia="de-DE"/>
        </w:rPr>
        <w:drawing>
          <wp:anchor distT="0" distB="0" distL="114300" distR="114300" simplePos="0" relativeHeight="251667456" behindDoc="0" locked="0" layoutInCell="1" allowOverlap="1" wp14:anchorId="39DF46EF" wp14:editId="08CEEEFE">
            <wp:simplePos x="0" y="0"/>
            <wp:positionH relativeFrom="column">
              <wp:posOffset>3783330</wp:posOffset>
            </wp:positionH>
            <wp:positionV relativeFrom="paragraph">
              <wp:posOffset>257175</wp:posOffset>
            </wp:positionV>
            <wp:extent cx="2405380" cy="160401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4"/>
                    <a:stretch>
                      <a:fillRect/>
                    </a:stretch>
                  </pic:blipFill>
                  <pic:spPr>
                    <a:xfrm>
                      <a:off x="0" y="0"/>
                      <a:ext cx="2405380" cy="16040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B1D30" w:rsidRPr="00052537">
        <w:rPr>
          <w:rStyle w:val="Betont"/>
          <w:rFonts w:eastAsiaTheme="minorEastAsia" w:cstheme="minorBidi"/>
          <w:szCs w:val="20"/>
          <w:lang w:val="en-US"/>
        </w:rPr>
        <w:t>Familienzelt</w:t>
      </w:r>
      <w:proofErr w:type="spellEnd"/>
      <w:r w:rsidR="00FA2133" w:rsidRPr="00052537">
        <w:rPr>
          <w:rStyle w:val="Betont"/>
          <w:rFonts w:eastAsiaTheme="minorEastAsia" w:cstheme="minorBidi"/>
          <w:szCs w:val="20"/>
          <w:lang w:val="en-US"/>
        </w:rPr>
        <w:t xml:space="preserve">: </w:t>
      </w:r>
      <w:proofErr w:type="spellStart"/>
      <w:r w:rsidR="006B1D30" w:rsidRPr="00052537">
        <w:rPr>
          <w:rStyle w:val="Betont"/>
          <w:rFonts w:eastAsiaTheme="minorEastAsia" w:cstheme="minorBidi"/>
          <w:szCs w:val="20"/>
          <w:lang w:val="en-US"/>
        </w:rPr>
        <w:t>Joro</w:t>
      </w:r>
      <w:proofErr w:type="spellEnd"/>
      <w:r w:rsidR="006B1D30" w:rsidRPr="00052537">
        <w:rPr>
          <w:rStyle w:val="Betont"/>
          <w:rFonts w:eastAsiaTheme="minorEastAsia" w:cstheme="minorBidi"/>
          <w:szCs w:val="20"/>
          <w:lang w:val="en-US"/>
        </w:rPr>
        <w:t xml:space="preserve"> Air 600XL Sentinel Eco</w:t>
      </w:r>
    </w:p>
    <w:p w14:paraId="66E6E949" w14:textId="0CBE6D75" w:rsidR="00715857" w:rsidRPr="002559AD" w:rsidRDefault="006B1D30" w:rsidP="005A239E">
      <w:pPr>
        <w:pStyle w:val="OSPRPMText1"/>
      </w:pPr>
      <w:r w:rsidRPr="006B1D30">
        <w:t xml:space="preserve">Das aufblasbare 6-Mann-AirBeam®-Zelt </w:t>
      </w:r>
      <w:proofErr w:type="spellStart"/>
      <w:r w:rsidRPr="006B1D30">
        <w:t>Joro</w:t>
      </w:r>
      <w:proofErr w:type="spellEnd"/>
      <w:r w:rsidRPr="006B1D30">
        <w:t xml:space="preserve"> Air 600XL </w:t>
      </w:r>
      <w:r w:rsidR="00B909C9">
        <w:t xml:space="preserve">besteht aus </w:t>
      </w:r>
      <w:r w:rsidRPr="006B1D30">
        <w:t>Sentinel Eco Dura-Gewebe</w:t>
      </w:r>
      <w:r w:rsidR="00B909C9">
        <w:t xml:space="preserve"> mit </w:t>
      </w:r>
      <w:r w:rsidR="00B909C9" w:rsidRPr="006B1D30">
        <w:t>4.000 mm</w:t>
      </w:r>
      <w:r w:rsidR="00B909C9">
        <w:t xml:space="preserve"> Wassersäule, </w:t>
      </w:r>
      <w:r w:rsidRPr="006B1D30">
        <w:t xml:space="preserve">das aus </w:t>
      </w:r>
      <w:r w:rsidR="00C2696C" w:rsidRPr="00C2696C">
        <w:rPr>
          <w:color w:val="F79646" w:themeColor="accent6"/>
        </w:rPr>
        <w:t xml:space="preserve">281 </w:t>
      </w:r>
      <w:r w:rsidRPr="00C2696C">
        <w:rPr>
          <w:color w:val="F79646" w:themeColor="accent6"/>
        </w:rPr>
        <w:t>recycelte</w:t>
      </w:r>
      <w:r w:rsidR="00C2696C" w:rsidRPr="00C2696C">
        <w:rPr>
          <w:color w:val="F79646" w:themeColor="accent6"/>
        </w:rPr>
        <w:t>n</w:t>
      </w:r>
      <w:r w:rsidRPr="00C2696C">
        <w:rPr>
          <w:color w:val="F79646" w:themeColor="accent6"/>
        </w:rPr>
        <w:t xml:space="preserve"> </w:t>
      </w:r>
      <w:proofErr w:type="spellStart"/>
      <w:r w:rsidR="00517A27">
        <w:rPr>
          <w:color w:val="F79646" w:themeColor="accent6"/>
        </w:rPr>
        <w:t>PET</w:t>
      </w:r>
      <w:r w:rsidR="00C2696C" w:rsidRPr="00C2696C">
        <w:rPr>
          <w:color w:val="F79646" w:themeColor="accent6"/>
        </w:rPr>
        <w:t>laschen</w:t>
      </w:r>
      <w:proofErr w:type="spellEnd"/>
      <w:r w:rsidRPr="006B1D30">
        <w:t xml:space="preserve"> hergestellt wird</w:t>
      </w:r>
      <w:r w:rsidR="00B909C9">
        <w:t>. E</w:t>
      </w:r>
      <w:r w:rsidRPr="006B1D30">
        <w:t>in zusätzlicher Zeltbodenschutz</w:t>
      </w:r>
      <w:r w:rsidR="00B909C9">
        <w:t xml:space="preserve"> verlängert </w:t>
      </w:r>
      <w:r w:rsidRPr="006B1D30">
        <w:t xml:space="preserve">die Lebensdauer </w:t>
      </w:r>
      <w:r w:rsidR="00B909C9">
        <w:t xml:space="preserve">des </w:t>
      </w:r>
      <w:r w:rsidRPr="006B1D30">
        <w:t>Zelt</w:t>
      </w:r>
      <w:r w:rsidR="00B909C9">
        <w:t xml:space="preserve">es. Das </w:t>
      </w:r>
      <w:r w:rsidRPr="006B1D30">
        <w:t xml:space="preserve">revolutionäre </w:t>
      </w:r>
      <w:proofErr w:type="spellStart"/>
      <w:r w:rsidRPr="006B1D30">
        <w:t>AirBeam</w:t>
      </w:r>
      <w:proofErr w:type="spellEnd"/>
      <w:r w:rsidRPr="006B1D30">
        <w:t xml:space="preserve"> S.I Pro® Single Point Inflation System</w:t>
      </w:r>
      <w:r w:rsidR="00B909C9">
        <w:t xml:space="preserve"> macht </w:t>
      </w:r>
      <w:r w:rsidRPr="006B1D30">
        <w:t xml:space="preserve">das Aufstellen </w:t>
      </w:r>
      <w:r w:rsidR="00B909C9">
        <w:t xml:space="preserve">sehr </w:t>
      </w:r>
      <w:r w:rsidRPr="006B1D30">
        <w:t>einfach</w:t>
      </w:r>
      <w:r w:rsidR="00B909C9">
        <w:t xml:space="preserve"> und schnell: Alle 5 </w:t>
      </w:r>
      <w:proofErr w:type="spellStart"/>
      <w:r w:rsidR="00B909C9">
        <w:t>Luftgestängebögen</w:t>
      </w:r>
      <w:proofErr w:type="spellEnd"/>
      <w:r w:rsidR="00B909C9">
        <w:t xml:space="preserve"> werden über ein einziges zentrales Ventil aufgepumpt. </w:t>
      </w:r>
      <w:r w:rsidRPr="006B1D30">
        <w:t xml:space="preserve">Getönte Diamond Pro-Fenster und kippbare Vorhänge bieten zusätzliche Privatsphäre und Isolierung, während </w:t>
      </w:r>
      <w:r w:rsidR="00B909C9">
        <w:t>die</w:t>
      </w:r>
      <w:r w:rsidRPr="006B1D30">
        <w:t xml:space="preserve"> Midnight </w:t>
      </w:r>
      <w:proofErr w:type="spellStart"/>
      <w:r w:rsidRPr="006B1D30">
        <w:t>Bedrooms</w:t>
      </w:r>
      <w:proofErr w:type="spellEnd"/>
      <w:r w:rsidRPr="006B1D30">
        <w:t xml:space="preserve"> das Morgenlicht fernhalten. Eine gute Wahl für Familien oder Gruppen, die ein gut durchdachtes und vielseitiges Zuhause auf dem Campingplatz suchen.</w:t>
      </w:r>
    </w:p>
    <w:p w14:paraId="604ACC6E" w14:textId="0A3092C3" w:rsidR="000D6C90" w:rsidRPr="002C024F" w:rsidRDefault="00363B8C" w:rsidP="004F2C52">
      <w:pPr>
        <w:pStyle w:val="StandardWeb"/>
        <w:spacing w:before="0" w:beforeAutospacing="0" w:after="120" w:afterAutospacing="0" w:line="360" w:lineRule="auto"/>
        <w:rPr>
          <w:rFonts w:ascii="Neo Sans Pro" w:eastAsiaTheme="minorEastAsia" w:hAnsi="Neo Sans Pro" w:cstheme="minorBidi"/>
          <w:sz w:val="20"/>
          <w:szCs w:val="20"/>
          <w:lang w:val="en-US"/>
        </w:rPr>
      </w:pPr>
      <w:proofErr w:type="spellStart"/>
      <w:r w:rsidRPr="002C024F">
        <w:rPr>
          <w:rFonts w:ascii="Neo Sans Pro" w:eastAsiaTheme="minorEastAsia" w:hAnsi="Neo Sans Pro" w:cstheme="minorBidi"/>
          <w:sz w:val="20"/>
          <w:szCs w:val="20"/>
          <w:lang w:val="en-US"/>
        </w:rPr>
        <w:t>Gewicht</w:t>
      </w:r>
      <w:proofErr w:type="spellEnd"/>
      <w:r w:rsidRPr="002C024F">
        <w:rPr>
          <w:rFonts w:ascii="Neo Sans Pro" w:eastAsiaTheme="minorEastAsia" w:hAnsi="Neo Sans Pro" w:cstheme="minorBidi"/>
          <w:sz w:val="20"/>
          <w:szCs w:val="20"/>
          <w:lang w:val="en-US"/>
        </w:rPr>
        <w:t xml:space="preserve">: ca. </w:t>
      </w:r>
      <w:r w:rsidR="00B909C9" w:rsidRPr="002C024F">
        <w:rPr>
          <w:rFonts w:ascii="Neo Sans Pro" w:eastAsiaTheme="minorEastAsia" w:hAnsi="Neo Sans Pro" w:cstheme="minorBidi"/>
          <w:sz w:val="20"/>
          <w:szCs w:val="20"/>
          <w:lang w:val="en-US"/>
        </w:rPr>
        <w:t>31</w:t>
      </w:r>
      <w:r w:rsidRPr="002C024F">
        <w:rPr>
          <w:rFonts w:ascii="Neo Sans Pro" w:eastAsiaTheme="minorEastAsia" w:hAnsi="Neo Sans Pro" w:cstheme="minorBidi"/>
          <w:sz w:val="20"/>
          <w:szCs w:val="20"/>
          <w:lang w:val="en-US"/>
        </w:rPr>
        <w:t xml:space="preserve"> kg</w:t>
      </w:r>
      <w:r w:rsidR="00FA2133" w:rsidRPr="002C024F">
        <w:rPr>
          <w:rFonts w:ascii="Neo Sans Pro" w:eastAsiaTheme="minorEastAsia" w:hAnsi="Neo Sans Pro" w:cstheme="minorBidi"/>
          <w:sz w:val="20"/>
          <w:szCs w:val="20"/>
          <w:lang w:val="en-US"/>
        </w:rPr>
        <w:t xml:space="preserve">, </w:t>
      </w:r>
      <w:r w:rsidR="008577CB" w:rsidRPr="002C024F">
        <w:rPr>
          <w:rFonts w:ascii="Neo Sans Pro" w:eastAsiaTheme="minorEastAsia" w:hAnsi="Neo Sans Pro" w:cstheme="minorBidi"/>
          <w:sz w:val="20"/>
          <w:szCs w:val="20"/>
          <w:lang w:val="en-US"/>
        </w:rPr>
        <w:t xml:space="preserve">UVP: </w:t>
      </w:r>
      <w:r w:rsidR="00C27CF6" w:rsidRPr="002C024F">
        <w:rPr>
          <w:rFonts w:ascii="Neo Sans Pro" w:eastAsiaTheme="minorEastAsia" w:hAnsi="Neo Sans Pro" w:cstheme="minorBidi"/>
          <w:sz w:val="20"/>
          <w:szCs w:val="20"/>
          <w:lang w:val="en-US"/>
        </w:rPr>
        <w:t>1</w:t>
      </w:r>
      <w:r w:rsidR="00B909C9" w:rsidRPr="002C024F">
        <w:rPr>
          <w:rFonts w:ascii="Neo Sans Pro" w:eastAsiaTheme="minorEastAsia" w:hAnsi="Neo Sans Pro" w:cstheme="minorBidi"/>
          <w:sz w:val="20"/>
          <w:szCs w:val="20"/>
          <w:lang w:val="en-US"/>
        </w:rPr>
        <w:t>765</w:t>
      </w:r>
      <w:r w:rsidR="008577CB" w:rsidRPr="002C024F">
        <w:rPr>
          <w:rFonts w:ascii="Neo Sans Pro" w:eastAsiaTheme="minorEastAsia" w:hAnsi="Neo Sans Pro" w:cstheme="minorBidi"/>
          <w:sz w:val="20"/>
          <w:szCs w:val="20"/>
          <w:lang w:val="en-US"/>
        </w:rPr>
        <w:t xml:space="preserve"> EUR</w:t>
      </w:r>
      <w:r w:rsidR="00C27CF6" w:rsidRPr="002C024F">
        <w:rPr>
          <w:rFonts w:ascii="Neo Sans Pro" w:eastAsiaTheme="minorEastAsia" w:hAnsi="Neo Sans Pro" w:cstheme="minorBidi"/>
          <w:sz w:val="20"/>
          <w:szCs w:val="20"/>
          <w:lang w:val="en-US"/>
        </w:rPr>
        <w:t xml:space="preserve"> </w:t>
      </w:r>
    </w:p>
    <w:p w14:paraId="02052456" w14:textId="2D675BEA" w:rsidR="000D6C90" w:rsidRPr="002C024F" w:rsidRDefault="000D6C90">
      <w:pPr>
        <w:spacing w:after="0" w:line="240" w:lineRule="auto"/>
        <w:rPr>
          <w:rFonts w:ascii="Neo Sans Pro" w:eastAsiaTheme="minorEastAsia" w:hAnsi="Neo Sans Pro" w:cstheme="minorBidi"/>
          <w:sz w:val="20"/>
          <w:szCs w:val="20"/>
          <w:lang w:val="en-US" w:eastAsia="en-GB"/>
        </w:rPr>
      </w:pPr>
      <w:r w:rsidRPr="002C024F">
        <w:rPr>
          <w:rFonts w:ascii="Neo Sans Pro" w:eastAsiaTheme="minorEastAsia" w:hAnsi="Neo Sans Pro" w:cstheme="minorBidi"/>
          <w:sz w:val="20"/>
          <w:szCs w:val="20"/>
          <w:lang w:val="en-US"/>
        </w:rPr>
        <w:br w:type="page"/>
      </w:r>
    </w:p>
    <w:p w14:paraId="7BCE609F" w14:textId="4561022D" w:rsidR="000D6C90" w:rsidRPr="002C024F" w:rsidRDefault="000217DB" w:rsidP="004F2C52">
      <w:pPr>
        <w:pStyle w:val="StandardWeb"/>
        <w:spacing w:before="0" w:beforeAutospacing="0" w:after="120" w:afterAutospacing="0" w:line="360" w:lineRule="auto"/>
        <w:rPr>
          <w:rFonts w:ascii="Neo Sans Pro" w:eastAsiaTheme="minorEastAsia" w:hAnsi="Neo Sans Pro" w:cstheme="minorBidi"/>
          <w:sz w:val="20"/>
          <w:szCs w:val="20"/>
          <w:lang w:val="en-US"/>
        </w:rPr>
      </w:pPr>
      <w:r w:rsidRPr="002559AD">
        <w:rPr>
          <w:rFonts w:ascii="Neo Sans Pro" w:hAnsi="Neo Sans Pro" w:cstheme="minorHAnsi"/>
          <w:noProof/>
          <w:sz w:val="20"/>
          <w:szCs w:val="20"/>
          <w:lang w:val="de-DE" w:eastAsia="de-DE"/>
        </w:rPr>
        <w:lastRenderedPageBreak/>
        <w:drawing>
          <wp:anchor distT="0" distB="0" distL="114300" distR="114300" simplePos="0" relativeHeight="251671552" behindDoc="0" locked="0" layoutInCell="1" allowOverlap="1" wp14:anchorId="28A85B0C" wp14:editId="03CBC576">
            <wp:simplePos x="0" y="0"/>
            <wp:positionH relativeFrom="column">
              <wp:posOffset>3553460</wp:posOffset>
            </wp:positionH>
            <wp:positionV relativeFrom="page">
              <wp:posOffset>1368368</wp:posOffset>
            </wp:positionV>
            <wp:extent cx="3118485" cy="1399540"/>
            <wp:effectExtent l="0" t="0" r="5715"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5"/>
                    <a:stretch>
                      <a:fillRect/>
                    </a:stretch>
                  </pic:blipFill>
                  <pic:spPr bwMode="auto">
                    <a:xfrm>
                      <a:off x="0" y="0"/>
                      <a:ext cx="3118485" cy="13995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58688A" w14:textId="16B8AA11" w:rsidR="000D6C90" w:rsidRPr="000D6C90" w:rsidRDefault="000D6C90" w:rsidP="000D6C90">
      <w:pPr>
        <w:pStyle w:val="StandardWeb"/>
        <w:spacing w:before="0" w:beforeAutospacing="0" w:after="120" w:afterAutospacing="0" w:line="360" w:lineRule="auto"/>
        <w:rPr>
          <w:rFonts w:ascii="Neo Sans Pro" w:eastAsiaTheme="minorEastAsia" w:hAnsi="Neo Sans Pro" w:cstheme="minorBidi"/>
          <w:sz w:val="20"/>
          <w:szCs w:val="20"/>
          <w:lang w:val="en-US"/>
        </w:rPr>
      </w:pPr>
      <w:r w:rsidRPr="000D6C90">
        <w:rPr>
          <w:rStyle w:val="Betont"/>
          <w:rFonts w:ascii="Neo Sans Pro" w:eastAsiaTheme="minorEastAsia" w:hAnsi="Neo Sans Pro" w:cstheme="minorBidi"/>
          <w:sz w:val="20"/>
          <w:szCs w:val="20"/>
          <w:lang w:val="en-US"/>
        </w:rPr>
        <w:t>Drive-Away-</w:t>
      </w:r>
      <w:proofErr w:type="spellStart"/>
      <w:r w:rsidRPr="000D6C90">
        <w:rPr>
          <w:rStyle w:val="Betont"/>
          <w:rFonts w:ascii="Neo Sans Pro" w:eastAsiaTheme="minorEastAsia" w:hAnsi="Neo Sans Pro" w:cstheme="minorBidi"/>
          <w:sz w:val="20"/>
          <w:szCs w:val="20"/>
          <w:lang w:val="en-US"/>
        </w:rPr>
        <w:t>Vorzelt</w:t>
      </w:r>
      <w:proofErr w:type="spellEnd"/>
      <w:r w:rsidRPr="000D6C90">
        <w:rPr>
          <w:rStyle w:val="Betont"/>
          <w:rFonts w:ascii="Neo Sans Pro" w:eastAsiaTheme="minorEastAsia" w:hAnsi="Neo Sans Pro" w:cstheme="minorBidi"/>
          <w:sz w:val="20"/>
          <w:szCs w:val="20"/>
          <w:lang w:val="en-US"/>
        </w:rPr>
        <w:t xml:space="preserve">: </w:t>
      </w:r>
      <w:proofErr w:type="spellStart"/>
      <w:r w:rsidRPr="000D6C90">
        <w:rPr>
          <w:rStyle w:val="Betont"/>
          <w:rFonts w:ascii="Neo Sans Pro" w:eastAsiaTheme="minorEastAsia" w:hAnsi="Neo Sans Pro" w:cstheme="minorBidi"/>
          <w:sz w:val="20"/>
          <w:szCs w:val="20"/>
          <w:lang w:val="en-US"/>
        </w:rPr>
        <w:t>Kela</w:t>
      </w:r>
      <w:proofErr w:type="spellEnd"/>
      <w:r w:rsidRPr="000D6C90">
        <w:rPr>
          <w:rStyle w:val="Betont"/>
          <w:rFonts w:ascii="Neo Sans Pro" w:eastAsiaTheme="minorEastAsia" w:hAnsi="Neo Sans Pro" w:cstheme="minorBidi"/>
          <w:sz w:val="20"/>
          <w:szCs w:val="20"/>
          <w:lang w:val="en-US"/>
        </w:rPr>
        <w:t xml:space="preserve"> Pro Air Low</w:t>
      </w:r>
    </w:p>
    <w:p w14:paraId="2ED4FB86" w14:textId="2DE3850F" w:rsidR="000D6C90" w:rsidRPr="002559AD" w:rsidRDefault="000D6C90" w:rsidP="000D6C90">
      <w:pPr>
        <w:pStyle w:val="StandardWeb"/>
        <w:spacing w:before="0" w:beforeAutospacing="0" w:after="120" w:afterAutospacing="0" w:line="360" w:lineRule="auto"/>
        <w:rPr>
          <w:rFonts w:ascii="Neo Sans Pro" w:eastAsiaTheme="minorEastAsia" w:hAnsi="Neo Sans Pro" w:cstheme="minorBidi"/>
          <w:sz w:val="20"/>
          <w:szCs w:val="20"/>
          <w:lang w:val="de-DE"/>
        </w:rPr>
      </w:pPr>
      <w:r w:rsidRPr="002559AD">
        <w:rPr>
          <w:rFonts w:ascii="Neo Sans Pro" w:eastAsiaTheme="minorEastAsia" w:hAnsi="Neo Sans Pro" w:cstheme="minorBidi"/>
          <w:sz w:val="20"/>
          <w:szCs w:val="20"/>
          <w:lang w:val="de-DE"/>
        </w:rPr>
        <w:t xml:space="preserve">Das </w:t>
      </w:r>
      <w:proofErr w:type="spellStart"/>
      <w:r w:rsidRPr="002559AD">
        <w:rPr>
          <w:rFonts w:ascii="Neo Sans Pro" w:eastAsiaTheme="minorEastAsia" w:hAnsi="Neo Sans Pro" w:cstheme="minorBidi"/>
          <w:sz w:val="20"/>
          <w:szCs w:val="20"/>
          <w:lang w:val="de-DE"/>
        </w:rPr>
        <w:t>Kela</w:t>
      </w:r>
      <w:proofErr w:type="spellEnd"/>
      <w:r w:rsidRPr="002559AD">
        <w:rPr>
          <w:rFonts w:ascii="Neo Sans Pro" w:eastAsiaTheme="minorEastAsia" w:hAnsi="Neo Sans Pro" w:cstheme="minorBidi"/>
          <w:sz w:val="20"/>
          <w:szCs w:val="20"/>
          <w:lang w:val="de-DE"/>
        </w:rPr>
        <w:t xml:space="preserve"> </w:t>
      </w:r>
      <w:r>
        <w:rPr>
          <w:rFonts w:ascii="Neo Sans Pro" w:eastAsiaTheme="minorEastAsia" w:hAnsi="Neo Sans Pro" w:cstheme="minorBidi"/>
          <w:sz w:val="20"/>
          <w:szCs w:val="20"/>
          <w:lang w:val="de-DE"/>
        </w:rPr>
        <w:t xml:space="preserve">Pro Air </w:t>
      </w:r>
      <w:r w:rsidRPr="002559AD">
        <w:rPr>
          <w:rFonts w:ascii="Neo Sans Pro" w:eastAsiaTheme="minorEastAsia" w:hAnsi="Neo Sans Pro" w:cstheme="minorBidi"/>
          <w:sz w:val="20"/>
          <w:szCs w:val="20"/>
          <w:lang w:val="de-DE"/>
        </w:rPr>
        <w:t>ist das kompakteste Modell der Eco Pro-Vorzeltkollektion</w:t>
      </w:r>
      <w:r>
        <w:rPr>
          <w:rFonts w:ascii="Neo Sans Pro" w:eastAsiaTheme="minorEastAsia" w:hAnsi="Neo Sans Pro" w:cstheme="minorBidi"/>
          <w:sz w:val="20"/>
          <w:szCs w:val="20"/>
          <w:lang w:val="de-DE"/>
        </w:rPr>
        <w:t xml:space="preserve"> und aus</w:t>
      </w:r>
      <w:r w:rsidRPr="000D6C90">
        <w:rPr>
          <w:rFonts w:ascii="Neo Sans Pro" w:eastAsiaTheme="minorEastAsia" w:hAnsi="Neo Sans Pro"/>
          <w:sz w:val="20"/>
          <w:szCs w:val="20"/>
          <w:lang w:val="de-DE"/>
        </w:rPr>
        <w:t xml:space="preserve"> Sentinel Eco-Gewebe </w:t>
      </w:r>
      <w:r>
        <w:rPr>
          <w:rFonts w:ascii="Neo Sans Pro" w:eastAsiaTheme="minorEastAsia" w:hAnsi="Neo Sans Pro"/>
          <w:sz w:val="20"/>
          <w:szCs w:val="20"/>
          <w:lang w:val="de-DE"/>
        </w:rPr>
        <w:t xml:space="preserve">gefertigt, für das rund recycelte </w:t>
      </w:r>
      <w:r w:rsidRPr="000D6C90">
        <w:rPr>
          <w:rFonts w:ascii="Neo Sans Pro" w:eastAsiaTheme="minorEastAsia" w:hAnsi="Neo Sans Pro"/>
          <w:color w:val="F79646" w:themeColor="accent6"/>
          <w:sz w:val="20"/>
          <w:szCs w:val="20"/>
          <w:lang w:val="de-DE"/>
        </w:rPr>
        <w:t xml:space="preserve">200 PET-Flaschen </w:t>
      </w:r>
      <w:r>
        <w:rPr>
          <w:rFonts w:ascii="Neo Sans Pro" w:eastAsiaTheme="minorEastAsia" w:hAnsi="Neo Sans Pro"/>
          <w:sz w:val="20"/>
          <w:szCs w:val="20"/>
          <w:lang w:val="de-DE"/>
        </w:rPr>
        <w:t>ein neues Leben erhalten.</w:t>
      </w:r>
      <w:r w:rsidRPr="000D6C90">
        <w:rPr>
          <w:rFonts w:ascii="Neo Sans Pro" w:eastAsiaTheme="minorEastAsia" w:hAnsi="Neo Sans Pro"/>
          <w:sz w:val="20"/>
          <w:szCs w:val="20"/>
          <w:lang w:val="de-DE"/>
        </w:rPr>
        <w:t xml:space="preserve"> Das Sentinel Eco 420 Denier Doppel-</w:t>
      </w:r>
      <w:proofErr w:type="spellStart"/>
      <w:r w:rsidRPr="000D6C90">
        <w:rPr>
          <w:rFonts w:ascii="Neo Sans Pro" w:eastAsiaTheme="minorEastAsia" w:hAnsi="Neo Sans Pro"/>
          <w:sz w:val="20"/>
          <w:szCs w:val="20"/>
          <w:lang w:val="de-DE"/>
        </w:rPr>
        <w:t>Ripstop</w:t>
      </w:r>
      <w:proofErr w:type="spellEnd"/>
      <w:r w:rsidRPr="000D6C90">
        <w:rPr>
          <w:rFonts w:ascii="Neo Sans Pro" w:eastAsiaTheme="minorEastAsia" w:hAnsi="Neo Sans Pro"/>
          <w:sz w:val="20"/>
          <w:szCs w:val="20"/>
          <w:lang w:val="de-DE"/>
        </w:rPr>
        <w:t>-Gewebe (UPF50) setzt mit einer Wassersäule von 6</w:t>
      </w:r>
      <w:r>
        <w:rPr>
          <w:rFonts w:ascii="Neo Sans Pro" w:eastAsiaTheme="minorEastAsia" w:hAnsi="Neo Sans Pro"/>
          <w:sz w:val="20"/>
          <w:szCs w:val="20"/>
          <w:lang w:val="de-DE"/>
        </w:rPr>
        <w:t>.</w:t>
      </w:r>
      <w:r w:rsidRPr="000D6C90">
        <w:rPr>
          <w:rFonts w:ascii="Neo Sans Pro" w:eastAsiaTheme="minorEastAsia" w:hAnsi="Neo Sans Pro"/>
          <w:sz w:val="20"/>
          <w:szCs w:val="20"/>
          <w:lang w:val="de-DE"/>
        </w:rPr>
        <w:t>000 mm und getapten Nähten neue Maßstäbe in Puncto Haltbarkeit, Reißfestigkeit und absoluter Wasserdichtigkeit.</w:t>
      </w:r>
      <w:r>
        <w:rPr>
          <w:rFonts w:ascii="Neo Sans Pro" w:eastAsiaTheme="minorEastAsia" w:hAnsi="Neo Sans Pro"/>
          <w:sz w:val="20"/>
          <w:szCs w:val="20"/>
          <w:lang w:val="de-DE"/>
        </w:rPr>
        <w:t xml:space="preserve"> Dank</w:t>
      </w:r>
      <w:r w:rsidRPr="000D6C90">
        <w:rPr>
          <w:rFonts w:ascii="Neo Sans Pro" w:eastAsiaTheme="minorEastAsia" w:hAnsi="Neo Sans Pro"/>
          <w:sz w:val="20"/>
          <w:szCs w:val="20"/>
          <w:lang w:val="de-DE"/>
        </w:rPr>
        <w:t xml:space="preserve"> </w:t>
      </w:r>
      <w:proofErr w:type="spellStart"/>
      <w:r w:rsidRPr="000D6C90">
        <w:rPr>
          <w:rFonts w:ascii="Neo Sans Pro" w:eastAsiaTheme="minorEastAsia" w:hAnsi="Neo Sans Pro"/>
          <w:sz w:val="20"/>
          <w:szCs w:val="20"/>
          <w:lang w:val="de-DE"/>
        </w:rPr>
        <w:t>Vangos</w:t>
      </w:r>
      <w:proofErr w:type="spellEnd"/>
      <w:r w:rsidRPr="000D6C90">
        <w:rPr>
          <w:rFonts w:ascii="Neo Sans Pro" w:eastAsiaTheme="minorEastAsia" w:hAnsi="Neo Sans Pro"/>
          <w:sz w:val="20"/>
          <w:szCs w:val="20"/>
          <w:lang w:val="de-DE"/>
        </w:rPr>
        <w:t xml:space="preserve"> innovativer </w:t>
      </w:r>
      <w:proofErr w:type="spellStart"/>
      <w:r w:rsidRPr="000D6C90">
        <w:rPr>
          <w:rFonts w:ascii="Neo Sans Pro" w:eastAsiaTheme="minorEastAsia" w:hAnsi="Neo Sans Pro"/>
          <w:sz w:val="20"/>
          <w:szCs w:val="20"/>
          <w:lang w:val="de-DE"/>
        </w:rPr>
        <w:t>AirBeam</w:t>
      </w:r>
      <w:proofErr w:type="spellEnd"/>
      <w:r w:rsidRPr="000D6C90">
        <w:rPr>
          <w:rFonts w:ascii="Neo Sans Pro" w:eastAsiaTheme="minorEastAsia" w:hAnsi="Neo Sans Pro"/>
          <w:sz w:val="20"/>
          <w:szCs w:val="20"/>
          <w:lang w:val="de-DE"/>
        </w:rPr>
        <w:t>®-Technologie</w:t>
      </w:r>
      <w:r>
        <w:rPr>
          <w:rFonts w:ascii="Neo Sans Pro" w:eastAsiaTheme="minorEastAsia" w:hAnsi="Neo Sans Pro"/>
          <w:sz w:val="20"/>
          <w:szCs w:val="20"/>
          <w:lang w:val="de-DE"/>
        </w:rPr>
        <w:t xml:space="preserve"> ist das Zelt in wenigen Minuten aufgebaut und das </w:t>
      </w:r>
      <w:r w:rsidRPr="000D6C90">
        <w:rPr>
          <w:rFonts w:ascii="Neo Sans Pro" w:eastAsiaTheme="minorEastAsia" w:hAnsi="Neo Sans Pro"/>
          <w:sz w:val="20"/>
          <w:szCs w:val="20"/>
          <w:lang w:val="de-DE"/>
        </w:rPr>
        <w:t xml:space="preserve">TBS®II Tension Band System </w:t>
      </w:r>
      <w:r>
        <w:rPr>
          <w:rFonts w:ascii="Neo Sans Pro" w:eastAsiaTheme="minorEastAsia" w:hAnsi="Neo Sans Pro"/>
          <w:sz w:val="20"/>
          <w:szCs w:val="20"/>
          <w:lang w:val="de-DE"/>
        </w:rPr>
        <w:t xml:space="preserve">sorgt dafür, dass es auch </w:t>
      </w:r>
      <w:r w:rsidRPr="000D6C90">
        <w:rPr>
          <w:rFonts w:ascii="Neo Sans Pro" w:eastAsiaTheme="minorEastAsia" w:hAnsi="Neo Sans Pro"/>
          <w:sz w:val="20"/>
          <w:szCs w:val="20"/>
          <w:lang w:val="de-DE"/>
        </w:rPr>
        <w:t>bei Gewitter</w:t>
      </w:r>
      <w:r>
        <w:rPr>
          <w:rFonts w:ascii="Neo Sans Pro" w:eastAsiaTheme="minorEastAsia" w:hAnsi="Neo Sans Pro"/>
          <w:sz w:val="20"/>
          <w:szCs w:val="20"/>
          <w:lang w:val="de-DE"/>
        </w:rPr>
        <w:t xml:space="preserve"> und Sturm stehen bleibt. Eine optionale </w:t>
      </w:r>
      <w:r w:rsidRPr="002559AD">
        <w:rPr>
          <w:rFonts w:ascii="Neo Sans Pro" w:eastAsiaTheme="minorEastAsia" w:hAnsi="Neo Sans Pro" w:cstheme="minorBidi"/>
          <w:sz w:val="20"/>
          <w:szCs w:val="20"/>
          <w:lang w:val="de-DE"/>
        </w:rPr>
        <w:t xml:space="preserve">Schlafkabine </w:t>
      </w:r>
      <w:r>
        <w:rPr>
          <w:rFonts w:ascii="Neo Sans Pro" w:eastAsiaTheme="minorEastAsia" w:hAnsi="Neo Sans Pro" w:cstheme="minorBidi"/>
          <w:sz w:val="20"/>
          <w:szCs w:val="20"/>
          <w:lang w:val="de-DE"/>
        </w:rPr>
        <w:t xml:space="preserve">schafft </w:t>
      </w:r>
      <w:r w:rsidRPr="002559AD">
        <w:rPr>
          <w:rFonts w:ascii="Neo Sans Pro" w:eastAsiaTheme="minorEastAsia" w:hAnsi="Neo Sans Pro" w:cstheme="minorBidi"/>
          <w:sz w:val="20"/>
          <w:szCs w:val="20"/>
          <w:lang w:val="de-DE"/>
        </w:rPr>
        <w:t>einen zusätzlichen Schlafplatz für bis zu zwei Personen</w:t>
      </w:r>
      <w:r>
        <w:rPr>
          <w:rFonts w:ascii="Neo Sans Pro" w:eastAsiaTheme="minorEastAsia" w:hAnsi="Neo Sans Pro" w:cstheme="minorBidi"/>
          <w:sz w:val="20"/>
          <w:szCs w:val="20"/>
          <w:lang w:val="de-DE"/>
        </w:rPr>
        <w:t>.</w:t>
      </w:r>
    </w:p>
    <w:p w14:paraId="1F555B9D" w14:textId="774F3318" w:rsidR="000D6C90" w:rsidRPr="000D6C90" w:rsidRDefault="000D6C90" w:rsidP="000D6C90">
      <w:pPr>
        <w:pStyle w:val="StandardWeb"/>
        <w:spacing w:before="0" w:beforeAutospacing="0" w:after="120" w:afterAutospacing="0" w:line="360" w:lineRule="auto"/>
        <w:rPr>
          <w:rFonts w:ascii="Neo Sans Pro" w:eastAsiaTheme="minorEastAsia" w:hAnsi="Neo Sans Pro" w:cstheme="minorBidi"/>
          <w:sz w:val="20"/>
          <w:szCs w:val="20"/>
          <w:lang w:val="de-DE"/>
        </w:rPr>
      </w:pPr>
      <w:r w:rsidRPr="002559AD">
        <w:rPr>
          <w:rFonts w:ascii="Neo Sans Pro" w:eastAsiaTheme="minorEastAsia" w:hAnsi="Neo Sans Pro" w:cstheme="minorBidi"/>
          <w:sz w:val="20"/>
          <w:szCs w:val="20"/>
          <w:lang w:val="de-DE"/>
        </w:rPr>
        <w:t xml:space="preserve">Gewicht: ca. </w:t>
      </w:r>
      <w:r w:rsidRPr="000D6C90">
        <w:rPr>
          <w:rFonts w:ascii="Neo Sans Pro" w:eastAsiaTheme="minorEastAsia" w:hAnsi="Neo Sans Pro" w:cstheme="minorBidi"/>
          <w:sz w:val="20"/>
          <w:szCs w:val="20"/>
          <w:lang w:val="de-DE"/>
        </w:rPr>
        <w:t>19 kg, UVP: 1110 EUR</w:t>
      </w:r>
    </w:p>
    <w:p w14:paraId="0CF380B7" w14:textId="162D2017" w:rsidR="00363B8C" w:rsidRPr="002559AD" w:rsidRDefault="00363B8C" w:rsidP="004F2C52">
      <w:pPr>
        <w:pStyle w:val="StandardWeb"/>
        <w:spacing w:before="0" w:beforeAutospacing="0" w:after="120" w:afterAutospacing="0" w:line="360" w:lineRule="auto"/>
        <w:rPr>
          <w:rFonts w:ascii="Neo Sans Pro" w:eastAsiaTheme="minorEastAsia" w:hAnsi="Neo Sans Pro" w:cstheme="minorBidi"/>
          <w:sz w:val="20"/>
          <w:szCs w:val="20"/>
          <w:lang w:val="de-DE"/>
        </w:rPr>
      </w:pPr>
    </w:p>
    <w:p w14:paraId="1ECCF69A" w14:textId="26505905" w:rsidR="00B853A9" w:rsidRDefault="00A8133C"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r w:rsidRPr="002559AD">
        <w:rPr>
          <w:rFonts w:ascii="Neo Sans Pro" w:eastAsiaTheme="minorEastAsia" w:hAnsi="Neo Sans Pro" w:cstheme="minorBidi"/>
          <w:sz w:val="20"/>
          <w:szCs w:val="20"/>
          <w:lang w:val="de-DE"/>
        </w:rPr>
        <w:t>###</w:t>
      </w:r>
    </w:p>
    <w:p w14:paraId="7373E8E2" w14:textId="77777777" w:rsidR="002C024F" w:rsidRPr="002559AD" w:rsidRDefault="002C024F"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p>
    <w:p w14:paraId="4E0E92FB" w14:textId="394B59A2" w:rsidR="00457E10" w:rsidRPr="007118E8" w:rsidRDefault="00457E10" w:rsidP="002C024F">
      <w:pPr>
        <w:pStyle w:val="OSPRHead2"/>
        <w:spacing w:after="120"/>
        <w:rPr>
          <w:sz w:val="18"/>
          <w:szCs w:val="18"/>
        </w:rPr>
      </w:pPr>
      <w:r w:rsidRPr="007118E8">
        <w:rPr>
          <w:sz w:val="18"/>
          <w:szCs w:val="18"/>
        </w:rPr>
        <w:t xml:space="preserve">Über </w:t>
      </w:r>
      <w:proofErr w:type="spellStart"/>
      <w:r w:rsidRPr="007118E8">
        <w:rPr>
          <w:sz w:val="18"/>
          <w:szCs w:val="18"/>
        </w:rPr>
        <w:t>Vango</w:t>
      </w:r>
      <w:proofErr w:type="spellEnd"/>
    </w:p>
    <w:p w14:paraId="18A7919D" w14:textId="4F0D4EBE" w:rsidR="00157DA7" w:rsidRPr="007118E8" w:rsidRDefault="00457E10" w:rsidP="002C024F">
      <w:pPr>
        <w:pStyle w:val="OSPRPMText1"/>
        <w:rPr>
          <w:sz w:val="18"/>
          <w:szCs w:val="18"/>
        </w:rPr>
      </w:pPr>
      <w:proofErr w:type="spellStart"/>
      <w:r w:rsidRPr="007118E8">
        <w:rPr>
          <w:sz w:val="18"/>
          <w:szCs w:val="18"/>
        </w:rPr>
        <w:t>Vango</w:t>
      </w:r>
      <w:proofErr w:type="spellEnd"/>
      <w:r w:rsidRPr="007118E8">
        <w:rPr>
          <w:sz w:val="18"/>
          <w:szCs w:val="18"/>
        </w:rPr>
        <w:t xml:space="preserve"> wurde 1966 im Westen Schottlands gegründet und hat seinen Sitz nach wie vor am Tor zu den spektakulären schottischen Highlands in der Firmenzentrale in Port Glasgow. </w:t>
      </w:r>
      <w:proofErr w:type="spellStart"/>
      <w:r w:rsidRPr="007118E8">
        <w:rPr>
          <w:sz w:val="18"/>
          <w:szCs w:val="18"/>
        </w:rPr>
        <w:t>Vango</w:t>
      </w:r>
      <w:proofErr w:type="spellEnd"/>
      <w:r w:rsidRPr="007118E8">
        <w:rPr>
          <w:sz w:val="18"/>
          <w:szCs w:val="18"/>
        </w:rPr>
        <w:t xml:space="preserve"> stellt Zelte, Vorzelte für </w:t>
      </w:r>
      <w:proofErr w:type="spellStart"/>
      <w:r w:rsidRPr="007118E8">
        <w:rPr>
          <w:sz w:val="18"/>
          <w:szCs w:val="18"/>
        </w:rPr>
        <w:t>Campervans</w:t>
      </w:r>
      <w:proofErr w:type="spellEnd"/>
      <w:r w:rsidRPr="007118E8">
        <w:rPr>
          <w:sz w:val="18"/>
          <w:szCs w:val="18"/>
        </w:rPr>
        <w:t xml:space="preserve"> und Caravans und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7118E8">
        <w:rPr>
          <w:sz w:val="18"/>
          <w:szCs w:val="18"/>
        </w:rPr>
        <w:t>Vango</w:t>
      </w:r>
      <w:proofErr w:type="spellEnd"/>
      <w:r w:rsidRPr="007118E8">
        <w:rPr>
          <w:sz w:val="18"/>
          <w:szCs w:val="18"/>
        </w:rPr>
        <w:t>-Produkte ermöglichen es jedem, draußen zu sein und die freie Natur zu genießen.</w:t>
      </w:r>
    </w:p>
    <w:p w14:paraId="19EDAECD" w14:textId="17E52111" w:rsidR="00157DA7" w:rsidRPr="007118E8" w:rsidRDefault="00157DA7" w:rsidP="002C024F">
      <w:pPr>
        <w:pStyle w:val="OSPRPMText1"/>
        <w:rPr>
          <w:sz w:val="18"/>
          <w:szCs w:val="18"/>
        </w:rPr>
      </w:pPr>
      <w:proofErr w:type="spellStart"/>
      <w:r w:rsidRPr="007118E8">
        <w:rPr>
          <w:sz w:val="18"/>
          <w:szCs w:val="18"/>
        </w:rPr>
        <w:t>Vango</w:t>
      </w:r>
      <w:proofErr w:type="spellEnd"/>
      <w:r w:rsidRPr="007118E8">
        <w:rPr>
          <w:sz w:val="18"/>
          <w:szCs w:val="18"/>
        </w:rPr>
        <w:t xml:space="preserve"> hat eine lange und denkwürdige Geschichte in der Entwicklung und Herstellung von Outdoor-Ausrüstung. Von der bahnbrechenden </w:t>
      </w:r>
      <w:proofErr w:type="spellStart"/>
      <w:r w:rsidRPr="007118E8">
        <w:rPr>
          <w:sz w:val="18"/>
          <w:szCs w:val="18"/>
        </w:rPr>
        <w:t>AirBeam</w:t>
      </w:r>
      <w:proofErr w:type="spellEnd"/>
      <w:r w:rsidRPr="007118E8">
        <w:rPr>
          <w:sz w:val="18"/>
          <w:szCs w:val="18"/>
        </w:rPr>
        <w:t xml:space="preserve">®-Zelttechnologie im Jahr 2011 über den Flug eines Zeltes ins Weltall im Jahr 2012 bis hin zur Einführung der </w:t>
      </w:r>
      <w:proofErr w:type="spellStart"/>
      <w:r w:rsidRPr="007118E8">
        <w:rPr>
          <w:sz w:val="18"/>
          <w:szCs w:val="18"/>
        </w:rPr>
        <w:t>AirBeam</w:t>
      </w:r>
      <w:proofErr w:type="spellEnd"/>
      <w:r w:rsidRPr="007118E8">
        <w:rPr>
          <w:sz w:val="18"/>
          <w:szCs w:val="18"/>
        </w:rPr>
        <w:t xml:space="preserve">®-Technologie in eine Reihe von </w:t>
      </w:r>
      <w:proofErr w:type="spellStart"/>
      <w:r w:rsidRPr="007118E8">
        <w:rPr>
          <w:sz w:val="18"/>
          <w:szCs w:val="18"/>
        </w:rPr>
        <w:t>AirAway</w:t>
      </w:r>
      <w:proofErr w:type="spellEnd"/>
      <w:r w:rsidRPr="007118E8">
        <w:rPr>
          <w:sz w:val="18"/>
          <w:szCs w:val="18"/>
        </w:rPr>
        <w:t xml:space="preserve">™-Vorzelten und </w:t>
      </w:r>
      <w:proofErr w:type="spellStart"/>
      <w:r w:rsidRPr="007118E8">
        <w:rPr>
          <w:sz w:val="18"/>
          <w:szCs w:val="18"/>
        </w:rPr>
        <w:t>AirAwnings</w:t>
      </w:r>
      <w:proofErr w:type="spellEnd"/>
      <w:r w:rsidRPr="007118E8">
        <w:rPr>
          <w:sz w:val="18"/>
          <w:szCs w:val="18"/>
        </w:rPr>
        <w:t xml:space="preserve">™ für Wohnmobile, Wohnwagen und Reisemobile - </w:t>
      </w:r>
      <w:proofErr w:type="spellStart"/>
      <w:r w:rsidRPr="007118E8">
        <w:rPr>
          <w:sz w:val="18"/>
          <w:szCs w:val="18"/>
        </w:rPr>
        <w:t>Vango</w:t>
      </w:r>
      <w:proofErr w:type="spellEnd"/>
      <w:r w:rsidRPr="007118E8">
        <w:rPr>
          <w:sz w:val="18"/>
          <w:szCs w:val="18"/>
        </w:rPr>
        <w:t xml:space="preserve"> war schon immer Vorreiter in Sachen Design und Innovation.</w:t>
      </w:r>
    </w:p>
    <w:p w14:paraId="202996FB" w14:textId="70F6725B" w:rsidR="00457E10" w:rsidRPr="007118E8" w:rsidRDefault="00157DA7" w:rsidP="002C024F">
      <w:pPr>
        <w:pStyle w:val="OSPRPMText1"/>
        <w:rPr>
          <w:sz w:val="18"/>
          <w:szCs w:val="18"/>
        </w:rPr>
      </w:pPr>
      <w:r w:rsidRPr="007118E8">
        <w:rPr>
          <w:sz w:val="18"/>
          <w:szCs w:val="18"/>
        </w:rPr>
        <w:t xml:space="preserve">Camping </w:t>
      </w:r>
      <w:proofErr w:type="spellStart"/>
      <w:r w:rsidRPr="007118E8">
        <w:rPr>
          <w:sz w:val="18"/>
          <w:szCs w:val="18"/>
        </w:rPr>
        <w:t>Recycled</w:t>
      </w:r>
      <w:proofErr w:type="spellEnd"/>
      <w:r w:rsidRPr="007118E8">
        <w:rPr>
          <w:sz w:val="18"/>
          <w:szCs w:val="18"/>
        </w:rPr>
        <w:t xml:space="preserve">, das Nachhaltigkeits-Outlet von </w:t>
      </w:r>
      <w:proofErr w:type="spellStart"/>
      <w:r w:rsidRPr="007118E8">
        <w:rPr>
          <w:sz w:val="18"/>
          <w:szCs w:val="18"/>
        </w:rPr>
        <w:t>Vango</w:t>
      </w:r>
      <w:proofErr w:type="spellEnd"/>
      <w:r w:rsidRPr="007118E8">
        <w:rPr>
          <w:sz w:val="18"/>
          <w:szCs w:val="18"/>
        </w:rPr>
        <w:t xml:space="preserve">, setzt sich dafür ein, dass so wenig Outdoor-Ausrüstung wie möglich verschwendet wird, indem es Zelte und Vorzelte wiederaufbereitet. Wenn Produkte nicht mehr zu reparieren sind, entfernt das Team alle Teile, die wiederverwendet werden können, und verwendet diese für die Reparatur anderer Zelte und Vorzelte. </w:t>
      </w:r>
      <w:r w:rsidR="00457E10" w:rsidRPr="007118E8">
        <w:rPr>
          <w:sz w:val="18"/>
          <w:szCs w:val="18"/>
        </w:rPr>
        <w:t xml:space="preserve">   </w:t>
      </w:r>
      <w:hyperlink r:id="rId16" w:history="1">
        <w:r w:rsidR="008C0FA2" w:rsidRPr="007118E8">
          <w:rPr>
            <w:rStyle w:val="Link"/>
            <w:sz w:val="18"/>
            <w:szCs w:val="18"/>
          </w:rPr>
          <w:t>http://www.vango.co.uk</w:t>
        </w:r>
      </w:hyperlink>
    </w:p>
    <w:p w14:paraId="1B934BA6" w14:textId="77777777" w:rsidR="002F6E00" w:rsidRPr="007118E8" w:rsidRDefault="002F6E00" w:rsidP="002C024F">
      <w:pPr>
        <w:pStyle w:val="OSPRHead2"/>
        <w:spacing w:after="120"/>
        <w:rPr>
          <w:sz w:val="18"/>
          <w:szCs w:val="18"/>
        </w:rPr>
      </w:pPr>
    </w:p>
    <w:p w14:paraId="52BD7A8C" w14:textId="7026CCFF" w:rsidR="00457E10" w:rsidRPr="007118E8" w:rsidRDefault="00457E10" w:rsidP="002C024F">
      <w:pPr>
        <w:pStyle w:val="OSPRHead2"/>
        <w:spacing w:after="120"/>
        <w:rPr>
          <w:sz w:val="18"/>
          <w:szCs w:val="18"/>
        </w:rPr>
      </w:pPr>
      <w:r w:rsidRPr="007118E8">
        <w:rPr>
          <w:sz w:val="18"/>
          <w:szCs w:val="18"/>
        </w:rPr>
        <w:t>Über die AMG-Gruppe</w:t>
      </w:r>
    </w:p>
    <w:p w14:paraId="0301E9A3" w14:textId="55752D6D" w:rsidR="00DE0DA2" w:rsidRPr="007118E8" w:rsidRDefault="00457E10" w:rsidP="002C024F">
      <w:pPr>
        <w:pStyle w:val="OSPRPMText1"/>
        <w:rPr>
          <w:sz w:val="18"/>
          <w:szCs w:val="18"/>
        </w:rPr>
      </w:pPr>
      <w:r w:rsidRPr="007118E8">
        <w:rPr>
          <w:sz w:val="18"/>
          <w:szCs w:val="18"/>
        </w:rPr>
        <w:t xml:space="preserve">Mit Wurzeln, die bis ins Jahr 1847 zurückreichen, vereint die AMG Group eine Familie von vertrauenswürdigen Marken, die sich auf die Freude an der Natur konzentrieren. Als Eigentümer einiger der führenden Marken Großbritanniens ermöglicht es uns unser Pioniergeist, kontinuierlich zu lernen und zu wachsen, großartige Ausrüstungen zu entwickeln und starke Partnerschaften aufzubauen.   </w:t>
      </w:r>
      <w:hyperlink r:id="rId17" w:history="1">
        <w:r w:rsidR="008C0FA2" w:rsidRPr="007118E8">
          <w:rPr>
            <w:rStyle w:val="Link"/>
            <w:sz w:val="18"/>
            <w:szCs w:val="18"/>
          </w:rPr>
          <w:t>http://www.amg-group.co</w:t>
        </w:r>
      </w:hyperlink>
    </w:p>
    <w:sectPr w:rsidR="00DE0DA2" w:rsidRPr="007118E8" w:rsidSect="000043D0">
      <w:headerReference w:type="default" r:id="rId18"/>
      <w:footerReference w:type="default" r:id="rId19"/>
      <w:footerReference w:type="first" r:id="rId20"/>
      <w:pgSz w:w="11906" w:h="16838"/>
      <w:pgMar w:top="-1739" w:right="1274" w:bottom="1738" w:left="1418" w:header="0" w:footer="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94C25" w14:textId="77777777" w:rsidR="001077BC" w:rsidRDefault="001077BC" w:rsidP="00AD6FE8">
      <w:pPr>
        <w:spacing w:after="0" w:line="240" w:lineRule="auto"/>
      </w:pPr>
      <w:r>
        <w:separator/>
      </w:r>
    </w:p>
  </w:endnote>
  <w:endnote w:type="continuationSeparator" w:id="0">
    <w:p w14:paraId="79E76ABF" w14:textId="77777777" w:rsidR="001077BC" w:rsidRDefault="001077BC"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Neo Sans Pro">
    <w:panose1 w:val="020B0504030504040204"/>
    <w:charset w:val="00"/>
    <w:family w:val="auto"/>
    <w:pitch w:val="variable"/>
    <w:sig w:usb0="A00000AF" w:usb1="5000205B" w:usb2="00000000" w:usb3="00000000" w:csb0="0000009B"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B235" w14:textId="56052D01"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D3843" w:rsidP="00457E10">
    <w:pPr>
      <w:pStyle w:val="OSPRFooter"/>
      <w:rPr>
        <w:b/>
        <w:bCs/>
        <w:color w:val="E36C0A" w:themeColor="accent6" w:themeShade="BF"/>
        <w:lang w:val="de-DE"/>
      </w:rPr>
    </w:pPr>
    <w:hyperlink r:id="rId1" w:history="1">
      <w:r w:rsidR="004F2C52" w:rsidRPr="00F702A0">
        <w:rPr>
          <w:rStyle w:val="Link"/>
          <w:b/>
          <w:bCs/>
          <w:u w:val="none"/>
          <w:lang w:val="de-DE"/>
        </w:rPr>
        <w:t>outdoorsports-pr.de</w:t>
      </w:r>
    </w:hyperlink>
  </w:p>
  <w:p w14:paraId="6655905A" w14:textId="46D8EFEC" w:rsidR="004F2C52" w:rsidRDefault="004F2C52" w:rsidP="00457E10">
    <w:pPr>
      <w:pStyle w:val="OSPRFooter"/>
      <w:ind w:right="-428"/>
      <w:rPr>
        <w:color w:val="000000" w:themeColor="text1"/>
        <w:sz w:val="15"/>
        <w:szCs w:val="15"/>
        <w:lang w:val="de-DE"/>
      </w:rPr>
    </w:pPr>
    <w:r w:rsidRPr="00F702A0">
      <w:rPr>
        <w:color w:val="000000" w:themeColor="text1"/>
        <w:sz w:val="15"/>
        <w:szCs w:val="15"/>
        <w:lang w:val="de-DE"/>
      </w:rPr>
      <w:t xml:space="preserve">B/O/F/F  |  GORE-TEX  |  hyphen-sports  |  </w:t>
    </w:r>
    <w:proofErr w:type="spellStart"/>
    <w:r w:rsidRPr="00F702A0">
      <w:rPr>
        <w:color w:val="000000" w:themeColor="text1"/>
        <w:sz w:val="15"/>
        <w:szCs w:val="15"/>
        <w:lang w:val="de-DE"/>
      </w:rPr>
      <w:t>kahtoola</w:t>
    </w:r>
    <w:proofErr w:type="spellEnd"/>
    <w:r w:rsidRPr="00F702A0">
      <w:rPr>
        <w:color w:val="000000" w:themeColor="text1"/>
        <w:sz w:val="15"/>
        <w:szCs w:val="15"/>
        <w:lang w:val="de-DE"/>
      </w:rPr>
      <w:t xml:space="preserve">  |  Montane  |  </w:t>
    </w:r>
    <w:proofErr w:type="spellStart"/>
    <w:r w:rsidRPr="00F702A0">
      <w:rPr>
        <w:color w:val="000000" w:themeColor="text1"/>
        <w:sz w:val="15"/>
        <w:szCs w:val="15"/>
        <w:lang w:val="de-DE"/>
      </w:rPr>
      <w:t>Petzl</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Sensosports</w:t>
    </w:r>
    <w:proofErr w:type="spellEnd"/>
    <w:r w:rsidRPr="00F702A0">
      <w:rPr>
        <w:color w:val="000000" w:themeColor="text1"/>
        <w:sz w:val="15"/>
        <w:szCs w:val="15"/>
        <w:lang w:val="de-DE"/>
      </w:rPr>
      <w:t xml:space="preserve">  |  SOTO  |  </w:t>
    </w:r>
    <w:proofErr w:type="spellStart"/>
    <w:r w:rsidRPr="00F702A0">
      <w:rPr>
        <w:color w:val="000000" w:themeColor="text1"/>
        <w:sz w:val="15"/>
        <w:szCs w:val="15"/>
        <w:lang w:val="de-DE"/>
      </w:rPr>
      <w:t>Vango</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Wrightsock</w:t>
    </w:r>
    <w:proofErr w:type="spellEnd"/>
    <w:r w:rsidRPr="00F702A0">
      <w:rPr>
        <w:color w:val="000000" w:themeColor="text1"/>
        <w:sz w:val="15"/>
        <w:szCs w:val="15"/>
        <w:lang w:val="de-DE"/>
      </w:rPr>
      <w:t xml:space="preserve">  |  </w:t>
    </w:r>
    <w:proofErr w:type="spellStart"/>
    <w:r w:rsidRPr="00F702A0">
      <w:rPr>
        <w:color w:val="000000" w:themeColor="text1"/>
        <w:sz w:val="15"/>
        <w:szCs w:val="15"/>
        <w:lang w:val="de-DE"/>
      </w:rPr>
      <w:t>Xero</w:t>
    </w:r>
    <w:proofErr w:type="spellEnd"/>
    <w:r w:rsidRPr="00F702A0">
      <w:rPr>
        <w:color w:val="000000" w:themeColor="text1"/>
        <w:sz w:val="15"/>
        <w:szCs w:val="15"/>
        <w:lang w:val="de-DE"/>
      </w:rPr>
      <w:t xml:space="preserve"> </w:t>
    </w:r>
    <w:proofErr w:type="spellStart"/>
    <w:r w:rsidRPr="00F702A0">
      <w:rPr>
        <w:color w:val="000000" w:themeColor="text1"/>
        <w:sz w:val="15"/>
        <w:szCs w:val="15"/>
        <w:lang w:val="de-DE"/>
      </w:rPr>
      <w:t>Shoes</w:t>
    </w:r>
    <w:proofErr w:type="spellEnd"/>
  </w:p>
  <w:p w14:paraId="0B791105" w14:textId="77777777" w:rsidR="004F2C52" w:rsidRPr="00457E10" w:rsidRDefault="004F2C52"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2110695174"/>
      <w:docPartObj>
        <w:docPartGallery w:val="Page Numbers (Bottom of Page)"/>
        <w:docPartUnique/>
      </w:docPartObj>
    </w:sdtPr>
    <w:sdtEndPr>
      <w:rPr>
        <w:rStyle w:val="Seitenzahl"/>
      </w:rPr>
    </w:sdtEnd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EAC86" w14:textId="77777777" w:rsidR="001077BC" w:rsidRDefault="001077BC" w:rsidP="00AD6FE8">
      <w:pPr>
        <w:spacing w:after="0" w:line="240" w:lineRule="auto"/>
      </w:pPr>
      <w:r>
        <w:separator/>
      </w:r>
    </w:p>
  </w:footnote>
  <w:footnote w:type="continuationSeparator" w:id="0">
    <w:p w14:paraId="4E7F5DEC" w14:textId="77777777" w:rsidR="001077BC" w:rsidRDefault="001077BC" w:rsidP="00AD6F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14" name="Grafik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8"/>
  </w:num>
  <w:num w:numId="4">
    <w:abstractNumId w:val="11"/>
  </w:num>
  <w:num w:numId="5">
    <w:abstractNumId w:val="0"/>
  </w:num>
  <w:num w:numId="6">
    <w:abstractNumId w:val="1"/>
  </w:num>
  <w:num w:numId="7">
    <w:abstractNumId w:val="2"/>
  </w:num>
  <w:num w:numId="8">
    <w:abstractNumId w:val="21"/>
  </w:num>
  <w:num w:numId="9">
    <w:abstractNumId w:val="3"/>
  </w:num>
  <w:num w:numId="10">
    <w:abstractNumId w:val="7"/>
  </w:num>
  <w:num w:numId="11">
    <w:abstractNumId w:val="12"/>
  </w:num>
  <w:num w:numId="12">
    <w:abstractNumId w:val="9"/>
  </w:num>
  <w:num w:numId="13">
    <w:abstractNumId w:val="17"/>
  </w:num>
  <w:num w:numId="14">
    <w:abstractNumId w:val="22"/>
  </w:num>
  <w:num w:numId="15">
    <w:abstractNumId w:val="18"/>
  </w:num>
  <w:num w:numId="16">
    <w:abstractNumId w:val="10"/>
  </w:num>
  <w:num w:numId="17">
    <w:abstractNumId w:val="19"/>
  </w:num>
  <w:num w:numId="18">
    <w:abstractNumId w:val="13"/>
  </w:num>
  <w:num w:numId="19">
    <w:abstractNumId w:val="14"/>
  </w:num>
  <w:num w:numId="20">
    <w:abstractNumId w:val="5"/>
  </w:num>
  <w:num w:numId="21">
    <w:abstractNumId w:val="10"/>
  </w:num>
  <w:num w:numId="22">
    <w:abstractNumId w:val="6"/>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A8F"/>
    <w:rsid w:val="000043D0"/>
    <w:rsid w:val="0000559A"/>
    <w:rsid w:val="000121C4"/>
    <w:rsid w:val="00016FBC"/>
    <w:rsid w:val="000217DB"/>
    <w:rsid w:val="000241A4"/>
    <w:rsid w:val="00031366"/>
    <w:rsid w:val="0003224F"/>
    <w:rsid w:val="00040474"/>
    <w:rsid w:val="00043C12"/>
    <w:rsid w:val="00044CDB"/>
    <w:rsid w:val="00045F7A"/>
    <w:rsid w:val="000479DE"/>
    <w:rsid w:val="0005204F"/>
    <w:rsid w:val="00052537"/>
    <w:rsid w:val="000547D6"/>
    <w:rsid w:val="000551ED"/>
    <w:rsid w:val="00062BF0"/>
    <w:rsid w:val="00067913"/>
    <w:rsid w:val="00071E9B"/>
    <w:rsid w:val="00073A0F"/>
    <w:rsid w:val="000771E8"/>
    <w:rsid w:val="00082DC3"/>
    <w:rsid w:val="00086A21"/>
    <w:rsid w:val="000A4F41"/>
    <w:rsid w:val="000A5320"/>
    <w:rsid w:val="000A5F69"/>
    <w:rsid w:val="000A7756"/>
    <w:rsid w:val="000B09A4"/>
    <w:rsid w:val="000B4233"/>
    <w:rsid w:val="000B51DB"/>
    <w:rsid w:val="000C137B"/>
    <w:rsid w:val="000C2048"/>
    <w:rsid w:val="000C7E39"/>
    <w:rsid w:val="000D1EBD"/>
    <w:rsid w:val="000D3843"/>
    <w:rsid w:val="000D6C90"/>
    <w:rsid w:val="000D73C3"/>
    <w:rsid w:val="000E2A4A"/>
    <w:rsid w:val="000E7D3A"/>
    <w:rsid w:val="00101ACB"/>
    <w:rsid w:val="001077BC"/>
    <w:rsid w:val="001111E8"/>
    <w:rsid w:val="0014108F"/>
    <w:rsid w:val="00150618"/>
    <w:rsid w:val="00157DA7"/>
    <w:rsid w:val="00167620"/>
    <w:rsid w:val="0016799E"/>
    <w:rsid w:val="00171D98"/>
    <w:rsid w:val="00180639"/>
    <w:rsid w:val="00180FAF"/>
    <w:rsid w:val="00185275"/>
    <w:rsid w:val="00190488"/>
    <w:rsid w:val="001904FA"/>
    <w:rsid w:val="001923F4"/>
    <w:rsid w:val="001B115E"/>
    <w:rsid w:val="001B5770"/>
    <w:rsid w:val="001C623A"/>
    <w:rsid w:val="001D0727"/>
    <w:rsid w:val="001D1D1F"/>
    <w:rsid w:val="001E6A19"/>
    <w:rsid w:val="001F1765"/>
    <w:rsid w:val="0020627B"/>
    <w:rsid w:val="00213C75"/>
    <w:rsid w:val="00225220"/>
    <w:rsid w:val="00225C41"/>
    <w:rsid w:val="00234B2E"/>
    <w:rsid w:val="00236266"/>
    <w:rsid w:val="002559AD"/>
    <w:rsid w:val="00263DBE"/>
    <w:rsid w:val="00270417"/>
    <w:rsid w:val="00276DAE"/>
    <w:rsid w:val="002911F6"/>
    <w:rsid w:val="002A5663"/>
    <w:rsid w:val="002A6F1F"/>
    <w:rsid w:val="002A7B7A"/>
    <w:rsid w:val="002B30FC"/>
    <w:rsid w:val="002C024F"/>
    <w:rsid w:val="002C6118"/>
    <w:rsid w:val="002C6A75"/>
    <w:rsid w:val="002C7E69"/>
    <w:rsid w:val="002D5912"/>
    <w:rsid w:val="002E060B"/>
    <w:rsid w:val="002E52D5"/>
    <w:rsid w:val="002F21E0"/>
    <w:rsid w:val="002F466D"/>
    <w:rsid w:val="002F6E00"/>
    <w:rsid w:val="0030058E"/>
    <w:rsid w:val="00321B23"/>
    <w:rsid w:val="00333A8F"/>
    <w:rsid w:val="00347A11"/>
    <w:rsid w:val="00351466"/>
    <w:rsid w:val="00355DE8"/>
    <w:rsid w:val="00363B8C"/>
    <w:rsid w:val="00364E6E"/>
    <w:rsid w:val="00366D69"/>
    <w:rsid w:val="00374B22"/>
    <w:rsid w:val="003864C1"/>
    <w:rsid w:val="00391A9D"/>
    <w:rsid w:val="003A1BDB"/>
    <w:rsid w:val="003B066E"/>
    <w:rsid w:val="003C6D63"/>
    <w:rsid w:val="003D6380"/>
    <w:rsid w:val="003D6E7B"/>
    <w:rsid w:val="003E1D52"/>
    <w:rsid w:val="003E7585"/>
    <w:rsid w:val="003F3D58"/>
    <w:rsid w:val="00401A0F"/>
    <w:rsid w:val="0040203A"/>
    <w:rsid w:val="0040258D"/>
    <w:rsid w:val="00403400"/>
    <w:rsid w:val="004071BE"/>
    <w:rsid w:val="00410EBB"/>
    <w:rsid w:val="0041359B"/>
    <w:rsid w:val="004211EC"/>
    <w:rsid w:val="00423FA0"/>
    <w:rsid w:val="0042608C"/>
    <w:rsid w:val="004540F5"/>
    <w:rsid w:val="00455808"/>
    <w:rsid w:val="004571AE"/>
    <w:rsid w:val="00457E10"/>
    <w:rsid w:val="0046024B"/>
    <w:rsid w:val="0046373E"/>
    <w:rsid w:val="00474677"/>
    <w:rsid w:val="0047712F"/>
    <w:rsid w:val="00477947"/>
    <w:rsid w:val="00477AFA"/>
    <w:rsid w:val="004953E1"/>
    <w:rsid w:val="004A290F"/>
    <w:rsid w:val="004A3035"/>
    <w:rsid w:val="004B2DEE"/>
    <w:rsid w:val="004D3D28"/>
    <w:rsid w:val="004E1E74"/>
    <w:rsid w:val="004E42FE"/>
    <w:rsid w:val="004F2C52"/>
    <w:rsid w:val="004F36E4"/>
    <w:rsid w:val="004F5117"/>
    <w:rsid w:val="00500146"/>
    <w:rsid w:val="005040C0"/>
    <w:rsid w:val="005043D4"/>
    <w:rsid w:val="005160E9"/>
    <w:rsid w:val="00516F73"/>
    <w:rsid w:val="005178A2"/>
    <w:rsid w:val="00517A27"/>
    <w:rsid w:val="005247AF"/>
    <w:rsid w:val="005260F9"/>
    <w:rsid w:val="005306E4"/>
    <w:rsid w:val="0053157D"/>
    <w:rsid w:val="005356C7"/>
    <w:rsid w:val="0053798A"/>
    <w:rsid w:val="00542200"/>
    <w:rsid w:val="005444A9"/>
    <w:rsid w:val="00544D5D"/>
    <w:rsid w:val="00545B28"/>
    <w:rsid w:val="00547E22"/>
    <w:rsid w:val="005550A2"/>
    <w:rsid w:val="00561C6F"/>
    <w:rsid w:val="00564FF6"/>
    <w:rsid w:val="00594F44"/>
    <w:rsid w:val="005970A3"/>
    <w:rsid w:val="005A239E"/>
    <w:rsid w:val="005A2B84"/>
    <w:rsid w:val="005C522D"/>
    <w:rsid w:val="005D223C"/>
    <w:rsid w:val="005D5884"/>
    <w:rsid w:val="005D5E77"/>
    <w:rsid w:val="005E13D2"/>
    <w:rsid w:val="005E1651"/>
    <w:rsid w:val="005E305F"/>
    <w:rsid w:val="005F127F"/>
    <w:rsid w:val="005F1DD1"/>
    <w:rsid w:val="005F504A"/>
    <w:rsid w:val="00600365"/>
    <w:rsid w:val="00605CF0"/>
    <w:rsid w:val="00616B36"/>
    <w:rsid w:val="00626C40"/>
    <w:rsid w:val="006278C3"/>
    <w:rsid w:val="006344E9"/>
    <w:rsid w:val="00635B33"/>
    <w:rsid w:val="00635FC5"/>
    <w:rsid w:val="006414E0"/>
    <w:rsid w:val="00642F30"/>
    <w:rsid w:val="0066027A"/>
    <w:rsid w:val="006624B0"/>
    <w:rsid w:val="006625AE"/>
    <w:rsid w:val="00671147"/>
    <w:rsid w:val="0067372C"/>
    <w:rsid w:val="006743E1"/>
    <w:rsid w:val="00686851"/>
    <w:rsid w:val="00695D16"/>
    <w:rsid w:val="006A4C80"/>
    <w:rsid w:val="006B1D30"/>
    <w:rsid w:val="006B4A8F"/>
    <w:rsid w:val="006C065F"/>
    <w:rsid w:val="006D37B4"/>
    <w:rsid w:val="006D68C9"/>
    <w:rsid w:val="006F7820"/>
    <w:rsid w:val="00704FD9"/>
    <w:rsid w:val="00705F1F"/>
    <w:rsid w:val="007118E8"/>
    <w:rsid w:val="00715857"/>
    <w:rsid w:val="007268A7"/>
    <w:rsid w:val="00735CB6"/>
    <w:rsid w:val="00737375"/>
    <w:rsid w:val="00740C11"/>
    <w:rsid w:val="00743E48"/>
    <w:rsid w:val="0075276E"/>
    <w:rsid w:val="00756321"/>
    <w:rsid w:val="007641EA"/>
    <w:rsid w:val="0076522B"/>
    <w:rsid w:val="007736BA"/>
    <w:rsid w:val="00775E5D"/>
    <w:rsid w:val="007824C6"/>
    <w:rsid w:val="007875CC"/>
    <w:rsid w:val="007949E0"/>
    <w:rsid w:val="007974F8"/>
    <w:rsid w:val="007A4213"/>
    <w:rsid w:val="007B0546"/>
    <w:rsid w:val="007B232B"/>
    <w:rsid w:val="007B3AB5"/>
    <w:rsid w:val="007D2578"/>
    <w:rsid w:val="007D4299"/>
    <w:rsid w:val="007D52FC"/>
    <w:rsid w:val="007F0E83"/>
    <w:rsid w:val="007F2F3A"/>
    <w:rsid w:val="007F6A9D"/>
    <w:rsid w:val="00807E59"/>
    <w:rsid w:val="008134D9"/>
    <w:rsid w:val="00815E30"/>
    <w:rsid w:val="00820A4A"/>
    <w:rsid w:val="00824DAB"/>
    <w:rsid w:val="0082637E"/>
    <w:rsid w:val="008301A3"/>
    <w:rsid w:val="008304A0"/>
    <w:rsid w:val="008324CA"/>
    <w:rsid w:val="008370A0"/>
    <w:rsid w:val="00841E62"/>
    <w:rsid w:val="008462F7"/>
    <w:rsid w:val="0085001B"/>
    <w:rsid w:val="00852801"/>
    <w:rsid w:val="008577CB"/>
    <w:rsid w:val="008652AB"/>
    <w:rsid w:val="00870443"/>
    <w:rsid w:val="00870F38"/>
    <w:rsid w:val="008733A8"/>
    <w:rsid w:val="00887A93"/>
    <w:rsid w:val="00890F6D"/>
    <w:rsid w:val="00891B9F"/>
    <w:rsid w:val="00891D14"/>
    <w:rsid w:val="008A5E0C"/>
    <w:rsid w:val="008A6661"/>
    <w:rsid w:val="008A6DDD"/>
    <w:rsid w:val="008A6EC4"/>
    <w:rsid w:val="008B6678"/>
    <w:rsid w:val="008B75CD"/>
    <w:rsid w:val="008C0FA2"/>
    <w:rsid w:val="008D5E4F"/>
    <w:rsid w:val="008E536A"/>
    <w:rsid w:val="008F0BDA"/>
    <w:rsid w:val="008F2EAC"/>
    <w:rsid w:val="009144E0"/>
    <w:rsid w:val="00914B60"/>
    <w:rsid w:val="00915AC0"/>
    <w:rsid w:val="009247DB"/>
    <w:rsid w:val="0092650C"/>
    <w:rsid w:val="00927BD0"/>
    <w:rsid w:val="009331BB"/>
    <w:rsid w:val="00933DD5"/>
    <w:rsid w:val="00941BBF"/>
    <w:rsid w:val="009544E5"/>
    <w:rsid w:val="009553A6"/>
    <w:rsid w:val="00955A2C"/>
    <w:rsid w:val="009641E6"/>
    <w:rsid w:val="00984368"/>
    <w:rsid w:val="00985F9D"/>
    <w:rsid w:val="00987F67"/>
    <w:rsid w:val="0099027B"/>
    <w:rsid w:val="009B33EA"/>
    <w:rsid w:val="009C7CAF"/>
    <w:rsid w:val="009D33AD"/>
    <w:rsid w:val="009D657E"/>
    <w:rsid w:val="009E01E3"/>
    <w:rsid w:val="009E7E1B"/>
    <w:rsid w:val="009F49E4"/>
    <w:rsid w:val="00A03510"/>
    <w:rsid w:val="00A05F19"/>
    <w:rsid w:val="00A0616B"/>
    <w:rsid w:val="00A136E7"/>
    <w:rsid w:val="00A22AFE"/>
    <w:rsid w:val="00A247C2"/>
    <w:rsid w:val="00A2631A"/>
    <w:rsid w:val="00A355E9"/>
    <w:rsid w:val="00A37B61"/>
    <w:rsid w:val="00A422DC"/>
    <w:rsid w:val="00A47A6B"/>
    <w:rsid w:val="00A52564"/>
    <w:rsid w:val="00A66D9F"/>
    <w:rsid w:val="00A71558"/>
    <w:rsid w:val="00A747A3"/>
    <w:rsid w:val="00A8133C"/>
    <w:rsid w:val="00A82289"/>
    <w:rsid w:val="00AA52F3"/>
    <w:rsid w:val="00AA6700"/>
    <w:rsid w:val="00AB054A"/>
    <w:rsid w:val="00AB0F83"/>
    <w:rsid w:val="00AB2C26"/>
    <w:rsid w:val="00AC0CB8"/>
    <w:rsid w:val="00AC0E1C"/>
    <w:rsid w:val="00AC2914"/>
    <w:rsid w:val="00AC502F"/>
    <w:rsid w:val="00AD6D40"/>
    <w:rsid w:val="00AD6FE8"/>
    <w:rsid w:val="00AE145C"/>
    <w:rsid w:val="00AE225D"/>
    <w:rsid w:val="00AE3899"/>
    <w:rsid w:val="00AE75DC"/>
    <w:rsid w:val="00AF38A6"/>
    <w:rsid w:val="00AF65C4"/>
    <w:rsid w:val="00B0198B"/>
    <w:rsid w:val="00B0313C"/>
    <w:rsid w:val="00B172F8"/>
    <w:rsid w:val="00B229A5"/>
    <w:rsid w:val="00B23665"/>
    <w:rsid w:val="00B31D17"/>
    <w:rsid w:val="00B43187"/>
    <w:rsid w:val="00B4680C"/>
    <w:rsid w:val="00B47A26"/>
    <w:rsid w:val="00B55D3B"/>
    <w:rsid w:val="00B65286"/>
    <w:rsid w:val="00B66260"/>
    <w:rsid w:val="00B72EA1"/>
    <w:rsid w:val="00B829C7"/>
    <w:rsid w:val="00B82BC9"/>
    <w:rsid w:val="00B84881"/>
    <w:rsid w:val="00B853A9"/>
    <w:rsid w:val="00B909C9"/>
    <w:rsid w:val="00B92F4C"/>
    <w:rsid w:val="00BA1319"/>
    <w:rsid w:val="00BA5906"/>
    <w:rsid w:val="00BC5B96"/>
    <w:rsid w:val="00BD214E"/>
    <w:rsid w:val="00BD6044"/>
    <w:rsid w:val="00BE61B8"/>
    <w:rsid w:val="00C05230"/>
    <w:rsid w:val="00C22FAC"/>
    <w:rsid w:val="00C242B8"/>
    <w:rsid w:val="00C25317"/>
    <w:rsid w:val="00C2696C"/>
    <w:rsid w:val="00C276E9"/>
    <w:rsid w:val="00C27CF6"/>
    <w:rsid w:val="00C34FB8"/>
    <w:rsid w:val="00C34FDA"/>
    <w:rsid w:val="00C46DB2"/>
    <w:rsid w:val="00C54CD1"/>
    <w:rsid w:val="00C60255"/>
    <w:rsid w:val="00C64121"/>
    <w:rsid w:val="00C729C6"/>
    <w:rsid w:val="00C74395"/>
    <w:rsid w:val="00C74720"/>
    <w:rsid w:val="00C8162B"/>
    <w:rsid w:val="00C87D35"/>
    <w:rsid w:val="00C908A5"/>
    <w:rsid w:val="00C93AE2"/>
    <w:rsid w:val="00C94EFF"/>
    <w:rsid w:val="00CA1615"/>
    <w:rsid w:val="00CB0E51"/>
    <w:rsid w:val="00CC27B8"/>
    <w:rsid w:val="00CC2DDC"/>
    <w:rsid w:val="00CC3CE8"/>
    <w:rsid w:val="00CD1F20"/>
    <w:rsid w:val="00CD6D6E"/>
    <w:rsid w:val="00CD7623"/>
    <w:rsid w:val="00CF59F5"/>
    <w:rsid w:val="00CF6C68"/>
    <w:rsid w:val="00D17749"/>
    <w:rsid w:val="00D31003"/>
    <w:rsid w:val="00D31E42"/>
    <w:rsid w:val="00D3556A"/>
    <w:rsid w:val="00D37B17"/>
    <w:rsid w:val="00D40005"/>
    <w:rsid w:val="00D44B20"/>
    <w:rsid w:val="00D53011"/>
    <w:rsid w:val="00D57095"/>
    <w:rsid w:val="00D618A6"/>
    <w:rsid w:val="00D817A1"/>
    <w:rsid w:val="00D82840"/>
    <w:rsid w:val="00D84F98"/>
    <w:rsid w:val="00D86C8C"/>
    <w:rsid w:val="00DA2AED"/>
    <w:rsid w:val="00DA2B12"/>
    <w:rsid w:val="00DA57AA"/>
    <w:rsid w:val="00DA5DC4"/>
    <w:rsid w:val="00DB4A0D"/>
    <w:rsid w:val="00DC76ED"/>
    <w:rsid w:val="00DD0294"/>
    <w:rsid w:val="00DD1148"/>
    <w:rsid w:val="00DD3214"/>
    <w:rsid w:val="00DD45E8"/>
    <w:rsid w:val="00DD47F3"/>
    <w:rsid w:val="00DD53CE"/>
    <w:rsid w:val="00DE0DA2"/>
    <w:rsid w:val="00DF3DBD"/>
    <w:rsid w:val="00DF5D02"/>
    <w:rsid w:val="00E123B4"/>
    <w:rsid w:val="00E1582C"/>
    <w:rsid w:val="00E16E96"/>
    <w:rsid w:val="00E23378"/>
    <w:rsid w:val="00E23ECD"/>
    <w:rsid w:val="00E5056A"/>
    <w:rsid w:val="00E50745"/>
    <w:rsid w:val="00E5541E"/>
    <w:rsid w:val="00E55FE2"/>
    <w:rsid w:val="00E56712"/>
    <w:rsid w:val="00E7091A"/>
    <w:rsid w:val="00E70E63"/>
    <w:rsid w:val="00E77D3D"/>
    <w:rsid w:val="00E90472"/>
    <w:rsid w:val="00EA2B25"/>
    <w:rsid w:val="00EA30BA"/>
    <w:rsid w:val="00EB0573"/>
    <w:rsid w:val="00EB0FE8"/>
    <w:rsid w:val="00EB15F1"/>
    <w:rsid w:val="00EB27AE"/>
    <w:rsid w:val="00EC1D35"/>
    <w:rsid w:val="00EC5A01"/>
    <w:rsid w:val="00EE27CC"/>
    <w:rsid w:val="00EE72A6"/>
    <w:rsid w:val="00EE77CD"/>
    <w:rsid w:val="00EF25D2"/>
    <w:rsid w:val="00EF2871"/>
    <w:rsid w:val="00EF37C7"/>
    <w:rsid w:val="00EF5C8F"/>
    <w:rsid w:val="00EF7DE4"/>
    <w:rsid w:val="00F012CD"/>
    <w:rsid w:val="00F04E1D"/>
    <w:rsid w:val="00F160A0"/>
    <w:rsid w:val="00F256C2"/>
    <w:rsid w:val="00F26120"/>
    <w:rsid w:val="00F34190"/>
    <w:rsid w:val="00F411B9"/>
    <w:rsid w:val="00F432A4"/>
    <w:rsid w:val="00F543AF"/>
    <w:rsid w:val="00F60495"/>
    <w:rsid w:val="00F607A0"/>
    <w:rsid w:val="00F678C4"/>
    <w:rsid w:val="00F72A3D"/>
    <w:rsid w:val="00F73F4F"/>
    <w:rsid w:val="00F75F9E"/>
    <w:rsid w:val="00F77591"/>
    <w:rsid w:val="00F820C0"/>
    <w:rsid w:val="00F91AA1"/>
    <w:rsid w:val="00F92AD7"/>
    <w:rsid w:val="00F945EA"/>
    <w:rsid w:val="00F96751"/>
    <w:rsid w:val="00FA2133"/>
    <w:rsid w:val="00FB719A"/>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75314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eiche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eichen"/>
    <w:uiPriority w:val="99"/>
    <w:unhideWhenUsed/>
    <w:rsid w:val="00342439"/>
    <w:pPr>
      <w:tabs>
        <w:tab w:val="center" w:pos="4536"/>
        <w:tab w:val="right" w:pos="9072"/>
      </w:tabs>
    </w:pPr>
  </w:style>
  <w:style w:type="character" w:customStyle="1" w:styleId="KopfzeileZeichen">
    <w:name w:val="Kopfzeile Zeichen"/>
    <w:link w:val="Kopfzeile"/>
    <w:uiPriority w:val="99"/>
    <w:rsid w:val="00342439"/>
    <w:rPr>
      <w:sz w:val="22"/>
      <w:szCs w:val="22"/>
      <w:lang w:eastAsia="en-US"/>
    </w:rPr>
  </w:style>
  <w:style w:type="paragraph" w:styleId="Fuzeile">
    <w:name w:val="footer"/>
    <w:basedOn w:val="Standard"/>
    <w:link w:val="FuzeileZeichen"/>
    <w:uiPriority w:val="99"/>
    <w:unhideWhenUsed/>
    <w:rsid w:val="00342439"/>
    <w:pPr>
      <w:tabs>
        <w:tab w:val="center" w:pos="4536"/>
        <w:tab w:val="right" w:pos="9072"/>
      </w:tabs>
    </w:pPr>
  </w:style>
  <w:style w:type="character" w:customStyle="1" w:styleId="FuzeileZeichen">
    <w:name w:val="Fußzeile Zeiche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5A239E"/>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Gesichte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Betont">
    <w:name w:val="Strong"/>
    <w:basedOn w:val="Absatzstandardschriftart"/>
    <w:uiPriority w:val="22"/>
    <w:qFormat/>
    <w:rsid w:val="00B853A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eiche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eichen"/>
    <w:uiPriority w:val="99"/>
    <w:unhideWhenUsed/>
    <w:rsid w:val="00342439"/>
    <w:pPr>
      <w:tabs>
        <w:tab w:val="center" w:pos="4536"/>
        <w:tab w:val="right" w:pos="9072"/>
      </w:tabs>
    </w:pPr>
  </w:style>
  <w:style w:type="character" w:customStyle="1" w:styleId="KopfzeileZeichen">
    <w:name w:val="Kopfzeile Zeichen"/>
    <w:link w:val="Kopfzeile"/>
    <w:uiPriority w:val="99"/>
    <w:rsid w:val="00342439"/>
    <w:rPr>
      <w:sz w:val="22"/>
      <w:szCs w:val="22"/>
      <w:lang w:eastAsia="en-US"/>
    </w:rPr>
  </w:style>
  <w:style w:type="paragraph" w:styleId="Fuzeile">
    <w:name w:val="footer"/>
    <w:basedOn w:val="Standard"/>
    <w:link w:val="FuzeileZeichen"/>
    <w:uiPriority w:val="99"/>
    <w:unhideWhenUsed/>
    <w:rsid w:val="00342439"/>
    <w:pPr>
      <w:tabs>
        <w:tab w:val="center" w:pos="4536"/>
        <w:tab w:val="right" w:pos="9072"/>
      </w:tabs>
    </w:pPr>
  </w:style>
  <w:style w:type="character" w:customStyle="1" w:styleId="FuzeileZeichen">
    <w:name w:val="Fußzeile Zeiche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5A239E"/>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Gesichte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Betont">
    <w:name w:val="Strong"/>
    <w:basedOn w:val="Absatzstandardschriftart"/>
    <w:uiPriority w:val="22"/>
    <w:qFormat/>
    <w:rsid w:val="00B8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352142061">
      <w:bodyDiv w:val="1"/>
      <w:marLeft w:val="0"/>
      <w:marRight w:val="0"/>
      <w:marTop w:val="0"/>
      <w:marBottom w:val="0"/>
      <w:divBdr>
        <w:top w:val="none" w:sz="0" w:space="0" w:color="auto"/>
        <w:left w:val="none" w:sz="0" w:space="0" w:color="auto"/>
        <w:bottom w:val="none" w:sz="0" w:space="0" w:color="auto"/>
        <w:right w:val="none" w:sz="0" w:space="0" w:color="auto"/>
      </w:divBdr>
    </w:div>
    <w:div w:id="1491168369">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yperlink" Target="http://www.vango.co.uk" TargetMode="External"/><Relationship Id="rId17" Type="http://schemas.openxmlformats.org/officeDocument/2006/relationships/hyperlink" Target="http://www.amg-group.co"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vango.co.uk/" TargetMode="External"/><Relationship Id="rId2"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67A78-6AAE-F141-AF65-22AC68F2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5929</Characters>
  <Application>Microsoft Macintosh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Montane Yukon Arctic Ultra: Der härteste Lauf der Welt am 3</vt:lpstr>
    </vt:vector>
  </TitlesOfParts>
  <Company>TOSHIBA</Company>
  <LinksUpToDate>false</LinksUpToDate>
  <CharactersWithSpaces>6857</CharactersWithSpaces>
  <SharedDoc>false</SharedDoc>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Montane Yukon Arctic Ultra: Der härteste Lauf der Welt am 3</dc:title>
  <dc:creator>Valued Acer Customer</dc:creator>
  <cp:lastModifiedBy>Johannes</cp:lastModifiedBy>
  <cp:revision>5</cp:revision>
  <cp:lastPrinted>2023-10-31T12:55:00Z</cp:lastPrinted>
  <dcterms:created xsi:type="dcterms:W3CDTF">2023-10-31T12:55:00Z</dcterms:created>
  <dcterms:modified xsi:type="dcterms:W3CDTF">2023-10-31T13:53:00Z</dcterms:modified>
</cp:coreProperties>
</file>