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04127" w14:textId="77777777" w:rsidR="00207D3A" w:rsidRDefault="00207D3A" w:rsidP="00207D3A">
      <w:pPr>
        <w:pStyle w:val="StandardWeb"/>
      </w:pPr>
      <w:r>
        <w:rPr>
          <w:noProof/>
        </w:rPr>
        <w:drawing>
          <wp:anchor distT="0" distB="0" distL="114300" distR="114300" simplePos="0" relativeHeight="251665408" behindDoc="0" locked="0" layoutInCell="1" allowOverlap="1" wp14:anchorId="06BF0E91" wp14:editId="21164CE5">
            <wp:simplePos x="0" y="0"/>
            <wp:positionH relativeFrom="column">
              <wp:posOffset>2630170</wp:posOffset>
            </wp:positionH>
            <wp:positionV relativeFrom="paragraph">
              <wp:posOffset>-825500</wp:posOffset>
            </wp:positionV>
            <wp:extent cx="3801533" cy="1299452"/>
            <wp:effectExtent l="0" t="0" r="8890" b="0"/>
            <wp:wrapNone/>
            <wp:docPr id="604509092" name="Grafik 1"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09092" name="Grafik 1" descr="Ein Bild, das Text, Schrift, Grafiken, Logo enthält.&#10;&#10;Automatisch generierte Beschreibu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8058" t="17421" r="10714" b="20881"/>
                    <a:stretch/>
                  </pic:blipFill>
                  <pic:spPr bwMode="auto">
                    <a:xfrm>
                      <a:off x="0" y="0"/>
                      <a:ext cx="3801533" cy="129945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32C71" w:rsidRPr="00732C71">
        <w:rPr>
          <w:noProof/>
        </w:rPr>
        <mc:AlternateContent>
          <mc:Choice Requires="wps">
            <w:drawing>
              <wp:anchor distT="0" distB="0" distL="114300" distR="114300" simplePos="0" relativeHeight="251659264" behindDoc="0" locked="0" layoutInCell="1" allowOverlap="1" wp14:anchorId="79A23604" wp14:editId="18E275DB">
                <wp:simplePos x="0" y="0"/>
                <wp:positionH relativeFrom="column">
                  <wp:posOffset>4650581</wp:posOffset>
                </wp:positionH>
                <wp:positionV relativeFrom="paragraph">
                  <wp:posOffset>513080</wp:posOffset>
                </wp:positionV>
                <wp:extent cx="1622425" cy="330835"/>
                <wp:effectExtent l="0" t="0" r="0" b="0"/>
                <wp:wrapNone/>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2425" cy="330835"/>
                        </a:xfrm>
                        <a:prstGeom prst="rect">
                          <a:avLst/>
                        </a:prstGeom>
                        <a:solidFill>
                          <a:srgbClr val="FFFFFF"/>
                        </a:solidFill>
                        <a:ln w="9525">
                          <a:noFill/>
                          <a:miter lim="800000"/>
                          <a:headEnd/>
                          <a:tailEnd/>
                        </a:ln>
                      </wps:spPr>
                      <wps:txbx>
                        <w:txbxContent>
                          <w:p w14:paraId="67690EA3" w14:textId="00B4E3D5" w:rsidR="00732C71" w:rsidRDefault="00804CC5" w:rsidP="00732C71">
                            <w:r>
                              <w:t>19</w:t>
                            </w:r>
                            <w:r w:rsidR="00732C71">
                              <w:t xml:space="preserve">. </w:t>
                            </w:r>
                            <w:r>
                              <w:t>Oktober</w:t>
                            </w:r>
                            <w:r w:rsidR="00732C71">
                              <w:t xml:space="preserve"> 202</w:t>
                            </w:r>
                            <w:r w:rsidR="00D30922">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A23604" id="_x0000_t202" coordsize="21600,21600" o:spt="202" path="m,l,21600r21600,l21600,xe">
                <v:stroke joinstyle="miter"/>
                <v:path gradientshapeok="t" o:connecttype="rect"/>
              </v:shapetype>
              <v:shape id="Textfeld 2" o:spid="_x0000_s1026" type="#_x0000_t202" style="position:absolute;margin-left:366.2pt;margin-top:40.4pt;width:127.75pt;height:26.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" stroked="f">
                <v:textbox>
                  <w:txbxContent>
                    <w:p w14:paraId="67690EA3" w14:textId="00B4E3D5" w:rsidR="00732C71" w:rsidRDefault="00804CC5" w:rsidP="00732C71">
                      <w:r>
                        <w:t>19</w:t>
                      </w:r>
                      <w:r w:rsidR="00732C71">
                        <w:t xml:space="preserve">. </w:t>
                      </w:r>
                      <w:r>
                        <w:t>Oktober</w:t>
                      </w:r>
                      <w:r w:rsidR="00732C71">
                        <w:t xml:space="preserve"> 202</w:t>
                      </w:r>
                      <w:r w:rsidR="00D30922">
                        <w:t>6</w:t>
                      </w:r>
                    </w:p>
                  </w:txbxContent>
                </v:textbox>
              </v:shape>
            </w:pict>
          </mc:Fallback>
        </mc:AlternateContent>
      </w:r>
    </w:p>
    <w:p w14:paraId="74C04377" w14:textId="2C0E36C3" w:rsidR="00732C71" w:rsidRPr="00792252" w:rsidRDefault="003F5456" w:rsidP="00944EFE">
      <w:pPr>
        <w:pStyle w:val="Titel"/>
        <w:spacing w:line="300" w:lineRule="atLeast"/>
      </w:pPr>
      <w:r>
        <w:t>Wie Umweltschutz</w:t>
      </w:r>
      <w:r w:rsidR="005F3E53">
        <w:t xml:space="preserve"> wirtschaftliche Erfolgsgeschichten schreibt </w:t>
      </w:r>
    </w:p>
    <w:p w14:paraId="0EE92551" w14:textId="028BFF85" w:rsidR="00732C71" w:rsidRPr="00BF12CE" w:rsidRDefault="003F5456" w:rsidP="00944EFE">
      <w:pPr>
        <w:pStyle w:val="2bold"/>
        <w:spacing w:line="300" w:lineRule="atLeast"/>
        <w:rPr>
          <w:rStyle w:val="TitelZchn"/>
          <w:b/>
          <w:bCs w:val="0"/>
          <w:sz w:val="20"/>
        </w:rPr>
      </w:pPr>
      <w:r>
        <w:t>DBU-Symposium</w:t>
      </w:r>
      <w:r w:rsidR="00572063">
        <w:t xml:space="preserve">: </w:t>
      </w:r>
      <w:r w:rsidR="00572063" w:rsidRPr="00572063">
        <w:rPr>
          <w:i/>
          <w:iCs/>
        </w:rPr>
        <w:t>Green</w:t>
      </w:r>
      <w:r w:rsidR="00863164">
        <w:rPr>
          <w:i/>
          <w:iCs/>
        </w:rPr>
        <w:t xml:space="preserve"> </w:t>
      </w:r>
      <w:r w:rsidR="00572063" w:rsidRPr="00572063">
        <w:rPr>
          <w:i/>
          <w:iCs/>
        </w:rPr>
        <w:t>Innovation</w:t>
      </w:r>
      <w:r w:rsidR="00572063">
        <w:t xml:space="preserve"> im</w:t>
      </w:r>
      <w:r w:rsidR="001F178A">
        <w:t xml:space="preserve"> Fokus</w:t>
      </w:r>
    </w:p>
    <w:p w14:paraId="21495C49" w14:textId="77777777" w:rsidR="00732C71" w:rsidRDefault="00732C71" w:rsidP="00732C71">
      <w:pPr>
        <w:pStyle w:val="Default"/>
      </w:pPr>
    </w:p>
    <w:p w14:paraId="1F2CA058" w14:textId="76DD4112" w:rsidR="00A46E94" w:rsidRPr="00DC3A4B" w:rsidRDefault="00732C71" w:rsidP="00A46E94">
      <w:pPr>
        <w:pStyle w:val="Textbold"/>
      </w:pPr>
      <w:r w:rsidRPr="00686764">
        <w:rPr>
          <w:noProof/>
        </w:rPr>
        <mc:AlternateContent>
          <mc:Choice Requires="wps">
            <w:drawing>
              <wp:anchor distT="0" distB="0" distL="114300" distR="114300" simplePos="0" relativeHeight="251660288" behindDoc="0" locked="1" layoutInCell="0" allowOverlap="0" wp14:anchorId="46A5F55C" wp14:editId="10D9CAC7">
                <wp:simplePos x="0" y="0"/>
                <wp:positionH relativeFrom="column">
                  <wp:posOffset>-1048862</wp:posOffset>
                </wp:positionH>
                <wp:positionV relativeFrom="page">
                  <wp:posOffset>335122</wp:posOffset>
                </wp:positionV>
                <wp:extent cx="2404745" cy="643890"/>
                <wp:effectExtent l="4128"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04745" cy="643890"/>
                        </a:xfrm>
                        <a:prstGeom prst="rect">
                          <a:avLst/>
                        </a:prstGeom>
                        <a:solidFill>
                          <a:schemeClr val="bg1"/>
                        </a:solidFill>
                        <a:ln w="9525">
                          <a:noFill/>
                          <a:miter lim="800000"/>
                          <a:headEnd/>
                          <a:tailEnd/>
                        </a:ln>
                      </wps:spPr>
                      <wps:txbx>
                        <w:txbxContent>
                          <w:p w14:paraId="36DB26E2" w14:textId="77777777" w:rsidR="00732C71" w:rsidRPr="00732C71" w:rsidRDefault="00732C71" w:rsidP="00732C71">
                            <w:pPr>
                              <w:spacing w:after="0" w:line="240" w:lineRule="auto"/>
                              <w:rPr>
                                <w:b/>
                                <w:sz w:val="54"/>
                                <w:szCs w:val="54"/>
                              </w:rPr>
                            </w:pPr>
                            <w:r w:rsidRPr="00732C71">
                              <w:rPr>
                                <w:b/>
                                <w:sz w:val="54"/>
                                <w:szCs w:val="54"/>
                              </w:rPr>
                              <w:t>Presse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A5F55C" id="_x0000_s1027" type="#_x0000_t202" style="position:absolute;margin-left:-82.6pt;margin-top:26.4pt;width:189.35pt;height:50.7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" o:allowincell="f" o:allowoverlap="f" fillcolor="white [3212]" stroked="f">
                <v:textbox>
                  <w:txbxContent>
                    <w:p w14:paraId="36DB26E2" w14:textId="77777777" w:rsidR="00732C71" w:rsidRPr="00732C71" w:rsidRDefault="00732C71" w:rsidP="00732C71">
                      <w:pPr>
                        <w:spacing w:after="0" w:line="240" w:lineRule="auto"/>
                        <w:rPr>
                          <w:b/>
                          <w:sz w:val="54"/>
                          <w:szCs w:val="54"/>
                        </w:rPr>
                      </w:pPr>
                      <w:r w:rsidRPr="00732C71">
                        <w:rPr>
                          <w:b/>
                          <w:sz w:val="54"/>
                          <w:szCs w:val="54"/>
                        </w:rPr>
                        <w:t>Presse</w:t>
                      </w:r>
                    </w:p>
                  </w:txbxContent>
                </v:textbox>
                <w10:wrap anchory="page"/>
                <w10:anchorlock/>
              </v:shape>
            </w:pict>
          </mc:Fallback>
        </mc:AlternateContent>
      </w:r>
      <w:r w:rsidR="00B72A5D" w:rsidRPr="006A20BD">
        <w:t>Osnabrück</w:t>
      </w:r>
      <w:r w:rsidR="0031494D">
        <w:t>/Aachen</w:t>
      </w:r>
      <w:r w:rsidR="00A46E94">
        <w:t xml:space="preserve">. Grüne Technologien sind seit Jahren ein wichtiger Wirtschaftsfaktor für Deutschland. Der </w:t>
      </w:r>
      <w:proofErr w:type="spellStart"/>
      <w:r w:rsidR="00A46E94" w:rsidRPr="002835AD">
        <w:rPr>
          <w:i/>
          <w:iCs/>
        </w:rPr>
        <w:t>GreenTech</w:t>
      </w:r>
      <w:proofErr w:type="spellEnd"/>
      <w:r w:rsidR="00A46E94">
        <w:t>-Sektor ist nicht nur innovativ, sondern auch robust: Trotz Kriegen und Krisen bleiben die Wachstumsraten stabil. Seit 2010 hat die Branche ihre Bruttowertschöpfung jährlich um rund fünf Prozent gesteigert. Vor Festakt zur Verleihung des Deutschen Umweltpreises am Sonntag, 25. Oktober,</w:t>
      </w:r>
      <w:r w:rsidR="00081974">
        <w:t xml:space="preserve"> </w:t>
      </w:r>
      <w:r w:rsidR="00A46E94">
        <w:t xml:space="preserve">im Eurogress Aachen rückt die Deutsche Bundesstiftung Umwelt (DBU) </w:t>
      </w:r>
      <w:r w:rsidR="00863164" w:rsidRPr="00863164">
        <w:t>grüne Innovationen</w:t>
      </w:r>
      <w:r w:rsidR="00A46E94">
        <w:t xml:space="preserve"> in den Fokus: Das </w:t>
      </w:r>
      <w:proofErr w:type="gramStart"/>
      <w:r w:rsidR="00A46E94" w:rsidRPr="00B001ED">
        <w:rPr>
          <w:bCs/>
        </w:rPr>
        <w:t>DBU Umweltpreis</w:t>
      </w:r>
      <w:proofErr w:type="gramEnd"/>
      <w:r w:rsidR="00A46E94" w:rsidRPr="00B001ED">
        <w:rPr>
          <w:bCs/>
        </w:rPr>
        <w:t xml:space="preserve">-Symposium </w:t>
      </w:r>
      <w:r w:rsidR="00A46E94">
        <w:rPr>
          <w:bCs/>
        </w:rPr>
        <w:t>„</w:t>
      </w:r>
      <w:proofErr w:type="spellStart"/>
      <w:r w:rsidR="00A46E94" w:rsidRPr="00084B5C">
        <w:rPr>
          <w:bCs/>
          <w:i/>
          <w:iCs/>
        </w:rPr>
        <w:t>GreenInnovations</w:t>
      </w:r>
      <w:proofErr w:type="spellEnd"/>
      <w:r w:rsidR="00A46E94" w:rsidRPr="00B001ED">
        <w:rPr>
          <w:bCs/>
        </w:rPr>
        <w:t xml:space="preserve"> – Motor für Wohlstand und Wachstum</w:t>
      </w:r>
      <w:r w:rsidR="00A46E94">
        <w:rPr>
          <w:bCs/>
        </w:rPr>
        <w:t xml:space="preserve">“ </w:t>
      </w:r>
      <w:r w:rsidR="00A46E94">
        <w:t xml:space="preserve">präsentiert Erfolgsgeschichten durch Umweltschutz und -innovationen. Zur Veranstaltung am 24. Oktober (14 bis 16 Uhr) gibt es einen Livestream: </w:t>
      </w:r>
      <w:hyperlink r:id="rId11" w:history="1">
        <w:r w:rsidR="00A46E94" w:rsidRPr="00AD6E67">
          <w:rPr>
            <w:rStyle w:val="Hyperlink"/>
            <w:szCs w:val="18"/>
          </w:rPr>
          <w:t>https://www.dbu.de/uwp26-symposium</w:t>
        </w:r>
      </w:hyperlink>
      <w:r w:rsidR="00A46E94">
        <w:rPr>
          <w:color w:val="1F4E79"/>
          <w:szCs w:val="18"/>
        </w:rPr>
        <w:t>.</w:t>
      </w:r>
    </w:p>
    <w:p w14:paraId="0E101B20" w14:textId="77777777" w:rsidR="00A46E94" w:rsidRPr="003E6A2B" w:rsidRDefault="00A46E94" w:rsidP="00A46E94">
      <w:pPr>
        <w:pStyle w:val="KeinLeerraum"/>
      </w:pPr>
      <w:r>
        <w:t xml:space="preserve">DBU-Generalsekretär Bonde betont Relevanz für den Standort Deutschland </w:t>
      </w:r>
    </w:p>
    <w:p w14:paraId="0F0928AE" w14:textId="0D9FDA6B" w:rsidR="00691FCF" w:rsidRDefault="00A46E94" w:rsidP="00691FCF">
      <w:pPr>
        <w:pStyle w:val="Textklein"/>
        <w:spacing w:after="240" w:line="300" w:lineRule="atLeast"/>
        <w:rPr>
          <w:color w:val="auto"/>
          <w:sz w:val="18"/>
        </w:rPr>
      </w:pPr>
      <w:r>
        <w:rPr>
          <w:color w:val="auto"/>
          <w:sz w:val="18"/>
        </w:rPr>
        <w:t xml:space="preserve">Laut Umweltbundesamt (UBA) hat die Branche grüner Technologien für die bundesdeutsche Wirtschaft einen großen Stellenwert. Der 2025 veröffentlichte </w:t>
      </w:r>
      <w:proofErr w:type="spellStart"/>
      <w:r w:rsidRPr="00E63E19">
        <w:rPr>
          <w:i/>
          <w:iCs/>
          <w:color w:val="auto"/>
          <w:sz w:val="18"/>
        </w:rPr>
        <w:t>GreenTech</w:t>
      </w:r>
      <w:proofErr w:type="spellEnd"/>
      <w:r>
        <w:rPr>
          <w:color w:val="auto"/>
          <w:sz w:val="18"/>
        </w:rPr>
        <w:t xml:space="preserve">-Atlas ordnet ihr rund 7,5 Prozent aller in Deutschland Beschäftigten zu. Mehr als acht Prozent der Exporte entfallen auf deutsche </w:t>
      </w:r>
      <w:proofErr w:type="spellStart"/>
      <w:r w:rsidRPr="00645E3F">
        <w:rPr>
          <w:i/>
          <w:iCs/>
          <w:color w:val="auto"/>
          <w:sz w:val="18"/>
        </w:rPr>
        <w:t>GreenTech</w:t>
      </w:r>
      <w:proofErr w:type="spellEnd"/>
      <w:r>
        <w:rPr>
          <w:color w:val="auto"/>
          <w:sz w:val="18"/>
        </w:rPr>
        <w:t xml:space="preserve">-Unternehmen. Im Jahr 2023 lag deren Bruttowertschöpfung bei 314 Milliarden Euro, was etwa neun Prozent der Gesamtbruttowertschöpfung in Deutschland entsprach. Bis mindestens 2045 prognostiziert das Umweltbundesamt ein anhaltendes Wachstum der Branche. „Das unterstreicht, welche Relevanz der Sektor für den Standort Deutschland hat“, sagt DBU-Generalsekretär Alexander Bonde. </w:t>
      </w:r>
      <w:proofErr w:type="spellStart"/>
      <w:r w:rsidRPr="00AB271B">
        <w:rPr>
          <w:i/>
          <w:iCs/>
          <w:color w:val="auto"/>
          <w:sz w:val="18"/>
        </w:rPr>
        <w:t>GreenTech</w:t>
      </w:r>
      <w:proofErr w:type="spellEnd"/>
      <w:r>
        <w:rPr>
          <w:color w:val="auto"/>
          <w:sz w:val="18"/>
        </w:rPr>
        <w:t xml:space="preserve"> richte traditionelle Stärken der deutschen Wirtschaft – etwa technischen Sachverstand, handwerkliche Kompetenz und Erfindergeist – auf die Herausforderungen, die sich aus dem Klimawandel und anderen globalen Krisen ergeben. „Lösungen aus der Branche entlasten Umwelt und Klima. Damit reduzieren sie einerseits Abhängigkeiten von Lieferketten und Rohstoffen“, so Bonde. Andererseits trage </w:t>
      </w:r>
      <w:proofErr w:type="spellStart"/>
      <w:r>
        <w:rPr>
          <w:i/>
          <w:iCs/>
          <w:color w:val="auto"/>
          <w:sz w:val="18"/>
        </w:rPr>
        <w:t>GreenTech</w:t>
      </w:r>
      <w:proofErr w:type="spellEnd"/>
      <w:r>
        <w:rPr>
          <w:color w:val="auto"/>
          <w:sz w:val="18"/>
        </w:rPr>
        <w:t xml:space="preserve"> mit umweltverträglichen </w:t>
      </w:r>
      <w:r w:rsidR="00920D40">
        <w:rPr>
          <w:color w:val="auto"/>
          <w:sz w:val="18"/>
        </w:rPr>
        <w:lastRenderedPageBreak/>
        <w:t>Waren und Dienstleistungen zum Erhalt intakter Ökosysteme bei.</w:t>
      </w:r>
      <w:r w:rsidR="00081974">
        <w:rPr>
          <w:color w:val="auto"/>
          <w:sz w:val="18"/>
        </w:rPr>
        <w:t xml:space="preserve"> </w:t>
      </w:r>
      <w:r w:rsidR="00920D40">
        <w:rPr>
          <w:color w:val="auto"/>
          <w:sz w:val="18"/>
        </w:rPr>
        <w:t>„Auch davon profitiert die Wirtschaft. Eine intakte Umwelt ist Grundkapital für Entwicklung“, so der DBU-Generalsekretär.</w:t>
      </w:r>
    </w:p>
    <w:p w14:paraId="69F886B3" w14:textId="4844B60F" w:rsidR="00691FCF" w:rsidRPr="00691FCF" w:rsidRDefault="00691FCF" w:rsidP="00691FCF">
      <w:pPr>
        <w:pStyle w:val="Textklein"/>
        <w:spacing w:after="240" w:line="300" w:lineRule="atLeast"/>
        <w:rPr>
          <w:color w:val="auto"/>
          <w:sz w:val="18"/>
        </w:rPr>
      </w:pPr>
      <w:r w:rsidRPr="00CE44B8">
        <w:rPr>
          <w:i/>
          <w:iCs/>
          <w:color w:val="auto"/>
          <w:sz w:val="18"/>
        </w:rPr>
        <w:t xml:space="preserve">Erfolgsmodelle im Fokus des DBU-Symposiums </w:t>
      </w:r>
    </w:p>
    <w:p w14:paraId="7E546341" w14:textId="77777777" w:rsidR="00691FCF" w:rsidRPr="00AD392E" w:rsidRDefault="00691FCF" w:rsidP="00691FCF">
      <w:pPr>
        <w:spacing w:after="240" w:line="300" w:lineRule="atLeast"/>
      </w:pPr>
      <w:r>
        <w:t>Das</w:t>
      </w:r>
      <w:r w:rsidRPr="00BB6986">
        <w:t xml:space="preserve"> DBU-Symposium</w:t>
      </w:r>
      <w:r>
        <w:t xml:space="preserve"> ist hochkarätig besetzt. Neben dem nordrhein-westfälischen Umweltminister Oliver Krischer</w:t>
      </w:r>
      <w:r w:rsidRPr="00BB6986">
        <w:t xml:space="preserve"> nimmt</w:t>
      </w:r>
      <w:r>
        <w:t xml:space="preserve"> unter anderem</w:t>
      </w:r>
      <w:r w:rsidRPr="00BB6986">
        <w:t xml:space="preserve"> Philipp Soest von der Cleansort GmbH mit Sitz </w:t>
      </w:r>
      <w:r>
        <w:t>im nordrhein-westfälischen</w:t>
      </w:r>
      <w:r w:rsidRPr="00BB6986">
        <w:t xml:space="preserve"> Rösrath teil. </w:t>
      </w:r>
      <w:r>
        <w:t>Der Betrieb</w:t>
      </w:r>
      <w:r w:rsidRPr="00BB6986">
        <w:t xml:space="preserve"> hatte in Kooperation mit zwei weiteren Unternehmen und mit Fördermitteln der DBU in den Jahren 2021 bis 2023 ein laserbasiertes Sortierverfahren für Aluminiumschrott zur Marktreife gebracht. Es kann Legierungen exakt bestimmen, was eine sortenreine Wiederverwendung ermöglicht. Das Verfahren</w:t>
      </w:r>
      <w:r>
        <w:t xml:space="preserve"> wird</w:t>
      </w:r>
      <w:r w:rsidRPr="00BB6986">
        <w:t xml:space="preserve"> inzwischen für weitere Wertstoffe eingesetzt</w:t>
      </w:r>
      <w:r>
        <w:t>. Es</w:t>
      </w:r>
      <w:r w:rsidRPr="00BB6986">
        <w:t xml:space="preserve"> reduziert nicht nur das Schrottaufkommen in hohem Maße, sondern senkt auch den Energiebedarf nachhaltig. </w:t>
      </w:r>
      <w:r>
        <w:t xml:space="preserve">Dieser </w:t>
      </w:r>
      <w:r w:rsidRPr="00BB6986">
        <w:t xml:space="preserve">ist nämlich vor allem in der Primärproduktion von Aluminium besonders hoch. „Unsere Technik zeigt, welches wirtschaftliche und ökologische Potenzial der Kreislaufgedanke im industriellen Maßstab entfalten kann“, sagt Soest. Fand das von ihm mitentwickelte System zunächst Absatz in der Autoindustrie, ist mittlerweile auch die Nachfrage aus anderen Bereichen stark. „Unsere Sortiertechnologie legt den Grundstein dafür, Rohstoffe zu nutzen, die wir bereits im Land haben“, </w:t>
      </w:r>
      <w:r>
        <w:t>so</w:t>
      </w:r>
      <w:r w:rsidRPr="00BB6986">
        <w:t xml:space="preserve"> Soest. „Das gewinnt für Unternehmen angesichts geopolitischer Risiken an Bedeutung.</w:t>
      </w:r>
    </w:p>
    <w:p w14:paraId="0670B9D7" w14:textId="77777777" w:rsidR="00691FCF" w:rsidRPr="00B86E06" w:rsidRDefault="00691FCF" w:rsidP="00691FCF">
      <w:pPr>
        <w:pStyle w:val="Textklein"/>
        <w:spacing w:after="240" w:line="300" w:lineRule="atLeast"/>
        <w:rPr>
          <w:i/>
          <w:iCs/>
          <w:color w:val="auto"/>
          <w:sz w:val="18"/>
        </w:rPr>
      </w:pPr>
      <w:r w:rsidRPr="00B86E06">
        <w:rPr>
          <w:i/>
          <w:iCs/>
          <w:color w:val="auto"/>
          <w:sz w:val="18"/>
        </w:rPr>
        <w:t xml:space="preserve">DBU-Umfrage: Deutsche messen </w:t>
      </w:r>
      <w:proofErr w:type="spellStart"/>
      <w:r w:rsidRPr="00B86E06">
        <w:rPr>
          <w:i/>
          <w:iCs/>
          <w:color w:val="auto"/>
          <w:sz w:val="18"/>
        </w:rPr>
        <w:t>GreenTech</w:t>
      </w:r>
      <w:proofErr w:type="spellEnd"/>
      <w:r w:rsidRPr="00B86E06">
        <w:rPr>
          <w:i/>
          <w:iCs/>
          <w:color w:val="auto"/>
          <w:sz w:val="18"/>
        </w:rPr>
        <w:t xml:space="preserve"> hohe Relevanz bei</w:t>
      </w:r>
    </w:p>
    <w:p w14:paraId="2D961F16" w14:textId="77777777" w:rsidR="00691FCF" w:rsidRPr="00CD439E" w:rsidRDefault="00691FCF" w:rsidP="00691FCF">
      <w:pPr>
        <w:pStyle w:val="Textklein"/>
        <w:spacing w:after="240" w:line="300" w:lineRule="atLeast"/>
        <w:rPr>
          <w:color w:val="auto"/>
          <w:sz w:val="18"/>
        </w:rPr>
      </w:pPr>
      <w:r>
        <w:rPr>
          <w:color w:val="auto"/>
          <w:sz w:val="18"/>
        </w:rPr>
        <w:t xml:space="preserve">Eine Mehrheit der Deutschen sieht viel Potenzial im </w:t>
      </w:r>
      <w:proofErr w:type="spellStart"/>
      <w:r w:rsidRPr="00290887">
        <w:rPr>
          <w:i/>
          <w:iCs/>
          <w:color w:val="auto"/>
          <w:sz w:val="18"/>
        </w:rPr>
        <w:t>GreenTech</w:t>
      </w:r>
      <w:proofErr w:type="spellEnd"/>
      <w:r>
        <w:rPr>
          <w:color w:val="auto"/>
          <w:sz w:val="18"/>
        </w:rPr>
        <w:t xml:space="preserve">-Sektor. Das ergibt eine von der DBU in Auftrag gegebene repräsentative Forsa-Umfrage vom Januar 2026. Demnach sind 80 Prozent der Befragten der Ansicht, dass Produktion und Export umweltfreundlicher Technologien wichtig für den Standort Deutschland sind. Und: 69 Prozent der Deutschen befürworten eine stärkere staatliche Förderung für Umwelttechnologien.  </w:t>
      </w:r>
    </w:p>
    <w:p w14:paraId="4214F393" w14:textId="741F2757" w:rsidR="00691FCF" w:rsidRPr="00081974" w:rsidRDefault="00691FCF" w:rsidP="00081974">
      <w:pPr>
        <w:pStyle w:val="Textklein"/>
        <w:spacing w:before="360"/>
        <w:rPr>
          <w:b/>
          <w:bCs/>
          <w:color w:val="0000FF"/>
        </w:rPr>
      </w:pPr>
      <w:r w:rsidRPr="00686764">
        <w:rPr>
          <w:b/>
          <w:bCs/>
        </w:rPr>
        <w:t xml:space="preserve">Fotos nach IPTC-Standard zur kostenfreien Veröffentlichung unter </w:t>
      </w:r>
      <w:r w:rsidRPr="00686764">
        <w:rPr>
          <w:b/>
          <w:bCs/>
          <w:color w:val="0000FF"/>
        </w:rPr>
        <w:t xml:space="preserve">www.dbu.de </w:t>
      </w:r>
    </w:p>
    <w:p w14:paraId="49DF5142" w14:textId="77777777" w:rsidR="00691FCF" w:rsidRDefault="00691FCF" w:rsidP="00A46E94">
      <w:pPr>
        <w:pStyle w:val="Textklein"/>
        <w:spacing w:after="240" w:line="300" w:lineRule="atLeast"/>
        <w:rPr>
          <w:color w:val="auto"/>
          <w:sz w:val="18"/>
        </w:rPr>
      </w:pPr>
    </w:p>
    <w:p w14:paraId="1FB1D055" w14:textId="77777777" w:rsidR="00691FCF" w:rsidRDefault="00691FCF" w:rsidP="00A46E94">
      <w:pPr>
        <w:pStyle w:val="Textklein"/>
        <w:spacing w:after="240" w:line="300" w:lineRule="atLeast"/>
        <w:rPr>
          <w:color w:val="auto"/>
          <w:sz w:val="18"/>
        </w:rPr>
      </w:pPr>
    </w:p>
    <w:p w14:paraId="6C5AC7A7" w14:textId="149F58EE" w:rsidR="00610710" w:rsidRPr="002468F6" w:rsidRDefault="00610710" w:rsidP="002468F6">
      <w:pPr>
        <w:pStyle w:val="Textklein"/>
        <w:spacing w:before="360"/>
        <w:rPr>
          <w:b/>
          <w:bCs/>
          <w:color w:val="0000FF"/>
        </w:rPr>
      </w:pPr>
    </w:p>
    <w:sectPr w:rsidR="00610710" w:rsidRPr="002468F6" w:rsidSect="00686764">
      <w:headerReference w:type="default" r:id="rId12"/>
      <w:footerReference w:type="default" r:id="rId13"/>
      <w:pgSz w:w="11906" w:h="16838"/>
      <w:pgMar w:top="1701" w:right="1418" w:bottom="3119" w:left="130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B3B07" w14:textId="77777777" w:rsidR="00032A54" w:rsidRDefault="00032A54" w:rsidP="00732C71">
      <w:pPr>
        <w:spacing w:after="0" w:line="240" w:lineRule="auto"/>
      </w:pPr>
      <w:r>
        <w:separator/>
      </w:r>
    </w:p>
  </w:endnote>
  <w:endnote w:type="continuationSeparator" w:id="0">
    <w:p w14:paraId="12CB73EC" w14:textId="77777777" w:rsidR="00032A54" w:rsidRDefault="00032A54" w:rsidP="00732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6CC70" w14:textId="77777777" w:rsidR="00732C71" w:rsidRDefault="00732C71">
    <w:pPr>
      <w:pStyle w:val="Fuzeile"/>
    </w:pPr>
    <w:r>
      <w:rPr>
        <w:noProof/>
        <w:lang w:eastAsia="de-DE"/>
      </w:rPr>
      <mc:AlternateContent>
        <mc:Choice Requires="wps">
          <w:drawing>
            <wp:anchor distT="0" distB="0" distL="114300" distR="114300" simplePos="0" relativeHeight="251659264" behindDoc="0" locked="0" layoutInCell="1" allowOverlap="1" wp14:anchorId="233ACC17" wp14:editId="56074A36">
              <wp:simplePos x="0" y="0"/>
              <wp:positionH relativeFrom="page">
                <wp:align>center</wp:align>
              </wp:positionH>
              <wp:positionV relativeFrom="paragraph">
                <wp:posOffset>-1377950</wp:posOffset>
              </wp:positionV>
              <wp:extent cx="4476750" cy="1079500"/>
              <wp:effectExtent l="0" t="0" r="0" b="635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0" cy="1079500"/>
                      </a:xfrm>
                      <a:prstGeom prst="rect">
                        <a:avLst/>
                      </a:prstGeom>
                      <a:noFill/>
                      <a:ln w="9525">
                        <a:noFill/>
                        <a:miter lim="800000"/>
                        <a:headEnd/>
                        <a:tailEnd/>
                      </a:ln>
                    </wps:spPr>
                    <wps:txbx>
                      <w:txbxContent>
                        <w:tbl>
                          <w:tblPr>
                            <w:tblStyle w:val="Tabellenraster"/>
                            <w:tblW w:w="677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76"/>
                            <w:gridCol w:w="2127"/>
                            <w:gridCol w:w="2268"/>
                          </w:tblGrid>
                          <w:tr w:rsidR="00610710" w14:paraId="44E2C50F" w14:textId="77777777" w:rsidTr="00610710">
                            <w:tc>
                              <w:tcPr>
                                <w:tcW w:w="2376" w:type="dxa"/>
                              </w:tcPr>
                              <w:p w14:paraId="64A7D62B" w14:textId="7FEC3BEC" w:rsidR="00610710" w:rsidRPr="00732C71" w:rsidRDefault="00610710" w:rsidP="00C518A8">
                                <w:pPr>
                                  <w:tabs>
                                    <w:tab w:val="left" w:pos="1168"/>
                                  </w:tabs>
                                  <w:spacing w:before="120"/>
                                  <w:rPr>
                                    <w:b/>
                                    <w:sz w:val="12"/>
                                    <w:szCs w:val="12"/>
                                  </w:rPr>
                                </w:pPr>
                                <w:r w:rsidRPr="00732C71">
                                  <w:rPr>
                                    <w:b/>
                                    <w:sz w:val="12"/>
                                    <w:szCs w:val="12"/>
                                  </w:rPr>
                                  <w:t xml:space="preserve">Nr. </w:t>
                                </w:r>
                                <w:r w:rsidR="00081974">
                                  <w:rPr>
                                    <w:b/>
                                    <w:sz w:val="12"/>
                                    <w:szCs w:val="12"/>
                                  </w:rPr>
                                  <w:t>133</w:t>
                                </w:r>
                                <w:r w:rsidRPr="00732C71">
                                  <w:rPr>
                                    <w:b/>
                                    <w:sz w:val="12"/>
                                    <w:szCs w:val="12"/>
                                  </w:rPr>
                                  <w:t>/202</w:t>
                                </w:r>
                                <w:r w:rsidR="00D30922">
                                  <w:rPr>
                                    <w:b/>
                                    <w:sz w:val="12"/>
                                    <w:szCs w:val="12"/>
                                  </w:rPr>
                                  <w:t>6</w:t>
                                </w:r>
                                <w:r w:rsidRPr="00732C71">
                                  <w:rPr>
                                    <w:b/>
                                    <w:sz w:val="12"/>
                                    <w:szCs w:val="12"/>
                                  </w:rPr>
                                  <w:br/>
                                </w:r>
                              </w:p>
                              <w:p w14:paraId="15D01381" w14:textId="77777777" w:rsidR="00D30922" w:rsidRPr="00732C71" w:rsidRDefault="00610710" w:rsidP="00D30922">
                                <w:pPr>
                                  <w:pStyle w:val="Fuzeile"/>
                                  <w:rPr>
                                    <w:sz w:val="12"/>
                                    <w:szCs w:val="12"/>
                                  </w:rPr>
                                </w:pPr>
                                <w:r w:rsidRPr="00732C71">
                                  <w:rPr>
                                    <w:sz w:val="12"/>
                                    <w:szCs w:val="12"/>
                                  </w:rPr>
                                  <w:t>Klaus Jongebloed</w:t>
                                </w:r>
                              </w:p>
                              <w:p w14:paraId="6A88F435" w14:textId="61BE19EA" w:rsidR="00610710" w:rsidRPr="0058343A" w:rsidRDefault="008A7994" w:rsidP="00C518A8">
                                <w:pPr>
                                  <w:pStyle w:val="Fuzeile"/>
                                  <w:rPr>
                                    <w:sz w:val="12"/>
                                    <w:szCs w:val="12"/>
                                  </w:rPr>
                                </w:pPr>
                                <w:r>
                                  <w:rPr>
                                    <w:sz w:val="12"/>
                                    <w:szCs w:val="12"/>
                                  </w:rPr>
                                  <w:t xml:space="preserve">Markus Pöhlking </w:t>
                                </w:r>
                                <w:r w:rsidR="00610710" w:rsidRPr="00732C71">
                                  <w:rPr>
                                    <w:sz w:val="12"/>
                                    <w:szCs w:val="12"/>
                                  </w:rPr>
                                  <w:br/>
                                </w:r>
                                <w:r w:rsidR="00610710">
                                  <w:rPr>
                                    <w:sz w:val="12"/>
                                    <w:szCs w:val="12"/>
                                  </w:rPr>
                                  <w:t>Lea Kessens</w:t>
                                </w:r>
                              </w:p>
                            </w:tc>
                            <w:tc>
                              <w:tcPr>
                                <w:tcW w:w="2127" w:type="dxa"/>
                              </w:tcPr>
                              <w:p w14:paraId="230D85E0" w14:textId="77777777" w:rsidR="00610710" w:rsidRPr="00732C71" w:rsidRDefault="00610710" w:rsidP="00C518A8">
                                <w:pPr>
                                  <w:tabs>
                                    <w:tab w:val="left" w:pos="674"/>
                                  </w:tabs>
                                  <w:spacing w:before="120"/>
                                  <w:rPr>
                                    <w:color w:val="1F497D"/>
                                    <w:sz w:val="12"/>
                                    <w:szCs w:val="12"/>
                                  </w:rPr>
                                </w:pPr>
                                <w:r w:rsidRPr="00732C71">
                                  <w:rPr>
                                    <w:b/>
                                    <w:bCs/>
                                    <w:sz w:val="12"/>
                                    <w:szCs w:val="12"/>
                                  </w:rPr>
                                  <w:t>DBU-Pressestelle</w:t>
                                </w:r>
                                <w:r w:rsidRPr="00732C71">
                                  <w:rPr>
                                    <w:sz w:val="12"/>
                                    <w:szCs w:val="12"/>
                                  </w:rPr>
                                  <w:br/>
                                  <w:t xml:space="preserve">An der </w:t>
                                </w:r>
                                <w:proofErr w:type="spellStart"/>
                                <w:r w:rsidRPr="00732C71">
                                  <w:rPr>
                                    <w:sz w:val="12"/>
                                    <w:szCs w:val="12"/>
                                  </w:rPr>
                                  <w:t>Bornau</w:t>
                                </w:r>
                                <w:proofErr w:type="spellEnd"/>
                                <w:r w:rsidRPr="00732C71">
                                  <w:rPr>
                                    <w:sz w:val="12"/>
                                    <w:szCs w:val="12"/>
                                  </w:rPr>
                                  <w:t xml:space="preserve"> 2</w:t>
                                </w:r>
                                <w:r w:rsidRPr="00732C71">
                                  <w:rPr>
                                    <w:sz w:val="12"/>
                                    <w:szCs w:val="12"/>
                                  </w:rPr>
                                  <w:br/>
                                  <w:t>49090 Osnabrück</w:t>
                                </w:r>
                              </w:p>
                              <w:p w14:paraId="58D59613" w14:textId="77777777" w:rsidR="00610710" w:rsidRPr="00732C71" w:rsidRDefault="00610710" w:rsidP="00C518A8">
                                <w:pPr>
                                  <w:tabs>
                                    <w:tab w:val="left" w:pos="743"/>
                                  </w:tabs>
                                  <w:rPr>
                                    <w:sz w:val="12"/>
                                    <w:szCs w:val="12"/>
                                  </w:rPr>
                                </w:pPr>
                                <w:r w:rsidRPr="00732C71">
                                  <w:rPr>
                                    <w:sz w:val="12"/>
                                    <w:szCs w:val="12"/>
                                  </w:rPr>
                                  <w:t>Telefon</w:t>
                                </w:r>
                                <w:r w:rsidRPr="00732C71">
                                  <w:rPr>
                                    <w:sz w:val="12"/>
                                    <w:szCs w:val="12"/>
                                  </w:rPr>
                                  <w:tab/>
                                  <w:t>+49 541 9633-521</w:t>
                                </w:r>
                              </w:p>
                              <w:p w14:paraId="14EB3D7B" w14:textId="77777777" w:rsidR="00610710" w:rsidRPr="00732C71" w:rsidRDefault="00610710" w:rsidP="00C518A8">
                                <w:pPr>
                                  <w:tabs>
                                    <w:tab w:val="left" w:pos="743"/>
                                  </w:tabs>
                                  <w:rPr>
                                    <w:sz w:val="12"/>
                                    <w:szCs w:val="12"/>
                                  </w:rPr>
                                </w:pPr>
                                <w:r w:rsidRPr="00732C71">
                                  <w:rPr>
                                    <w:sz w:val="12"/>
                                    <w:szCs w:val="12"/>
                                  </w:rPr>
                                  <w:t xml:space="preserve">Mobil </w:t>
                                </w:r>
                                <w:r w:rsidRPr="00732C71">
                                  <w:rPr>
                                    <w:sz w:val="12"/>
                                    <w:szCs w:val="12"/>
                                  </w:rPr>
                                  <w:tab/>
                                  <w:t>+49 171 3812888</w:t>
                                </w:r>
                                <w:r w:rsidRPr="00732C71">
                                  <w:rPr>
                                    <w:color w:val="1F497D"/>
                                    <w:sz w:val="12"/>
                                    <w:szCs w:val="12"/>
                                  </w:rPr>
                                  <w:br/>
                                </w:r>
                                <w:hyperlink r:id="rId1" w:history="1">
                                  <w:r w:rsidRPr="00732C71">
                                    <w:rPr>
                                      <w:rStyle w:val="Hyperlink"/>
                                      <w:sz w:val="12"/>
                                      <w:szCs w:val="12"/>
                                    </w:rPr>
                                    <w:t>presse@dbu.de</w:t>
                                  </w:r>
                                </w:hyperlink>
                              </w:p>
                              <w:p w14:paraId="1FA264B6" w14:textId="77777777" w:rsidR="00610710" w:rsidRPr="00732C71" w:rsidRDefault="00610710" w:rsidP="00C518A8">
                                <w:pPr>
                                  <w:pStyle w:val="Fuzeile"/>
                                  <w:rPr>
                                    <w:rStyle w:val="Hyperlink"/>
                                    <w:sz w:val="12"/>
                                    <w:szCs w:val="12"/>
                                  </w:rPr>
                                </w:pPr>
                                <w:hyperlink r:id="rId2" w:history="1">
                                  <w:r w:rsidRPr="00732C71">
                                    <w:rPr>
                                      <w:rStyle w:val="Hyperlink"/>
                                      <w:sz w:val="12"/>
                                      <w:szCs w:val="12"/>
                                    </w:rPr>
                                    <w:t>www.dbu.de</w:t>
                                  </w:r>
                                </w:hyperlink>
                              </w:p>
                              <w:p w14:paraId="33FE6978" w14:textId="77777777" w:rsidR="00610710" w:rsidRPr="00732C71" w:rsidRDefault="00610710" w:rsidP="00C518A8">
                                <w:pPr>
                                  <w:pStyle w:val="Fuzeile"/>
                                </w:pPr>
                              </w:p>
                            </w:tc>
                            <w:tc>
                              <w:tcPr>
                                <w:tcW w:w="2268" w:type="dxa"/>
                              </w:tcPr>
                              <w:p w14:paraId="4220E1C8" w14:textId="77777777" w:rsidR="00610710" w:rsidRPr="00732C71" w:rsidRDefault="00610710" w:rsidP="00C518A8">
                                <w:pPr>
                                  <w:tabs>
                                    <w:tab w:val="left" w:pos="601"/>
                                    <w:tab w:val="left" w:pos="1168"/>
                                  </w:tabs>
                                  <w:spacing w:before="120" w:after="100"/>
                                  <w:rPr>
                                    <w:sz w:val="12"/>
                                    <w:szCs w:val="12"/>
                                  </w:rPr>
                                </w:pPr>
                                <w:r w:rsidRPr="00732C71">
                                  <w:rPr>
                                    <w:noProof/>
                                    <w:sz w:val="12"/>
                                    <w:szCs w:val="12"/>
                                    <w:lang w:eastAsia="de-DE"/>
                                  </w:rPr>
                                  <w:drawing>
                                    <wp:inline distT="0" distB="0" distL="0" distR="0" wp14:anchorId="1A929B2F" wp14:editId="055817AB">
                                      <wp:extent cx="168275" cy="168275"/>
                                      <wp:effectExtent l="0" t="0" r="3175" b="3175"/>
                                      <wp:docPr id="22" name="Grafik 22">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Logo_CMYK-C_Blu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394" cy="168394"/>
                                              </a:xfrm>
                                              <a:prstGeom prst="rect">
                                                <a:avLst/>
                                              </a:prstGeom>
                                            </pic:spPr>
                                          </pic:pic>
                                        </a:graphicData>
                                      </a:graphic>
                                    </wp:inline>
                                  </w:drawing>
                                </w:r>
                                <w:r w:rsidRPr="00732C71">
                                  <w:rPr>
                                    <w:sz w:val="12"/>
                                    <w:szCs w:val="12"/>
                                  </w:rPr>
                                  <w:t xml:space="preserve"> </w:t>
                                </w:r>
                                <w:r w:rsidRPr="00732C71">
                                  <w:rPr>
                                    <w:sz w:val="12"/>
                                    <w:szCs w:val="12"/>
                                  </w:rPr>
                                  <w:tab/>
                                </w:r>
                                <w:r>
                                  <w:rPr>
                                    <w:noProof/>
                                    <w:sz w:val="12"/>
                                    <w:szCs w:val="12"/>
                                  </w:rPr>
                                  <w:drawing>
                                    <wp:inline distT="0" distB="0" distL="0" distR="0" wp14:anchorId="1F90BA70" wp14:editId="0E4D20D3">
                                      <wp:extent cx="182880" cy="133828"/>
                                      <wp:effectExtent l="0" t="0" r="7620" b="0"/>
                                      <wp:docPr id="12" name="Grafik 1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bird_RGB.jpg"/>
                                              <pic:cNvPicPr/>
                                            </pic:nvPicPr>
                                            <pic:blipFill>
                                              <a:blip r:embed="rId6">
                                                <a:extLst>
                                                  <a:ext uri="{28A0092B-C50C-407E-A947-70E740481C1C}">
                                                    <a14:useLocalDpi xmlns:a14="http://schemas.microsoft.com/office/drawing/2010/main" val="0"/>
                                                  </a:ext>
                                                </a:extLst>
                                              </a:blip>
                                              <a:stretch>
                                                <a:fillRect/>
                                              </a:stretch>
                                            </pic:blipFill>
                                            <pic:spPr>
                                              <a:xfrm>
                                                <a:off x="0" y="0"/>
                                                <a:ext cx="185723" cy="135908"/>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3FF0F2BA" wp14:editId="199CACA1">
                                      <wp:extent cx="519259" cy="115824"/>
                                      <wp:effectExtent l="0" t="0" r="0" b="0"/>
                                      <wp:docPr id="24" name="Grafik 2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2017-seek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4909" cy="117084"/>
                                              </a:xfrm>
                                              <a:prstGeom prst="rect">
                                                <a:avLst/>
                                              </a:prstGeom>
                                            </pic:spPr>
                                          </pic:pic>
                                        </a:graphicData>
                                      </a:graphic>
                                    </wp:inline>
                                  </w:drawing>
                                </w:r>
                              </w:p>
                              <w:p w14:paraId="0282908C" w14:textId="77777777" w:rsidR="00610710" w:rsidRDefault="00610710" w:rsidP="00C518A8">
                                <w:pPr>
                                  <w:tabs>
                                    <w:tab w:val="left" w:pos="601"/>
                                    <w:tab w:val="left" w:pos="1168"/>
                                  </w:tabs>
                                  <w:spacing w:before="120" w:after="60"/>
                                  <w:rPr>
                                    <w:sz w:val="12"/>
                                    <w:szCs w:val="12"/>
                                  </w:rPr>
                                </w:pPr>
                                <w:r>
                                  <w:rPr>
                                    <w:noProof/>
                                    <w:sz w:val="12"/>
                                    <w:szCs w:val="12"/>
                                  </w:rPr>
                                  <w:drawing>
                                    <wp:inline distT="0" distB="0" distL="0" distR="0" wp14:anchorId="2A9754E9" wp14:editId="0AA13FDF">
                                      <wp:extent cx="178777" cy="178777"/>
                                      <wp:effectExtent l="0" t="0" r="0" b="0"/>
                                      <wp:docPr id="13" name="Grafik 1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400" cy="178400"/>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671BFD97" wp14:editId="37DC70CF">
                                      <wp:extent cx="182880" cy="182880"/>
                                      <wp:effectExtent l="0" t="0" r="7620" b="7620"/>
                                      <wp:docPr id="26" name="Grafik 2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ckr-button-seek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25" cy="182825"/>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1EE07EB5" wp14:editId="2569A080">
                                      <wp:extent cx="206375" cy="175500"/>
                                      <wp:effectExtent l="0" t="0" r="3175" b="0"/>
                                      <wp:docPr id="27" name="Grafik 2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In-Bu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8315" cy="177150"/>
                                              </a:xfrm>
                                              <a:prstGeom prst="rect">
                                                <a:avLst/>
                                              </a:prstGeom>
                                            </pic:spPr>
                                          </pic:pic>
                                        </a:graphicData>
                                      </a:graphic>
                                    </wp:inline>
                                  </w:drawing>
                                </w:r>
                              </w:p>
                              <w:p w14:paraId="65F00AFF" w14:textId="77777777" w:rsidR="00610710" w:rsidRPr="00610710" w:rsidRDefault="00610710" w:rsidP="00C518A8">
                                <w:pPr>
                                  <w:tabs>
                                    <w:tab w:val="left" w:pos="601"/>
                                    <w:tab w:val="left" w:pos="1168"/>
                                  </w:tabs>
                                  <w:spacing w:before="120" w:after="60"/>
                                  <w:rPr>
                                    <w:b/>
                                    <w:bCs/>
                                    <w:sz w:val="12"/>
                                    <w:szCs w:val="12"/>
                                  </w:rPr>
                                </w:pPr>
                                <w:r w:rsidRPr="00610710">
                                  <w:rPr>
                                    <w:b/>
                                    <w:bCs/>
                                    <w:sz w:val="12"/>
                                    <w:szCs w:val="12"/>
                                  </w:rPr>
                                  <w:t>#uwp2</w:t>
                                </w:r>
                                <w:r w:rsidR="00D30922">
                                  <w:rPr>
                                    <w:b/>
                                    <w:bCs/>
                                    <w:sz w:val="12"/>
                                    <w:szCs w:val="12"/>
                                  </w:rPr>
                                  <w:t>6</w:t>
                                </w:r>
                              </w:p>
                            </w:tc>
                          </w:tr>
                        </w:tbl>
                        <w:p w14:paraId="4AAEBAEC" w14:textId="77777777" w:rsidR="00732C71" w:rsidRDefault="00732C71" w:rsidP="00732C7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3ACC17" id="_x0000_t202" coordsize="21600,21600" o:spt="202" path="m,l,21600r21600,l21600,xe">
              <v:stroke joinstyle="miter"/>
              <v:path gradientshapeok="t" o:connecttype="rect"/>
            </v:shapetype>
            <v:shape id="_x0000_s1028" type="#_x0000_t202" style="position:absolute;margin-left:0;margin-top:-108.5pt;width:352.5pt;height:85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" filled="f" stroked="f">
              <v:textbox>
                <w:txbxContent>
                  <w:tbl>
                    <w:tblPr>
                      <w:tblStyle w:val="Tabellenraster"/>
                      <w:tblW w:w="677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76"/>
                      <w:gridCol w:w="2127"/>
                      <w:gridCol w:w="2268"/>
                    </w:tblGrid>
                    <w:tr w:rsidR="00610710" w14:paraId="44E2C50F" w14:textId="77777777" w:rsidTr="00610710">
                      <w:tc>
                        <w:tcPr>
                          <w:tcW w:w="2376" w:type="dxa"/>
                        </w:tcPr>
                        <w:p w14:paraId="64A7D62B" w14:textId="7FEC3BEC" w:rsidR="00610710" w:rsidRPr="00732C71" w:rsidRDefault="00610710" w:rsidP="00C518A8">
                          <w:pPr>
                            <w:tabs>
                              <w:tab w:val="left" w:pos="1168"/>
                            </w:tabs>
                            <w:spacing w:before="120"/>
                            <w:rPr>
                              <w:b/>
                              <w:sz w:val="12"/>
                              <w:szCs w:val="12"/>
                            </w:rPr>
                          </w:pPr>
                          <w:r w:rsidRPr="00732C71">
                            <w:rPr>
                              <w:b/>
                              <w:sz w:val="12"/>
                              <w:szCs w:val="12"/>
                            </w:rPr>
                            <w:t xml:space="preserve">Nr. </w:t>
                          </w:r>
                          <w:r w:rsidR="00081974">
                            <w:rPr>
                              <w:b/>
                              <w:sz w:val="12"/>
                              <w:szCs w:val="12"/>
                            </w:rPr>
                            <w:t>133</w:t>
                          </w:r>
                          <w:r w:rsidRPr="00732C71">
                            <w:rPr>
                              <w:b/>
                              <w:sz w:val="12"/>
                              <w:szCs w:val="12"/>
                            </w:rPr>
                            <w:t>/202</w:t>
                          </w:r>
                          <w:r w:rsidR="00D30922">
                            <w:rPr>
                              <w:b/>
                              <w:sz w:val="12"/>
                              <w:szCs w:val="12"/>
                            </w:rPr>
                            <w:t>6</w:t>
                          </w:r>
                          <w:r w:rsidRPr="00732C71">
                            <w:rPr>
                              <w:b/>
                              <w:sz w:val="12"/>
                              <w:szCs w:val="12"/>
                            </w:rPr>
                            <w:br/>
                          </w:r>
                        </w:p>
                        <w:p w14:paraId="15D01381" w14:textId="77777777" w:rsidR="00D30922" w:rsidRPr="00732C71" w:rsidRDefault="00610710" w:rsidP="00D30922">
                          <w:pPr>
                            <w:pStyle w:val="Fuzeile"/>
                            <w:rPr>
                              <w:sz w:val="12"/>
                              <w:szCs w:val="12"/>
                            </w:rPr>
                          </w:pPr>
                          <w:r w:rsidRPr="00732C71">
                            <w:rPr>
                              <w:sz w:val="12"/>
                              <w:szCs w:val="12"/>
                            </w:rPr>
                            <w:t>Klaus Jongebloed</w:t>
                          </w:r>
                        </w:p>
                        <w:p w14:paraId="6A88F435" w14:textId="61BE19EA" w:rsidR="00610710" w:rsidRPr="0058343A" w:rsidRDefault="008A7994" w:rsidP="00C518A8">
                          <w:pPr>
                            <w:pStyle w:val="Fuzeile"/>
                            <w:rPr>
                              <w:sz w:val="12"/>
                              <w:szCs w:val="12"/>
                            </w:rPr>
                          </w:pPr>
                          <w:r>
                            <w:rPr>
                              <w:sz w:val="12"/>
                              <w:szCs w:val="12"/>
                            </w:rPr>
                            <w:t xml:space="preserve">Markus Pöhlking </w:t>
                          </w:r>
                          <w:r w:rsidR="00610710" w:rsidRPr="00732C71">
                            <w:rPr>
                              <w:sz w:val="12"/>
                              <w:szCs w:val="12"/>
                            </w:rPr>
                            <w:br/>
                          </w:r>
                          <w:r w:rsidR="00610710">
                            <w:rPr>
                              <w:sz w:val="12"/>
                              <w:szCs w:val="12"/>
                            </w:rPr>
                            <w:t>Lea Kessens</w:t>
                          </w:r>
                        </w:p>
                      </w:tc>
                      <w:tc>
                        <w:tcPr>
                          <w:tcW w:w="2127" w:type="dxa"/>
                        </w:tcPr>
                        <w:p w14:paraId="230D85E0" w14:textId="77777777" w:rsidR="00610710" w:rsidRPr="00732C71" w:rsidRDefault="00610710" w:rsidP="00C518A8">
                          <w:pPr>
                            <w:tabs>
                              <w:tab w:val="left" w:pos="674"/>
                            </w:tabs>
                            <w:spacing w:before="120"/>
                            <w:rPr>
                              <w:color w:val="1F497D"/>
                              <w:sz w:val="12"/>
                              <w:szCs w:val="12"/>
                            </w:rPr>
                          </w:pPr>
                          <w:r w:rsidRPr="00732C71">
                            <w:rPr>
                              <w:b/>
                              <w:bCs/>
                              <w:sz w:val="12"/>
                              <w:szCs w:val="12"/>
                            </w:rPr>
                            <w:t>DBU-Pressestelle</w:t>
                          </w:r>
                          <w:r w:rsidRPr="00732C71">
                            <w:rPr>
                              <w:sz w:val="12"/>
                              <w:szCs w:val="12"/>
                            </w:rPr>
                            <w:br/>
                            <w:t xml:space="preserve">An der </w:t>
                          </w:r>
                          <w:proofErr w:type="spellStart"/>
                          <w:r w:rsidRPr="00732C71">
                            <w:rPr>
                              <w:sz w:val="12"/>
                              <w:szCs w:val="12"/>
                            </w:rPr>
                            <w:t>Bornau</w:t>
                          </w:r>
                          <w:proofErr w:type="spellEnd"/>
                          <w:r w:rsidRPr="00732C71">
                            <w:rPr>
                              <w:sz w:val="12"/>
                              <w:szCs w:val="12"/>
                            </w:rPr>
                            <w:t xml:space="preserve"> 2</w:t>
                          </w:r>
                          <w:r w:rsidRPr="00732C71">
                            <w:rPr>
                              <w:sz w:val="12"/>
                              <w:szCs w:val="12"/>
                            </w:rPr>
                            <w:br/>
                            <w:t>49090 Osnabrück</w:t>
                          </w:r>
                        </w:p>
                        <w:p w14:paraId="58D59613" w14:textId="77777777" w:rsidR="00610710" w:rsidRPr="00732C71" w:rsidRDefault="00610710" w:rsidP="00C518A8">
                          <w:pPr>
                            <w:tabs>
                              <w:tab w:val="left" w:pos="743"/>
                            </w:tabs>
                            <w:rPr>
                              <w:sz w:val="12"/>
                              <w:szCs w:val="12"/>
                            </w:rPr>
                          </w:pPr>
                          <w:r w:rsidRPr="00732C71">
                            <w:rPr>
                              <w:sz w:val="12"/>
                              <w:szCs w:val="12"/>
                            </w:rPr>
                            <w:t>Telefon</w:t>
                          </w:r>
                          <w:r w:rsidRPr="00732C71">
                            <w:rPr>
                              <w:sz w:val="12"/>
                              <w:szCs w:val="12"/>
                            </w:rPr>
                            <w:tab/>
                            <w:t>+49 541 9633-521</w:t>
                          </w:r>
                        </w:p>
                        <w:p w14:paraId="14EB3D7B" w14:textId="77777777" w:rsidR="00610710" w:rsidRPr="00732C71" w:rsidRDefault="00610710" w:rsidP="00C518A8">
                          <w:pPr>
                            <w:tabs>
                              <w:tab w:val="left" w:pos="743"/>
                            </w:tabs>
                            <w:rPr>
                              <w:sz w:val="12"/>
                              <w:szCs w:val="12"/>
                            </w:rPr>
                          </w:pPr>
                          <w:r w:rsidRPr="00732C71">
                            <w:rPr>
                              <w:sz w:val="12"/>
                              <w:szCs w:val="12"/>
                            </w:rPr>
                            <w:t xml:space="preserve">Mobil </w:t>
                          </w:r>
                          <w:r w:rsidRPr="00732C71">
                            <w:rPr>
                              <w:sz w:val="12"/>
                              <w:szCs w:val="12"/>
                            </w:rPr>
                            <w:tab/>
                            <w:t>+49 171 3812888</w:t>
                          </w:r>
                          <w:r w:rsidRPr="00732C71">
                            <w:rPr>
                              <w:color w:val="1F497D"/>
                              <w:sz w:val="12"/>
                              <w:szCs w:val="12"/>
                            </w:rPr>
                            <w:br/>
                          </w:r>
                          <w:hyperlink r:id="rId15" w:history="1">
                            <w:r w:rsidRPr="00732C71">
                              <w:rPr>
                                <w:rStyle w:val="Hyperlink"/>
                                <w:sz w:val="12"/>
                                <w:szCs w:val="12"/>
                              </w:rPr>
                              <w:t>presse@dbu.de</w:t>
                            </w:r>
                          </w:hyperlink>
                        </w:p>
                        <w:p w14:paraId="1FA264B6" w14:textId="77777777" w:rsidR="00610710" w:rsidRPr="00732C71" w:rsidRDefault="00610710" w:rsidP="00C518A8">
                          <w:pPr>
                            <w:pStyle w:val="Fuzeile"/>
                            <w:rPr>
                              <w:rStyle w:val="Hyperlink"/>
                              <w:sz w:val="12"/>
                              <w:szCs w:val="12"/>
                            </w:rPr>
                          </w:pPr>
                          <w:hyperlink r:id="rId16" w:history="1">
                            <w:r w:rsidRPr="00732C71">
                              <w:rPr>
                                <w:rStyle w:val="Hyperlink"/>
                                <w:sz w:val="12"/>
                                <w:szCs w:val="12"/>
                              </w:rPr>
                              <w:t>www.dbu.de</w:t>
                            </w:r>
                          </w:hyperlink>
                        </w:p>
                        <w:p w14:paraId="33FE6978" w14:textId="77777777" w:rsidR="00610710" w:rsidRPr="00732C71" w:rsidRDefault="00610710" w:rsidP="00C518A8">
                          <w:pPr>
                            <w:pStyle w:val="Fuzeile"/>
                          </w:pPr>
                        </w:p>
                      </w:tc>
                      <w:tc>
                        <w:tcPr>
                          <w:tcW w:w="2268" w:type="dxa"/>
                        </w:tcPr>
                        <w:p w14:paraId="4220E1C8" w14:textId="77777777" w:rsidR="00610710" w:rsidRPr="00732C71" w:rsidRDefault="00610710" w:rsidP="00C518A8">
                          <w:pPr>
                            <w:tabs>
                              <w:tab w:val="left" w:pos="601"/>
                              <w:tab w:val="left" w:pos="1168"/>
                            </w:tabs>
                            <w:spacing w:before="120" w:after="100"/>
                            <w:rPr>
                              <w:sz w:val="12"/>
                              <w:szCs w:val="12"/>
                            </w:rPr>
                          </w:pPr>
                          <w:r w:rsidRPr="00732C71">
                            <w:rPr>
                              <w:noProof/>
                              <w:sz w:val="12"/>
                              <w:szCs w:val="12"/>
                              <w:lang w:eastAsia="de-DE"/>
                            </w:rPr>
                            <w:drawing>
                              <wp:inline distT="0" distB="0" distL="0" distR="0" wp14:anchorId="1A929B2F" wp14:editId="055817AB">
                                <wp:extent cx="168275" cy="168275"/>
                                <wp:effectExtent l="0" t="0" r="3175" b="3175"/>
                                <wp:docPr id="22" name="Grafik 22">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_Logo_CMYK-C_Blue.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8394" cy="168394"/>
                                        </a:xfrm>
                                        <a:prstGeom prst="rect">
                                          <a:avLst/>
                                        </a:prstGeom>
                                      </pic:spPr>
                                    </pic:pic>
                                  </a:graphicData>
                                </a:graphic>
                              </wp:inline>
                            </w:drawing>
                          </w:r>
                          <w:r w:rsidRPr="00732C71">
                            <w:rPr>
                              <w:sz w:val="12"/>
                              <w:szCs w:val="12"/>
                            </w:rPr>
                            <w:t xml:space="preserve"> </w:t>
                          </w:r>
                          <w:r w:rsidRPr="00732C71">
                            <w:rPr>
                              <w:sz w:val="12"/>
                              <w:szCs w:val="12"/>
                            </w:rPr>
                            <w:tab/>
                          </w:r>
                          <w:r>
                            <w:rPr>
                              <w:noProof/>
                              <w:sz w:val="12"/>
                              <w:szCs w:val="12"/>
                            </w:rPr>
                            <w:drawing>
                              <wp:inline distT="0" distB="0" distL="0" distR="0" wp14:anchorId="1F90BA70" wp14:editId="0E4D20D3">
                                <wp:extent cx="182880" cy="133828"/>
                                <wp:effectExtent l="0" t="0" r="7620" b="0"/>
                                <wp:docPr id="12" name="Grafik 1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bird_RGB.jpg"/>
                                        <pic:cNvPicPr/>
                                      </pic:nvPicPr>
                                      <pic:blipFill>
                                        <a:blip r:embed="rId6">
                                          <a:extLst>
                                            <a:ext uri="{28A0092B-C50C-407E-A947-70E740481C1C}">
                                              <a14:useLocalDpi xmlns:a14="http://schemas.microsoft.com/office/drawing/2010/main" val="0"/>
                                            </a:ext>
                                          </a:extLst>
                                        </a:blip>
                                        <a:stretch>
                                          <a:fillRect/>
                                        </a:stretch>
                                      </pic:blipFill>
                                      <pic:spPr>
                                        <a:xfrm>
                                          <a:off x="0" y="0"/>
                                          <a:ext cx="185723" cy="135908"/>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3FF0F2BA" wp14:editId="199CACA1">
                                <wp:extent cx="519259" cy="115824"/>
                                <wp:effectExtent l="0" t="0" r="0" b="0"/>
                                <wp:docPr id="24" name="Grafik 2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utube-2017-seek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4909" cy="117084"/>
                                        </a:xfrm>
                                        <a:prstGeom prst="rect">
                                          <a:avLst/>
                                        </a:prstGeom>
                                      </pic:spPr>
                                    </pic:pic>
                                  </a:graphicData>
                                </a:graphic>
                              </wp:inline>
                            </w:drawing>
                          </w:r>
                        </w:p>
                        <w:p w14:paraId="0282908C" w14:textId="77777777" w:rsidR="00610710" w:rsidRDefault="00610710" w:rsidP="00C518A8">
                          <w:pPr>
                            <w:tabs>
                              <w:tab w:val="left" w:pos="601"/>
                              <w:tab w:val="left" w:pos="1168"/>
                            </w:tabs>
                            <w:spacing w:before="120" w:after="60"/>
                            <w:rPr>
                              <w:sz w:val="12"/>
                              <w:szCs w:val="12"/>
                            </w:rPr>
                          </w:pPr>
                          <w:r>
                            <w:rPr>
                              <w:noProof/>
                              <w:sz w:val="12"/>
                              <w:szCs w:val="12"/>
                            </w:rPr>
                            <w:drawing>
                              <wp:inline distT="0" distB="0" distL="0" distR="0" wp14:anchorId="2A9754E9" wp14:editId="0AA13FDF">
                                <wp:extent cx="178777" cy="178777"/>
                                <wp:effectExtent l="0" t="0" r="0" b="0"/>
                                <wp:docPr id="13" name="Grafik 1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400" cy="178400"/>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671BFD97" wp14:editId="37DC70CF">
                                <wp:extent cx="182880" cy="182880"/>
                                <wp:effectExtent l="0" t="0" r="7620" b="7620"/>
                                <wp:docPr id="26" name="Grafik 26">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ickr-button-seek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2825" cy="182825"/>
                                        </a:xfrm>
                                        <a:prstGeom prst="rect">
                                          <a:avLst/>
                                        </a:prstGeom>
                                      </pic:spPr>
                                    </pic:pic>
                                  </a:graphicData>
                                </a:graphic>
                              </wp:inline>
                            </w:drawing>
                          </w:r>
                          <w:r w:rsidRPr="00732C71">
                            <w:rPr>
                              <w:sz w:val="12"/>
                              <w:szCs w:val="12"/>
                            </w:rPr>
                            <w:tab/>
                          </w:r>
                          <w:r w:rsidRPr="00732C71">
                            <w:rPr>
                              <w:noProof/>
                              <w:sz w:val="12"/>
                              <w:szCs w:val="12"/>
                              <w:lang w:eastAsia="de-DE"/>
                            </w:rPr>
                            <w:drawing>
                              <wp:inline distT="0" distB="0" distL="0" distR="0" wp14:anchorId="1EE07EB5" wp14:editId="2569A080">
                                <wp:extent cx="206375" cy="175500"/>
                                <wp:effectExtent l="0" t="0" r="3175" b="0"/>
                                <wp:docPr id="27" name="Grafik 27">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In-Bu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8315" cy="177150"/>
                                        </a:xfrm>
                                        <a:prstGeom prst="rect">
                                          <a:avLst/>
                                        </a:prstGeom>
                                      </pic:spPr>
                                    </pic:pic>
                                  </a:graphicData>
                                </a:graphic>
                              </wp:inline>
                            </w:drawing>
                          </w:r>
                        </w:p>
                        <w:p w14:paraId="65F00AFF" w14:textId="77777777" w:rsidR="00610710" w:rsidRPr="00610710" w:rsidRDefault="00610710" w:rsidP="00C518A8">
                          <w:pPr>
                            <w:tabs>
                              <w:tab w:val="left" w:pos="601"/>
                              <w:tab w:val="left" w:pos="1168"/>
                            </w:tabs>
                            <w:spacing w:before="120" w:after="60"/>
                            <w:rPr>
                              <w:b/>
                              <w:bCs/>
                              <w:sz w:val="12"/>
                              <w:szCs w:val="12"/>
                            </w:rPr>
                          </w:pPr>
                          <w:r w:rsidRPr="00610710">
                            <w:rPr>
                              <w:b/>
                              <w:bCs/>
                              <w:sz w:val="12"/>
                              <w:szCs w:val="12"/>
                            </w:rPr>
                            <w:t>#uwp2</w:t>
                          </w:r>
                          <w:r w:rsidR="00D30922">
                            <w:rPr>
                              <w:b/>
                              <w:bCs/>
                              <w:sz w:val="12"/>
                              <w:szCs w:val="12"/>
                            </w:rPr>
                            <w:t>6</w:t>
                          </w:r>
                        </w:p>
                      </w:tc>
                    </w:tr>
                  </w:tbl>
                  <w:p w14:paraId="4AAEBAEC" w14:textId="77777777" w:rsidR="00732C71" w:rsidRDefault="00732C71" w:rsidP="00732C71"/>
                </w:txbxContent>
              </v:textbox>
              <w10:wrap anchorx="page"/>
            </v:shape>
          </w:pict>
        </mc:Fallback>
      </mc:AlternateContent>
    </w:r>
  </w:p>
  <w:p w14:paraId="690DEEDA" w14:textId="77777777" w:rsidR="00732C71" w:rsidRDefault="00732C7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B05" w14:textId="77777777" w:rsidR="00032A54" w:rsidRDefault="00032A54" w:rsidP="00732C71">
      <w:pPr>
        <w:spacing w:after="0" w:line="240" w:lineRule="auto"/>
      </w:pPr>
      <w:r>
        <w:separator/>
      </w:r>
    </w:p>
  </w:footnote>
  <w:footnote w:type="continuationSeparator" w:id="0">
    <w:p w14:paraId="28AB414A" w14:textId="77777777" w:rsidR="00032A54" w:rsidRDefault="00032A54" w:rsidP="00732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902780"/>
      <w:docPartObj>
        <w:docPartGallery w:val="Page Numbers (Top of Page)"/>
        <w:docPartUnique/>
      </w:docPartObj>
    </w:sdtPr>
    <w:sdtEndPr/>
    <w:sdtContent>
      <w:p w14:paraId="3A7BD40D" w14:textId="77777777" w:rsidR="00732C71" w:rsidRDefault="00732C71">
        <w:pPr>
          <w:pStyle w:val="Kopfzeile"/>
        </w:pPr>
        <w:r>
          <w:fldChar w:fldCharType="begin"/>
        </w:r>
        <w:r>
          <w:instrText>PAGE   \* MERGEFORMAT</w:instrText>
        </w:r>
        <w:r>
          <w:fldChar w:fldCharType="separate"/>
        </w:r>
        <w:r w:rsidR="00E54D4B">
          <w:rPr>
            <w:noProof/>
          </w:rPr>
          <w:t>1</w:t>
        </w:r>
        <w:r>
          <w:fldChar w:fldCharType="end"/>
        </w:r>
      </w:p>
    </w:sdtContent>
  </w:sdt>
  <w:p w14:paraId="3B82DC8D" w14:textId="77777777" w:rsidR="00732C71" w:rsidRDefault="00732C7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CC5"/>
    <w:rsid w:val="00000AE8"/>
    <w:rsid w:val="0000622C"/>
    <w:rsid w:val="000079B9"/>
    <w:rsid w:val="00010206"/>
    <w:rsid w:val="00010445"/>
    <w:rsid w:val="000214C9"/>
    <w:rsid w:val="00032A54"/>
    <w:rsid w:val="000508A8"/>
    <w:rsid w:val="0005677B"/>
    <w:rsid w:val="0006498B"/>
    <w:rsid w:val="00065B90"/>
    <w:rsid w:val="00070786"/>
    <w:rsid w:val="000742DA"/>
    <w:rsid w:val="0007664C"/>
    <w:rsid w:val="00080A50"/>
    <w:rsid w:val="00081974"/>
    <w:rsid w:val="000840F6"/>
    <w:rsid w:val="00084B5C"/>
    <w:rsid w:val="00085DED"/>
    <w:rsid w:val="00086A52"/>
    <w:rsid w:val="000973D3"/>
    <w:rsid w:val="000A0CD9"/>
    <w:rsid w:val="000A3E2A"/>
    <w:rsid w:val="000D380A"/>
    <w:rsid w:val="000E73E3"/>
    <w:rsid w:val="000F324D"/>
    <w:rsid w:val="000F42C9"/>
    <w:rsid w:val="001037D3"/>
    <w:rsid w:val="001052C4"/>
    <w:rsid w:val="0010569E"/>
    <w:rsid w:val="00111323"/>
    <w:rsid w:val="001307E6"/>
    <w:rsid w:val="00131EE0"/>
    <w:rsid w:val="00133575"/>
    <w:rsid w:val="00133D0D"/>
    <w:rsid w:val="0014351A"/>
    <w:rsid w:val="0014403E"/>
    <w:rsid w:val="0016452A"/>
    <w:rsid w:val="00164E2C"/>
    <w:rsid w:val="001A2EA1"/>
    <w:rsid w:val="001D5E48"/>
    <w:rsid w:val="001E3DF9"/>
    <w:rsid w:val="001E5A27"/>
    <w:rsid w:val="001F178A"/>
    <w:rsid w:val="001F1F80"/>
    <w:rsid w:val="001F4F73"/>
    <w:rsid w:val="002004A9"/>
    <w:rsid w:val="00200E9B"/>
    <w:rsid w:val="002012EE"/>
    <w:rsid w:val="002025DF"/>
    <w:rsid w:val="002034E7"/>
    <w:rsid w:val="00207D3A"/>
    <w:rsid w:val="00212656"/>
    <w:rsid w:val="00214C5E"/>
    <w:rsid w:val="00224A2B"/>
    <w:rsid w:val="00224FB0"/>
    <w:rsid w:val="002415E6"/>
    <w:rsid w:val="002468F6"/>
    <w:rsid w:val="00254851"/>
    <w:rsid w:val="002600FE"/>
    <w:rsid w:val="00265E22"/>
    <w:rsid w:val="00274C2F"/>
    <w:rsid w:val="00276B3B"/>
    <w:rsid w:val="0027747F"/>
    <w:rsid w:val="002809F4"/>
    <w:rsid w:val="002835AD"/>
    <w:rsid w:val="00283E9B"/>
    <w:rsid w:val="00290887"/>
    <w:rsid w:val="00291D86"/>
    <w:rsid w:val="002A1891"/>
    <w:rsid w:val="002A274E"/>
    <w:rsid w:val="002B0783"/>
    <w:rsid w:val="002B176E"/>
    <w:rsid w:val="002C44CE"/>
    <w:rsid w:val="002C7252"/>
    <w:rsid w:val="002D3A55"/>
    <w:rsid w:val="002D6523"/>
    <w:rsid w:val="002E1A49"/>
    <w:rsid w:val="002E2EC3"/>
    <w:rsid w:val="0031494D"/>
    <w:rsid w:val="00314B31"/>
    <w:rsid w:val="003208FC"/>
    <w:rsid w:val="0032215F"/>
    <w:rsid w:val="003243B2"/>
    <w:rsid w:val="003244F1"/>
    <w:rsid w:val="00331CE3"/>
    <w:rsid w:val="00336133"/>
    <w:rsid w:val="003443A6"/>
    <w:rsid w:val="00350096"/>
    <w:rsid w:val="00356AA1"/>
    <w:rsid w:val="00361DA7"/>
    <w:rsid w:val="003712AD"/>
    <w:rsid w:val="00382EC9"/>
    <w:rsid w:val="00383812"/>
    <w:rsid w:val="00391457"/>
    <w:rsid w:val="003B4806"/>
    <w:rsid w:val="003B7113"/>
    <w:rsid w:val="003C0182"/>
    <w:rsid w:val="003C14B0"/>
    <w:rsid w:val="003C1DF9"/>
    <w:rsid w:val="003C4863"/>
    <w:rsid w:val="003C6B7C"/>
    <w:rsid w:val="003F32A0"/>
    <w:rsid w:val="003F5456"/>
    <w:rsid w:val="003F704E"/>
    <w:rsid w:val="00415155"/>
    <w:rsid w:val="004252D3"/>
    <w:rsid w:val="00434480"/>
    <w:rsid w:val="004475B9"/>
    <w:rsid w:val="00450CC2"/>
    <w:rsid w:val="004705CB"/>
    <w:rsid w:val="00474013"/>
    <w:rsid w:val="00475CFC"/>
    <w:rsid w:val="004802F0"/>
    <w:rsid w:val="00485D75"/>
    <w:rsid w:val="004C2443"/>
    <w:rsid w:val="004D227A"/>
    <w:rsid w:val="004E1E9B"/>
    <w:rsid w:val="004F1419"/>
    <w:rsid w:val="004F6E0D"/>
    <w:rsid w:val="00512082"/>
    <w:rsid w:val="00520248"/>
    <w:rsid w:val="00523033"/>
    <w:rsid w:val="00524BC9"/>
    <w:rsid w:val="005359B0"/>
    <w:rsid w:val="00541426"/>
    <w:rsid w:val="005448DF"/>
    <w:rsid w:val="0054651F"/>
    <w:rsid w:val="005469B6"/>
    <w:rsid w:val="00550FD9"/>
    <w:rsid w:val="005544A0"/>
    <w:rsid w:val="00572063"/>
    <w:rsid w:val="0058343A"/>
    <w:rsid w:val="00584A66"/>
    <w:rsid w:val="0059696C"/>
    <w:rsid w:val="005A3FC0"/>
    <w:rsid w:val="005A7AC2"/>
    <w:rsid w:val="005B3DD4"/>
    <w:rsid w:val="005B5BD8"/>
    <w:rsid w:val="005C79B9"/>
    <w:rsid w:val="005D20A6"/>
    <w:rsid w:val="005D2D3F"/>
    <w:rsid w:val="005E2287"/>
    <w:rsid w:val="005E2EE1"/>
    <w:rsid w:val="005E341D"/>
    <w:rsid w:val="005F0B81"/>
    <w:rsid w:val="005F3E53"/>
    <w:rsid w:val="0060548F"/>
    <w:rsid w:val="00610710"/>
    <w:rsid w:val="00621036"/>
    <w:rsid w:val="00625A30"/>
    <w:rsid w:val="00631FD8"/>
    <w:rsid w:val="00635077"/>
    <w:rsid w:val="00635214"/>
    <w:rsid w:val="006455D1"/>
    <w:rsid w:val="00645E3F"/>
    <w:rsid w:val="0067297B"/>
    <w:rsid w:val="006736B6"/>
    <w:rsid w:val="00675D74"/>
    <w:rsid w:val="00686764"/>
    <w:rsid w:val="006914C4"/>
    <w:rsid w:val="00691FCF"/>
    <w:rsid w:val="00694F51"/>
    <w:rsid w:val="006A3340"/>
    <w:rsid w:val="006A7A8C"/>
    <w:rsid w:val="006B1539"/>
    <w:rsid w:val="006B3B36"/>
    <w:rsid w:val="006C0EE0"/>
    <w:rsid w:val="006C2ED3"/>
    <w:rsid w:val="006D2E2C"/>
    <w:rsid w:val="006E0548"/>
    <w:rsid w:val="006E4702"/>
    <w:rsid w:val="00704AC6"/>
    <w:rsid w:val="00710E60"/>
    <w:rsid w:val="00717E4B"/>
    <w:rsid w:val="007222AC"/>
    <w:rsid w:val="00724E8E"/>
    <w:rsid w:val="00732C71"/>
    <w:rsid w:val="0074754D"/>
    <w:rsid w:val="0074755F"/>
    <w:rsid w:val="00747F56"/>
    <w:rsid w:val="00750B1F"/>
    <w:rsid w:val="00776520"/>
    <w:rsid w:val="00786DE1"/>
    <w:rsid w:val="00797661"/>
    <w:rsid w:val="007A3AE3"/>
    <w:rsid w:val="007D11D9"/>
    <w:rsid w:val="007E1765"/>
    <w:rsid w:val="007E42E8"/>
    <w:rsid w:val="00804CC5"/>
    <w:rsid w:val="00805DF2"/>
    <w:rsid w:val="008211E8"/>
    <w:rsid w:val="0083175A"/>
    <w:rsid w:val="008329C5"/>
    <w:rsid w:val="00846F79"/>
    <w:rsid w:val="00854417"/>
    <w:rsid w:val="00857406"/>
    <w:rsid w:val="00863164"/>
    <w:rsid w:val="00880758"/>
    <w:rsid w:val="00884991"/>
    <w:rsid w:val="00885235"/>
    <w:rsid w:val="00891590"/>
    <w:rsid w:val="008A617B"/>
    <w:rsid w:val="008A7994"/>
    <w:rsid w:val="008B588C"/>
    <w:rsid w:val="008B5A65"/>
    <w:rsid w:val="008C1D60"/>
    <w:rsid w:val="008F43E2"/>
    <w:rsid w:val="00907E3A"/>
    <w:rsid w:val="009112FF"/>
    <w:rsid w:val="00920D40"/>
    <w:rsid w:val="0093061E"/>
    <w:rsid w:val="00936E3A"/>
    <w:rsid w:val="00944EFE"/>
    <w:rsid w:val="00957077"/>
    <w:rsid w:val="00964CD0"/>
    <w:rsid w:val="00965A9A"/>
    <w:rsid w:val="0096761A"/>
    <w:rsid w:val="009754CE"/>
    <w:rsid w:val="00977DC2"/>
    <w:rsid w:val="00984A3A"/>
    <w:rsid w:val="00984B3C"/>
    <w:rsid w:val="009A122F"/>
    <w:rsid w:val="009B15EB"/>
    <w:rsid w:val="009B55F4"/>
    <w:rsid w:val="009C4E78"/>
    <w:rsid w:val="009C65FF"/>
    <w:rsid w:val="009D0A7A"/>
    <w:rsid w:val="009E05AE"/>
    <w:rsid w:val="009F2DA6"/>
    <w:rsid w:val="00A03E0C"/>
    <w:rsid w:val="00A11906"/>
    <w:rsid w:val="00A12465"/>
    <w:rsid w:val="00A26BBF"/>
    <w:rsid w:val="00A44C24"/>
    <w:rsid w:val="00A453A9"/>
    <w:rsid w:val="00A46E94"/>
    <w:rsid w:val="00A5492E"/>
    <w:rsid w:val="00A55130"/>
    <w:rsid w:val="00A57762"/>
    <w:rsid w:val="00A66D34"/>
    <w:rsid w:val="00A70C58"/>
    <w:rsid w:val="00A917EB"/>
    <w:rsid w:val="00A91CD1"/>
    <w:rsid w:val="00AB271B"/>
    <w:rsid w:val="00AD2824"/>
    <w:rsid w:val="00AD392E"/>
    <w:rsid w:val="00AD4777"/>
    <w:rsid w:val="00AD595D"/>
    <w:rsid w:val="00AD637D"/>
    <w:rsid w:val="00AE2AF3"/>
    <w:rsid w:val="00AE3307"/>
    <w:rsid w:val="00AE44DA"/>
    <w:rsid w:val="00AE5A57"/>
    <w:rsid w:val="00AF7EE2"/>
    <w:rsid w:val="00B001ED"/>
    <w:rsid w:val="00B0373A"/>
    <w:rsid w:val="00B238B5"/>
    <w:rsid w:val="00B5243B"/>
    <w:rsid w:val="00B64443"/>
    <w:rsid w:val="00B72A5D"/>
    <w:rsid w:val="00B764BC"/>
    <w:rsid w:val="00B76FFB"/>
    <w:rsid w:val="00B86E06"/>
    <w:rsid w:val="00B93A73"/>
    <w:rsid w:val="00BB0952"/>
    <w:rsid w:val="00BB25C1"/>
    <w:rsid w:val="00BB6986"/>
    <w:rsid w:val="00BC5363"/>
    <w:rsid w:val="00BC65A9"/>
    <w:rsid w:val="00BC76A0"/>
    <w:rsid w:val="00BE3346"/>
    <w:rsid w:val="00BE6D78"/>
    <w:rsid w:val="00C023D4"/>
    <w:rsid w:val="00C11849"/>
    <w:rsid w:val="00C12582"/>
    <w:rsid w:val="00C23C27"/>
    <w:rsid w:val="00C26208"/>
    <w:rsid w:val="00C36937"/>
    <w:rsid w:val="00C37657"/>
    <w:rsid w:val="00C4282A"/>
    <w:rsid w:val="00C42F75"/>
    <w:rsid w:val="00C43CB9"/>
    <w:rsid w:val="00C52C85"/>
    <w:rsid w:val="00C52D9F"/>
    <w:rsid w:val="00C7188E"/>
    <w:rsid w:val="00C72A10"/>
    <w:rsid w:val="00C81C42"/>
    <w:rsid w:val="00C93B56"/>
    <w:rsid w:val="00CA0673"/>
    <w:rsid w:val="00CA086E"/>
    <w:rsid w:val="00CA5AAA"/>
    <w:rsid w:val="00CC0EA5"/>
    <w:rsid w:val="00CC3528"/>
    <w:rsid w:val="00CD0012"/>
    <w:rsid w:val="00CD4266"/>
    <w:rsid w:val="00CD439E"/>
    <w:rsid w:val="00CE44B8"/>
    <w:rsid w:val="00CE67FA"/>
    <w:rsid w:val="00CF6497"/>
    <w:rsid w:val="00D007AD"/>
    <w:rsid w:val="00D1408F"/>
    <w:rsid w:val="00D16742"/>
    <w:rsid w:val="00D17224"/>
    <w:rsid w:val="00D175B1"/>
    <w:rsid w:val="00D2062E"/>
    <w:rsid w:val="00D23556"/>
    <w:rsid w:val="00D30922"/>
    <w:rsid w:val="00D444BE"/>
    <w:rsid w:val="00D55B7F"/>
    <w:rsid w:val="00D55DB0"/>
    <w:rsid w:val="00D73848"/>
    <w:rsid w:val="00D76028"/>
    <w:rsid w:val="00D833E1"/>
    <w:rsid w:val="00D9228E"/>
    <w:rsid w:val="00DA1E71"/>
    <w:rsid w:val="00DA353F"/>
    <w:rsid w:val="00DD5DD0"/>
    <w:rsid w:val="00E03148"/>
    <w:rsid w:val="00E1781D"/>
    <w:rsid w:val="00E215B6"/>
    <w:rsid w:val="00E32692"/>
    <w:rsid w:val="00E52090"/>
    <w:rsid w:val="00E529B9"/>
    <w:rsid w:val="00E54D4B"/>
    <w:rsid w:val="00E55FDC"/>
    <w:rsid w:val="00E63BFB"/>
    <w:rsid w:val="00E63E19"/>
    <w:rsid w:val="00E6785E"/>
    <w:rsid w:val="00E74BB7"/>
    <w:rsid w:val="00E75E70"/>
    <w:rsid w:val="00E80222"/>
    <w:rsid w:val="00EB6921"/>
    <w:rsid w:val="00ED2306"/>
    <w:rsid w:val="00ED4AE1"/>
    <w:rsid w:val="00ED5DB8"/>
    <w:rsid w:val="00EF2353"/>
    <w:rsid w:val="00F01CF5"/>
    <w:rsid w:val="00F128A6"/>
    <w:rsid w:val="00F12BA4"/>
    <w:rsid w:val="00F1395D"/>
    <w:rsid w:val="00F148D9"/>
    <w:rsid w:val="00F221EE"/>
    <w:rsid w:val="00F3321C"/>
    <w:rsid w:val="00F34ED5"/>
    <w:rsid w:val="00F36AA7"/>
    <w:rsid w:val="00F36C69"/>
    <w:rsid w:val="00F37C6D"/>
    <w:rsid w:val="00F45657"/>
    <w:rsid w:val="00F61CEF"/>
    <w:rsid w:val="00F6305A"/>
    <w:rsid w:val="00F6666A"/>
    <w:rsid w:val="00F764A9"/>
    <w:rsid w:val="00F77CE8"/>
    <w:rsid w:val="00F851F9"/>
    <w:rsid w:val="00F92BD4"/>
    <w:rsid w:val="00FA25EE"/>
    <w:rsid w:val="00FB3CAB"/>
    <w:rsid w:val="00FD5264"/>
    <w:rsid w:val="00FF35CD"/>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BDF07"/>
  <w15:docId w15:val="{0542098B-98CE-4DC2-BBFA-C0EF50C38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72A5D"/>
    <w:rPr>
      <w:rFonts w:ascii="Verdana" w:hAnsi="Verdana"/>
      <w:sz w:val="18"/>
    </w:rPr>
  </w:style>
  <w:style w:type="paragraph" w:styleId="berschrift1">
    <w:name w:val="heading 1"/>
    <w:basedOn w:val="Standard"/>
    <w:next w:val="Standard"/>
    <w:link w:val="berschrift1Zchn"/>
    <w:uiPriority w:val="9"/>
    <w:qFormat/>
    <w:rsid w:val="00B001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32C7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32C71"/>
  </w:style>
  <w:style w:type="paragraph" w:styleId="Fuzeile">
    <w:name w:val="footer"/>
    <w:basedOn w:val="Standard"/>
    <w:link w:val="FuzeileZchn"/>
    <w:uiPriority w:val="99"/>
    <w:unhideWhenUsed/>
    <w:rsid w:val="00732C7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32C71"/>
  </w:style>
  <w:style w:type="paragraph" w:styleId="Titel">
    <w:name w:val="Title"/>
    <w:aliases w:val="Ü1 bold"/>
    <w:basedOn w:val="Standard"/>
    <w:next w:val="Standard"/>
    <w:link w:val="TitelZchn"/>
    <w:qFormat/>
    <w:rsid w:val="00732C71"/>
    <w:pPr>
      <w:spacing w:before="1680" w:after="240" w:line="240" w:lineRule="auto"/>
      <w:jc w:val="center"/>
      <w:textboxTightWrap w:val="allLines"/>
      <w:outlineLvl w:val="0"/>
    </w:pPr>
    <w:rPr>
      <w:rFonts w:eastAsiaTheme="majorEastAsia" w:cstheme="majorBidi"/>
      <w:b/>
      <w:bCs/>
      <w:kern w:val="28"/>
      <w:sz w:val="44"/>
      <w:szCs w:val="32"/>
      <w:lang w:eastAsia="de-DE"/>
    </w:rPr>
  </w:style>
  <w:style w:type="character" w:customStyle="1" w:styleId="TitelZchn">
    <w:name w:val="Titel Zchn"/>
    <w:aliases w:val="Ü1 bold Zchn"/>
    <w:basedOn w:val="Absatz-Standardschriftart"/>
    <w:link w:val="Titel"/>
    <w:rsid w:val="00732C71"/>
    <w:rPr>
      <w:rFonts w:ascii="Verdana" w:eastAsiaTheme="majorEastAsia" w:hAnsi="Verdana" w:cstheme="majorBidi"/>
      <w:b/>
      <w:bCs/>
      <w:kern w:val="28"/>
      <w:sz w:val="44"/>
      <w:szCs w:val="32"/>
      <w:lang w:eastAsia="de-DE"/>
    </w:rPr>
  </w:style>
  <w:style w:type="paragraph" w:customStyle="1" w:styleId="Textklein">
    <w:name w:val="Text klein"/>
    <w:qFormat/>
    <w:rsid w:val="00732C71"/>
    <w:pPr>
      <w:spacing w:after="0" w:line="288" w:lineRule="auto"/>
    </w:pPr>
    <w:rPr>
      <w:rFonts w:ascii="Verdana" w:eastAsia="Times New Roman" w:hAnsi="Verdana" w:cs="Times New Roman"/>
      <w:color w:val="000000"/>
      <w:sz w:val="14"/>
      <w:szCs w:val="20"/>
      <w:lang w:eastAsia="de-DE"/>
    </w:rPr>
  </w:style>
  <w:style w:type="paragraph" w:customStyle="1" w:styleId="Textbold">
    <w:name w:val="Text bold"/>
    <w:qFormat/>
    <w:rsid w:val="00732C71"/>
    <w:pPr>
      <w:spacing w:after="240" w:line="300" w:lineRule="atLeast"/>
    </w:pPr>
    <w:rPr>
      <w:rFonts w:ascii="Verdana" w:eastAsia="Times New Roman" w:hAnsi="Verdana" w:cs="Times New Roman"/>
      <w:b/>
      <w:sz w:val="18"/>
      <w:szCs w:val="20"/>
      <w:lang w:eastAsia="de-DE"/>
    </w:rPr>
  </w:style>
  <w:style w:type="paragraph" w:customStyle="1" w:styleId="2bold">
    <w:name w:val="Ü2 bold"/>
    <w:basedOn w:val="Standard"/>
    <w:qFormat/>
    <w:rsid w:val="00732C71"/>
    <w:pPr>
      <w:spacing w:after="240" w:line="240" w:lineRule="auto"/>
      <w:jc w:val="center"/>
      <w:textboxTightWrap w:val="allLines"/>
    </w:pPr>
    <w:rPr>
      <w:rFonts w:eastAsia="Times New Roman" w:cs="Times New Roman"/>
      <w:b/>
      <w:sz w:val="28"/>
      <w:szCs w:val="20"/>
      <w:lang w:eastAsia="de-DE"/>
    </w:rPr>
  </w:style>
  <w:style w:type="paragraph" w:customStyle="1" w:styleId="Default">
    <w:name w:val="Default"/>
    <w:rsid w:val="00732C71"/>
    <w:pPr>
      <w:autoSpaceDE w:val="0"/>
      <w:autoSpaceDN w:val="0"/>
      <w:adjustRightInd w:val="0"/>
      <w:spacing w:after="0" w:line="240" w:lineRule="auto"/>
    </w:pPr>
    <w:rPr>
      <w:rFonts w:ascii="Verdana" w:eastAsia="Times New Roman" w:hAnsi="Verdana" w:cs="Verdana"/>
      <w:color w:val="000000"/>
      <w:sz w:val="24"/>
      <w:szCs w:val="24"/>
      <w:lang w:eastAsia="de-DE"/>
    </w:rPr>
  </w:style>
  <w:style w:type="paragraph" w:styleId="KeinLeerraum">
    <w:name w:val="No Spacing"/>
    <w:aliases w:val="Ü3 kursiv"/>
    <w:uiPriority w:val="1"/>
    <w:qFormat/>
    <w:rsid w:val="00732C71"/>
    <w:pPr>
      <w:spacing w:after="240" w:line="300" w:lineRule="atLeast"/>
      <w:textboxTightWrap w:val="allLines"/>
    </w:pPr>
    <w:rPr>
      <w:rFonts w:ascii="Verdana" w:eastAsia="Times New Roman" w:hAnsi="Verdana" w:cs="Times New Roman"/>
      <w:i/>
      <w:sz w:val="18"/>
      <w:szCs w:val="20"/>
      <w:lang w:eastAsia="de-DE"/>
    </w:rPr>
  </w:style>
  <w:style w:type="paragraph" w:styleId="Sprechblasentext">
    <w:name w:val="Balloon Text"/>
    <w:basedOn w:val="Standard"/>
    <w:link w:val="SprechblasentextZchn"/>
    <w:uiPriority w:val="99"/>
    <w:semiHidden/>
    <w:unhideWhenUsed/>
    <w:rsid w:val="00732C71"/>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32C71"/>
    <w:rPr>
      <w:rFonts w:ascii="Tahoma" w:hAnsi="Tahoma" w:cs="Tahoma"/>
      <w:sz w:val="16"/>
      <w:szCs w:val="16"/>
    </w:rPr>
  </w:style>
  <w:style w:type="table" w:styleId="Tabellenraster">
    <w:name w:val="Table Grid"/>
    <w:basedOn w:val="NormaleTabelle"/>
    <w:uiPriority w:val="59"/>
    <w:rsid w:val="00732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732C71"/>
    <w:rPr>
      <w:color w:val="0000FF"/>
      <w:u w:val="single"/>
    </w:rPr>
  </w:style>
  <w:style w:type="paragraph" w:styleId="StandardWeb">
    <w:name w:val="Normal (Web)"/>
    <w:basedOn w:val="Standard"/>
    <w:uiPriority w:val="99"/>
    <w:unhideWhenUsed/>
    <w:rsid w:val="00207D3A"/>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B001E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98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bu.de/uwp26-symposiu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s://de.linkedin.com/company/deutsche-bundesstiftung-umwelt" TargetMode="External"/><Relationship Id="rId3" Type="http://schemas.openxmlformats.org/officeDocument/2006/relationships/hyperlink" Target="https://www.facebook.com/DeutscheBundesstiftungUmwelt" TargetMode="External"/><Relationship Id="rId7" Type="http://schemas.openxmlformats.org/officeDocument/2006/relationships/hyperlink" Target="https://www.youtube.com/user/BundesstiftungUmwelt" TargetMode="External"/><Relationship Id="rId12" Type="http://schemas.openxmlformats.org/officeDocument/2006/relationships/image" Target="media/image6.png"/><Relationship Id="rId2" Type="http://schemas.openxmlformats.org/officeDocument/2006/relationships/hyperlink" Target="http://www.dbu.de" TargetMode="External"/><Relationship Id="rId16" Type="http://schemas.openxmlformats.org/officeDocument/2006/relationships/hyperlink" Target="http://www.dbu.de" TargetMode="External"/><Relationship Id="rId1" Type="http://schemas.openxmlformats.org/officeDocument/2006/relationships/hyperlink" Target="mailto:presse@dbu.de" TargetMode="External"/><Relationship Id="rId6" Type="http://schemas.openxmlformats.org/officeDocument/2006/relationships/image" Target="media/image3.png"/><Relationship Id="rId11" Type="http://schemas.openxmlformats.org/officeDocument/2006/relationships/hyperlink" Target="https://www.flickr.com/photos/d_b_u/albums" TargetMode="External"/><Relationship Id="rId5" Type="http://schemas.openxmlformats.org/officeDocument/2006/relationships/hyperlink" Target="https://twitter.com/umweltstiftung" TargetMode="External"/><Relationship Id="rId15" Type="http://schemas.openxmlformats.org/officeDocument/2006/relationships/hyperlink" Target="mailto:presse@dbu.de" TargetMode="External"/><Relationship Id="rId10" Type="http://schemas.openxmlformats.org/officeDocument/2006/relationships/image" Target="media/image5.png"/><Relationship Id="rId4" Type="http://schemas.openxmlformats.org/officeDocument/2006/relationships/image" Target="media/image2.jpeg"/><Relationship Id="rId9" Type="http://schemas.openxmlformats.org/officeDocument/2006/relationships/hyperlink" Target="https://www.instagram.com/deutsche.bundesstiftung.umwelt/" TargetMode="External"/><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oehlking\Deutsche%20Bundesstiftung%20Umwelt\DBU-Pressestelle%20-%20General\Umweltpreis\Umweltpreis%202026\Symposium\Pressemitteilung_DBU_Deutscher%20Umweltpreis.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c898d51-98a4-4da1-bfc3-6a4de144282b">
      <Terms xmlns="http://schemas.microsoft.com/office/infopath/2007/PartnerControls"/>
    </lcf76f155ced4ddcb4097134ff3c332f>
    <TaxCatchAll xmlns="e5e3c86a-9fd4-4cc3-9f37-2854cba31c75"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1D1D3388151AA40896A8033C6529F26" ma:contentTypeVersion="14" ma:contentTypeDescription="Create a new document." ma:contentTypeScope="" ma:versionID="e64f7967156b637a274434de091a8eb2">
  <xsd:schema xmlns:xsd="http://www.w3.org/2001/XMLSchema" xmlns:xs="http://www.w3.org/2001/XMLSchema" xmlns:p="http://schemas.microsoft.com/office/2006/metadata/properties" xmlns:ns2="ec898d51-98a4-4da1-bfc3-6a4de144282b" xmlns:ns3="e5e3c86a-9fd4-4cc3-9f37-2854cba31c75" targetNamespace="http://schemas.microsoft.com/office/2006/metadata/properties" ma:root="true" ma:fieldsID="8b80bb131b18ef23c3bf1d56d4f92a94" ns2:_="" ns3:_="">
    <xsd:import namespace="ec898d51-98a4-4da1-bfc3-6a4de144282b"/>
    <xsd:import namespace="e5e3c86a-9fd4-4cc3-9f37-2854cba31c7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898d51-98a4-4da1-bfc3-6a4de144282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cb9b737-2fe1-48e1-9dc8-bfe3a138005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e3c86a-9fd4-4cc3-9f37-2854cba31c7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1b19102-02db-4bb2-84a6-475f454e3602}" ma:internalName="TaxCatchAll" ma:showField="CatchAllData" ma:web="e5e3c86a-9fd4-4cc3-9f37-2854cba31c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DD11A6-9EF9-4914-80D3-1ECA57FBE9B5}">
  <ds:schemaRefs>
    <ds:schemaRef ds:uri="http://schemas.microsoft.com/sharepoint/v3/contenttype/forms"/>
  </ds:schemaRefs>
</ds:datastoreItem>
</file>

<file path=customXml/itemProps2.xml><?xml version="1.0" encoding="utf-8"?>
<ds:datastoreItem xmlns:ds="http://schemas.openxmlformats.org/officeDocument/2006/customXml" ds:itemID="{21ED0219-CA92-4A20-8365-E191AE3A2FFB}">
  <ds:schemaRefs>
    <ds:schemaRef ds:uri="http://schemas.microsoft.com/office/2006/metadata/properties"/>
    <ds:schemaRef ds:uri="http://schemas.microsoft.com/office/infopath/2007/PartnerControls"/>
    <ds:schemaRef ds:uri="ec898d51-98a4-4da1-bfc3-6a4de144282b"/>
    <ds:schemaRef ds:uri="e5e3c86a-9fd4-4cc3-9f37-2854cba31c75"/>
  </ds:schemaRefs>
</ds:datastoreItem>
</file>

<file path=customXml/itemProps3.xml><?xml version="1.0" encoding="utf-8"?>
<ds:datastoreItem xmlns:ds="http://schemas.openxmlformats.org/officeDocument/2006/customXml" ds:itemID="{CBDBB566-B24B-44CA-9898-47426BD9B3EF}">
  <ds:schemaRefs>
    <ds:schemaRef ds:uri="http://schemas.openxmlformats.org/officeDocument/2006/bibliography"/>
  </ds:schemaRefs>
</ds:datastoreItem>
</file>

<file path=customXml/itemProps4.xml><?xml version="1.0" encoding="utf-8"?>
<ds:datastoreItem xmlns:ds="http://schemas.openxmlformats.org/officeDocument/2006/customXml" ds:itemID="{48E3E407-3AE4-4C8A-8736-609374588C75}"/>
</file>

<file path=docMetadata/LabelInfo.xml><?xml version="1.0" encoding="utf-8"?>
<clbl:labelList xmlns:clbl="http://schemas.microsoft.com/office/2020/mipLabelMetadata">
  <clbl:label id="{cec6b0ed-9935-41a9-a413-ab7dda243391}" enabled="1" method="Standard" siteId="{6ea8afe7-f6f9-4678-b523-de7d4c6ab11b}" contentBits="0" removed="0"/>
</clbl:labelList>
</file>

<file path=docProps/app.xml><?xml version="1.0" encoding="utf-8"?>
<Properties xmlns="http://schemas.openxmlformats.org/officeDocument/2006/extended-properties" xmlns:vt="http://schemas.openxmlformats.org/officeDocument/2006/docPropsVTypes">
  <Template>Pressemitteilung_DBU_Deutscher Umweltpreis.dotx</Template>
  <TotalTime>0</TotalTime>
  <Pages>2</Pages>
  <Words>566</Words>
  <Characters>3568</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Deutsche Bundesstiftung Umwelt</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Pöhlking, Markus</dc:creator>
  <cp:lastModifiedBy>Pöhlking, Markus</cp:lastModifiedBy>
  <cp:revision>307</cp:revision>
  <cp:lastPrinted>2026-10-15T12:25:00Z</cp:lastPrinted>
  <dcterms:created xsi:type="dcterms:W3CDTF">2026-10-06T13:52:00Z</dcterms:created>
  <dcterms:modified xsi:type="dcterms:W3CDTF">2026-10-16T09:28:00Z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0x01010011D1D3388151AA40896A8033C6529F26</vt:lpwstr>
  </property>
  <property fmtid="{D5CDD505-2E9C-101B-9397-08002B2CF9AE}" pid="3" name="Order">
    <vt:r8>920800</vt:r8>
  </property>
  <property fmtid="{D5CDD505-2E9C-101B-9397-08002B2CF9AE}" pid="4" name="MediaServiceImageTags">
    <vt:lpwstr/>
  </property>
</Properties>
</file>