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2F4D2" w14:textId="10E6B28B" w:rsidR="004C231C" w:rsidRPr="00FC6193" w:rsidRDefault="004C231C" w:rsidP="0087512A">
      <w:pPr>
        <w:pStyle w:val="berschrift1"/>
        <w:tabs>
          <w:tab w:val="left" w:pos="5387"/>
        </w:tabs>
        <w:ind w:right="2268"/>
        <w:jc w:val="both"/>
        <w:rPr>
          <w:rFonts w:ascii="Verdana" w:hAnsi="Verdana"/>
        </w:rPr>
      </w:pPr>
      <w:bookmarkStart w:id="0" w:name="_Hlk35507985"/>
      <w:bookmarkEnd w:id="0"/>
      <w:r w:rsidRPr="00D17B8B">
        <w:rPr>
          <w:rFonts w:ascii="Verdana" w:hAnsi="Verdana"/>
          <w:sz w:val="22"/>
        </w:rPr>
        <w:t xml:space="preserve">Presseinformation </w:t>
      </w:r>
      <w:r w:rsidR="0058782C">
        <w:rPr>
          <w:rFonts w:ascii="Verdana" w:hAnsi="Verdana"/>
          <w:sz w:val="22"/>
        </w:rPr>
        <w:t>7</w:t>
      </w:r>
      <w:r w:rsidR="002A45C4">
        <w:rPr>
          <w:rFonts w:ascii="Verdana" w:hAnsi="Verdana"/>
          <w:sz w:val="22"/>
        </w:rPr>
        <w:t>/202</w:t>
      </w:r>
      <w:r w:rsidR="00087ABA">
        <w:rPr>
          <w:rFonts w:ascii="Verdana" w:hAnsi="Verdana"/>
          <w:sz w:val="22"/>
        </w:rPr>
        <w:t>4</w:t>
      </w:r>
      <w:r w:rsidRPr="00FC6193">
        <w:rPr>
          <w:rFonts w:ascii="Verdana" w:hAnsi="Verdana"/>
          <w:sz w:val="22"/>
        </w:rPr>
        <w:t xml:space="preserve"> </w:t>
      </w:r>
    </w:p>
    <w:p w14:paraId="2DA993C0" w14:textId="77777777" w:rsidR="00E10790" w:rsidRDefault="00E10790" w:rsidP="004C231C">
      <w:pPr>
        <w:ind w:right="2268"/>
        <w:rPr>
          <w:rFonts w:ascii="Verdana" w:hAnsi="Verdana" w:cs="Arial"/>
          <w:b/>
          <w:sz w:val="26"/>
          <w:szCs w:val="28"/>
        </w:rPr>
      </w:pPr>
    </w:p>
    <w:p w14:paraId="5D9600F8" w14:textId="2417CEAA" w:rsidR="0031761E" w:rsidRPr="0031761E" w:rsidRDefault="00B81BFE" w:rsidP="003B09FE">
      <w:pPr>
        <w:ind w:right="1417"/>
        <w:rPr>
          <w:rFonts w:ascii="Verdana" w:hAnsi="Verdana" w:cs="Arial"/>
          <w:b/>
          <w:sz w:val="26"/>
          <w:szCs w:val="28"/>
        </w:rPr>
      </w:pPr>
      <w:r>
        <w:rPr>
          <w:rFonts w:ascii="Verdana" w:hAnsi="Verdana" w:cs="Arial"/>
          <w:b/>
          <w:sz w:val="22"/>
          <w:szCs w:val="22"/>
        </w:rPr>
        <w:t xml:space="preserve">Qualität die überzeugt: </w:t>
      </w:r>
      <w:r w:rsidR="00A7466C">
        <w:rPr>
          <w:rFonts w:ascii="Verdana" w:hAnsi="Verdana" w:cs="Arial"/>
          <w:b/>
          <w:sz w:val="22"/>
          <w:szCs w:val="22"/>
        </w:rPr>
        <w:t xml:space="preserve">Bis zu </w:t>
      </w:r>
      <w:r w:rsidR="0058782C">
        <w:rPr>
          <w:rFonts w:ascii="Verdana" w:hAnsi="Verdana" w:cs="Arial"/>
          <w:b/>
          <w:sz w:val="22"/>
          <w:szCs w:val="22"/>
        </w:rPr>
        <w:t xml:space="preserve">7 Jahre Garantie für </w:t>
      </w:r>
      <w:proofErr w:type="spellStart"/>
      <w:r w:rsidR="0058782C">
        <w:rPr>
          <w:rFonts w:ascii="Verdana" w:hAnsi="Verdana" w:cs="Arial"/>
          <w:b/>
          <w:sz w:val="22"/>
          <w:szCs w:val="22"/>
        </w:rPr>
        <w:t>tecalor</w:t>
      </w:r>
      <w:proofErr w:type="spellEnd"/>
      <w:r w:rsidR="0058782C">
        <w:rPr>
          <w:rFonts w:ascii="Verdana" w:hAnsi="Verdana" w:cs="Arial"/>
          <w:b/>
          <w:sz w:val="22"/>
          <w:szCs w:val="22"/>
        </w:rPr>
        <w:t>-Wärmepumpen</w:t>
      </w:r>
      <w:r w:rsidR="00B43227">
        <w:rPr>
          <w:rFonts w:ascii="Verdana" w:hAnsi="Verdana" w:cs="Arial"/>
          <w:b/>
          <w:sz w:val="22"/>
          <w:szCs w:val="22"/>
        </w:rPr>
        <w:t xml:space="preserve"> </w:t>
      </w:r>
      <w:r w:rsidR="00331837">
        <w:rPr>
          <w:rFonts w:ascii="Verdana" w:hAnsi="Verdana" w:cs="Arial"/>
          <w:b/>
          <w:sz w:val="26"/>
          <w:szCs w:val="28"/>
        </w:rPr>
        <w:t xml:space="preserve"> </w:t>
      </w:r>
    </w:p>
    <w:p w14:paraId="22852EA3" w14:textId="77777777" w:rsidR="004C231C" w:rsidRPr="00FC6193" w:rsidRDefault="004C231C" w:rsidP="004C231C">
      <w:pPr>
        <w:rPr>
          <w:rStyle w:val="Fett"/>
        </w:rPr>
      </w:pPr>
    </w:p>
    <w:p w14:paraId="3654803E" w14:textId="709AD639" w:rsidR="003C7F6B" w:rsidRDefault="00417E7D" w:rsidP="00EA7002">
      <w:pPr>
        <w:ind w:right="1842"/>
        <w:rPr>
          <w:rStyle w:val="Fett"/>
          <w:rFonts w:ascii="Verdana" w:hAnsi="Verdana" w:cs="Arial"/>
          <w:sz w:val="22"/>
          <w:szCs w:val="22"/>
        </w:rPr>
      </w:pPr>
      <w:bookmarkStart w:id="1" w:name="_Hlk159852956"/>
      <w:r>
        <w:rPr>
          <w:rStyle w:val="Fett"/>
          <w:rFonts w:ascii="Verdana" w:hAnsi="Verdana" w:cs="Arial"/>
          <w:sz w:val="22"/>
          <w:szCs w:val="22"/>
        </w:rPr>
        <w:t xml:space="preserve">Die verlängerte Herstellergarantie gibt </w:t>
      </w:r>
      <w:r w:rsidR="00B81BFE">
        <w:rPr>
          <w:rStyle w:val="Fett"/>
          <w:rFonts w:ascii="Verdana" w:hAnsi="Verdana" w:cs="Arial"/>
          <w:sz w:val="22"/>
          <w:szCs w:val="22"/>
        </w:rPr>
        <w:t>End</w:t>
      </w:r>
      <w:r w:rsidR="000935BB">
        <w:rPr>
          <w:rStyle w:val="Fett"/>
          <w:rFonts w:ascii="Verdana" w:hAnsi="Verdana" w:cs="Arial"/>
          <w:sz w:val="22"/>
          <w:szCs w:val="22"/>
        </w:rPr>
        <w:t>kunden</w:t>
      </w:r>
      <w:r w:rsidR="00B81BFE">
        <w:rPr>
          <w:rStyle w:val="Fett"/>
          <w:rFonts w:ascii="Verdana" w:hAnsi="Verdana" w:cs="Arial"/>
          <w:sz w:val="22"/>
          <w:szCs w:val="22"/>
        </w:rPr>
        <w:t xml:space="preserve"> </w:t>
      </w:r>
      <w:r>
        <w:rPr>
          <w:rStyle w:val="Fett"/>
          <w:rFonts w:ascii="Verdana" w:hAnsi="Verdana" w:cs="Arial"/>
          <w:sz w:val="22"/>
          <w:szCs w:val="22"/>
        </w:rPr>
        <w:t>und Fachhandwerkern zusätzliche Sicherheit und einen entspannten Überblick</w:t>
      </w:r>
      <w:r w:rsidR="00E37AA2">
        <w:rPr>
          <w:rStyle w:val="Fett"/>
          <w:rFonts w:ascii="Verdana" w:hAnsi="Verdana" w:cs="Arial"/>
          <w:sz w:val="22"/>
          <w:szCs w:val="22"/>
        </w:rPr>
        <w:t xml:space="preserve"> </w:t>
      </w:r>
      <w:r w:rsidR="00776557">
        <w:rPr>
          <w:rStyle w:val="Fett"/>
          <w:rFonts w:ascii="Verdana" w:hAnsi="Verdana" w:cs="Arial"/>
          <w:sz w:val="22"/>
          <w:szCs w:val="22"/>
        </w:rPr>
        <w:t>über die installierte Anlage</w:t>
      </w:r>
      <w:r>
        <w:rPr>
          <w:rStyle w:val="Fett"/>
          <w:rFonts w:ascii="Verdana" w:hAnsi="Verdana" w:cs="Arial"/>
          <w:sz w:val="22"/>
          <w:szCs w:val="22"/>
        </w:rPr>
        <w:t xml:space="preserve">. </w:t>
      </w:r>
      <w:r w:rsidR="00A7466C">
        <w:rPr>
          <w:rStyle w:val="Fett"/>
          <w:rFonts w:ascii="Verdana" w:hAnsi="Verdana" w:cs="Arial"/>
          <w:sz w:val="22"/>
          <w:szCs w:val="22"/>
        </w:rPr>
        <w:t>Die Garantieverlängerung unterstütz</w:t>
      </w:r>
      <w:r w:rsidR="00B81BFE">
        <w:rPr>
          <w:rStyle w:val="Fett"/>
          <w:rFonts w:ascii="Verdana" w:hAnsi="Verdana" w:cs="Arial"/>
          <w:sz w:val="22"/>
          <w:szCs w:val="22"/>
        </w:rPr>
        <w:t>t</w:t>
      </w:r>
      <w:r w:rsidR="00E2255C">
        <w:rPr>
          <w:rStyle w:val="Fett"/>
          <w:rFonts w:ascii="Verdana" w:hAnsi="Verdana" w:cs="Arial"/>
          <w:sz w:val="22"/>
          <w:szCs w:val="22"/>
        </w:rPr>
        <w:t xml:space="preserve"> die</w:t>
      </w:r>
      <w:r w:rsidR="00B81BFE">
        <w:rPr>
          <w:rStyle w:val="Fett"/>
          <w:rFonts w:ascii="Verdana" w:hAnsi="Verdana" w:cs="Arial"/>
          <w:sz w:val="22"/>
          <w:szCs w:val="22"/>
        </w:rPr>
        <w:t xml:space="preserve"> </w:t>
      </w:r>
      <w:proofErr w:type="spellStart"/>
      <w:r w:rsidR="00E37AA2">
        <w:rPr>
          <w:rStyle w:val="Fett"/>
          <w:rFonts w:ascii="Verdana" w:hAnsi="Verdana" w:cs="Arial"/>
          <w:sz w:val="22"/>
          <w:szCs w:val="22"/>
        </w:rPr>
        <w:t>tecalor</w:t>
      </w:r>
      <w:proofErr w:type="spellEnd"/>
      <w:r w:rsidR="0091024A">
        <w:rPr>
          <w:rStyle w:val="Fett"/>
          <w:rFonts w:ascii="Verdana" w:hAnsi="Verdana" w:cs="Arial"/>
          <w:sz w:val="22"/>
          <w:szCs w:val="22"/>
        </w:rPr>
        <w:t>-</w:t>
      </w:r>
      <w:r w:rsidR="00E37AA2">
        <w:rPr>
          <w:rStyle w:val="Fett"/>
          <w:rFonts w:ascii="Verdana" w:hAnsi="Verdana" w:cs="Arial"/>
          <w:sz w:val="22"/>
          <w:szCs w:val="22"/>
        </w:rPr>
        <w:t>Fachpartner</w:t>
      </w:r>
      <w:r w:rsidR="00A7466C">
        <w:rPr>
          <w:rStyle w:val="Fett"/>
          <w:rFonts w:ascii="Verdana" w:hAnsi="Verdana" w:cs="Arial"/>
          <w:sz w:val="22"/>
          <w:szCs w:val="22"/>
        </w:rPr>
        <w:t xml:space="preserve"> </w:t>
      </w:r>
      <w:r w:rsidR="00E37AA2">
        <w:rPr>
          <w:rStyle w:val="Fett"/>
          <w:rFonts w:ascii="Verdana" w:hAnsi="Verdana" w:cs="Arial"/>
          <w:sz w:val="22"/>
          <w:szCs w:val="22"/>
        </w:rPr>
        <w:t xml:space="preserve">zusätzlich </w:t>
      </w:r>
      <w:r w:rsidR="00A7466C">
        <w:rPr>
          <w:rStyle w:val="Fett"/>
          <w:rFonts w:ascii="Verdana" w:hAnsi="Verdana" w:cs="Arial"/>
          <w:sz w:val="22"/>
          <w:szCs w:val="22"/>
        </w:rPr>
        <w:t>bei der Kundenbindung.</w:t>
      </w:r>
      <w:r w:rsidR="00AA3E8E">
        <w:rPr>
          <w:rStyle w:val="Fett"/>
          <w:rFonts w:ascii="Verdana" w:hAnsi="Verdana" w:cs="Arial"/>
          <w:sz w:val="22"/>
          <w:szCs w:val="22"/>
        </w:rPr>
        <w:t xml:space="preserve"> </w:t>
      </w:r>
    </w:p>
    <w:bookmarkEnd w:id="1"/>
    <w:p w14:paraId="49C358D0" w14:textId="77777777" w:rsidR="004C231C" w:rsidRPr="00FC6193" w:rsidRDefault="004C231C" w:rsidP="004C231C">
      <w:pPr>
        <w:tabs>
          <w:tab w:val="left" w:pos="1985"/>
          <w:tab w:val="left" w:pos="2655"/>
        </w:tabs>
        <w:jc w:val="both"/>
        <w:rPr>
          <w:rStyle w:val="Fett"/>
        </w:rPr>
      </w:pPr>
    </w:p>
    <w:p w14:paraId="0AF62C54" w14:textId="5D665E9E" w:rsidR="004F2215" w:rsidRDefault="004F2215" w:rsidP="48A15FB5">
      <w:pPr>
        <w:pStyle w:val="kleinabstand"/>
        <w:spacing w:before="0" w:beforeAutospacing="0" w:after="0" w:afterAutospacing="0" w:line="360" w:lineRule="auto"/>
        <w:ind w:right="2268"/>
        <w:rPr>
          <w:rFonts w:ascii="Verdana" w:hAnsi="Verdana" w:cs="Arial"/>
          <w:sz w:val="22"/>
          <w:szCs w:val="22"/>
        </w:rPr>
      </w:pPr>
      <w:r w:rsidRPr="74629554">
        <w:rPr>
          <w:rFonts w:ascii="Verdana" w:hAnsi="Verdana" w:cs="Arial"/>
          <w:sz w:val="22"/>
          <w:szCs w:val="22"/>
        </w:rPr>
        <w:t xml:space="preserve">Ab sofort gewährt der Systemtechnik-Spezialist </w:t>
      </w:r>
      <w:proofErr w:type="spellStart"/>
      <w:r w:rsidRPr="74629554">
        <w:rPr>
          <w:rFonts w:ascii="Verdana" w:hAnsi="Verdana" w:cs="Arial"/>
          <w:sz w:val="22"/>
          <w:szCs w:val="22"/>
        </w:rPr>
        <w:t>tecalor</w:t>
      </w:r>
      <w:proofErr w:type="spellEnd"/>
      <w:r w:rsidRPr="74629554">
        <w:rPr>
          <w:rFonts w:ascii="Verdana" w:hAnsi="Verdana" w:cs="Arial"/>
          <w:sz w:val="22"/>
          <w:szCs w:val="22"/>
        </w:rPr>
        <w:t xml:space="preserve"> eine Herstellergarantie von </w:t>
      </w:r>
      <w:r w:rsidR="00B81BFE" w:rsidRPr="74629554">
        <w:rPr>
          <w:rFonts w:ascii="Verdana" w:hAnsi="Verdana" w:cs="Arial"/>
          <w:sz w:val="22"/>
          <w:szCs w:val="22"/>
        </w:rPr>
        <w:t xml:space="preserve">bis zu </w:t>
      </w:r>
      <w:r w:rsidRPr="74629554">
        <w:rPr>
          <w:rFonts w:ascii="Verdana" w:hAnsi="Verdana" w:cs="Arial"/>
          <w:sz w:val="22"/>
          <w:szCs w:val="22"/>
        </w:rPr>
        <w:t>sieben Jahren für seine Wärmepumpen</w:t>
      </w:r>
      <w:r w:rsidR="00C54F43">
        <w:rPr>
          <w:rFonts w:ascii="Verdana" w:hAnsi="Verdana" w:cs="Arial"/>
          <w:sz w:val="22"/>
          <w:szCs w:val="22"/>
        </w:rPr>
        <w:t>-Komplettsysteme</w:t>
      </w:r>
      <w:r w:rsidR="00127E06">
        <w:rPr>
          <w:rFonts w:ascii="Verdana" w:hAnsi="Verdana" w:cs="Arial"/>
          <w:sz w:val="22"/>
          <w:szCs w:val="22"/>
        </w:rPr>
        <w:t>.</w:t>
      </w:r>
      <w:r w:rsidR="005978C2">
        <w:rPr>
          <w:rFonts w:ascii="Verdana" w:hAnsi="Verdana" w:cs="Arial"/>
          <w:sz w:val="22"/>
          <w:szCs w:val="22"/>
        </w:rPr>
        <w:t xml:space="preserve"> </w:t>
      </w:r>
      <w:r w:rsidRPr="74629554">
        <w:rPr>
          <w:rFonts w:ascii="Verdana" w:hAnsi="Verdana" w:cs="Arial"/>
          <w:sz w:val="22"/>
          <w:szCs w:val="22"/>
        </w:rPr>
        <w:t xml:space="preserve">„Wir sind von der Qualität unserer Produkte </w:t>
      </w:r>
      <w:r w:rsidR="007E4642" w:rsidRPr="74629554">
        <w:rPr>
          <w:rFonts w:ascii="Verdana" w:hAnsi="Verdana" w:cs="Arial"/>
          <w:sz w:val="22"/>
          <w:szCs w:val="22"/>
        </w:rPr>
        <w:t xml:space="preserve">aufgrund des durchgängig hohen Fertigungsstandards ‚Made </w:t>
      </w:r>
      <w:proofErr w:type="spellStart"/>
      <w:r w:rsidR="007E4642" w:rsidRPr="74629554">
        <w:rPr>
          <w:rFonts w:ascii="Verdana" w:hAnsi="Verdana" w:cs="Arial"/>
          <w:sz w:val="22"/>
          <w:szCs w:val="22"/>
        </w:rPr>
        <w:t>by</w:t>
      </w:r>
      <w:proofErr w:type="spellEnd"/>
      <w:r w:rsidR="007E4642" w:rsidRPr="74629554">
        <w:rPr>
          <w:rFonts w:ascii="Verdana" w:hAnsi="Verdana" w:cs="Arial"/>
          <w:sz w:val="22"/>
          <w:szCs w:val="22"/>
        </w:rPr>
        <w:t xml:space="preserve"> </w:t>
      </w:r>
      <w:proofErr w:type="spellStart"/>
      <w:r w:rsidR="007E4642" w:rsidRPr="74629554">
        <w:rPr>
          <w:rFonts w:ascii="Verdana" w:hAnsi="Verdana" w:cs="Arial"/>
          <w:sz w:val="22"/>
          <w:szCs w:val="22"/>
        </w:rPr>
        <w:t>tecalor</w:t>
      </w:r>
      <w:proofErr w:type="spellEnd"/>
      <w:r w:rsidR="007E4642" w:rsidRPr="74629554">
        <w:rPr>
          <w:rFonts w:ascii="Verdana" w:hAnsi="Verdana" w:cs="Arial"/>
          <w:sz w:val="22"/>
          <w:szCs w:val="22"/>
        </w:rPr>
        <w:t xml:space="preserve">‘ </w:t>
      </w:r>
      <w:r w:rsidRPr="74629554">
        <w:rPr>
          <w:rFonts w:ascii="Verdana" w:hAnsi="Verdana" w:cs="Arial"/>
          <w:sz w:val="22"/>
          <w:szCs w:val="22"/>
        </w:rPr>
        <w:t xml:space="preserve">so überzeugt, dass wir den Wärmepumpen-Besitzern auf unsere Komplettsysteme diese deutlich verlängerte Garantie </w:t>
      </w:r>
      <w:r w:rsidR="007E4642" w:rsidRPr="74629554">
        <w:rPr>
          <w:rFonts w:ascii="Verdana" w:hAnsi="Verdana" w:cs="Arial"/>
          <w:sz w:val="22"/>
          <w:szCs w:val="22"/>
        </w:rPr>
        <w:t xml:space="preserve">von bis zu sieben Jahren </w:t>
      </w:r>
      <w:r w:rsidRPr="74629554">
        <w:rPr>
          <w:rFonts w:ascii="Verdana" w:hAnsi="Verdana" w:cs="Arial"/>
          <w:sz w:val="22"/>
          <w:szCs w:val="22"/>
        </w:rPr>
        <w:t xml:space="preserve">geben“, erklärt </w:t>
      </w:r>
      <w:proofErr w:type="spellStart"/>
      <w:r w:rsidRPr="74629554">
        <w:rPr>
          <w:rFonts w:ascii="Verdana" w:hAnsi="Verdana" w:cs="Arial"/>
          <w:sz w:val="22"/>
          <w:szCs w:val="22"/>
        </w:rPr>
        <w:t>tecalor</w:t>
      </w:r>
      <w:proofErr w:type="spellEnd"/>
      <w:r w:rsidRPr="74629554">
        <w:rPr>
          <w:rFonts w:ascii="Verdana" w:hAnsi="Verdana" w:cs="Arial"/>
          <w:sz w:val="22"/>
          <w:szCs w:val="22"/>
        </w:rPr>
        <w:t>-Geschäftsführer Julian Höner.</w:t>
      </w:r>
      <w:r w:rsidR="00127E06">
        <w:rPr>
          <w:rFonts w:ascii="Verdana" w:hAnsi="Verdana" w:cs="Arial"/>
          <w:sz w:val="22"/>
          <w:szCs w:val="22"/>
        </w:rPr>
        <w:t xml:space="preserve"> </w:t>
      </w:r>
    </w:p>
    <w:p w14:paraId="1736CE83" w14:textId="2C9D388E" w:rsidR="004F2215" w:rsidRDefault="004F2215" w:rsidP="59870E94">
      <w:pPr>
        <w:pStyle w:val="kleinabstand"/>
        <w:spacing w:before="0" w:beforeAutospacing="0" w:after="0" w:afterAutospacing="0" w:line="360" w:lineRule="auto"/>
        <w:ind w:right="2268"/>
        <w:rPr>
          <w:rFonts w:ascii="Verdana" w:hAnsi="Verdana" w:cs="Arial"/>
          <w:sz w:val="22"/>
          <w:szCs w:val="22"/>
        </w:rPr>
      </w:pPr>
    </w:p>
    <w:p w14:paraId="71F79D95" w14:textId="6738DBB2" w:rsidR="007736E2" w:rsidRPr="007736E2" w:rsidRDefault="004E686B" w:rsidP="4360C2BD">
      <w:pPr>
        <w:pStyle w:val="kleinabstand"/>
        <w:spacing w:before="0" w:beforeAutospacing="0" w:after="0" w:afterAutospacing="0" w:line="360" w:lineRule="auto"/>
        <w:ind w:right="2268"/>
        <w:rPr>
          <w:rFonts w:ascii="Verdana" w:hAnsi="Verdana" w:cs="Arial"/>
          <w:b/>
          <w:bCs/>
          <w:sz w:val="22"/>
          <w:szCs w:val="22"/>
        </w:rPr>
      </w:pPr>
      <w:r>
        <w:rPr>
          <w:rFonts w:ascii="Verdana" w:hAnsi="Verdana" w:cs="Arial"/>
          <w:b/>
          <w:bCs/>
          <w:sz w:val="22"/>
          <w:szCs w:val="22"/>
        </w:rPr>
        <w:t>Mit wenigen Schritten zur Garantieverlängerung</w:t>
      </w:r>
    </w:p>
    <w:p w14:paraId="6DFB550B" w14:textId="51341A73" w:rsidR="008F0627" w:rsidRDefault="0091024A" w:rsidP="59870E94">
      <w:pPr>
        <w:pStyle w:val="kleinabstand"/>
        <w:spacing w:before="0" w:beforeAutospacing="0" w:after="0" w:afterAutospacing="0" w:line="360" w:lineRule="auto"/>
        <w:ind w:right="2268"/>
        <w:rPr>
          <w:rFonts w:ascii="Verdana" w:hAnsi="Verdana" w:cs="Arial"/>
          <w:sz w:val="22"/>
          <w:szCs w:val="22"/>
        </w:rPr>
      </w:pPr>
      <w:r>
        <w:rPr>
          <w:rFonts w:ascii="Verdana" w:hAnsi="Verdana" w:cs="Arial"/>
          <w:sz w:val="22"/>
          <w:szCs w:val="22"/>
        </w:rPr>
        <w:t xml:space="preserve">Um eine Fünf-Jahres-Herstellergarantie zu erhalten, </w:t>
      </w:r>
      <w:r w:rsidR="004F2215">
        <w:rPr>
          <w:rFonts w:ascii="Verdana" w:hAnsi="Verdana" w:cs="Arial"/>
          <w:sz w:val="22"/>
          <w:szCs w:val="22"/>
        </w:rPr>
        <w:t xml:space="preserve">muss </w:t>
      </w:r>
      <w:r w:rsidR="00957859" w:rsidRPr="4360C2BD">
        <w:rPr>
          <w:rFonts w:ascii="Verdana" w:hAnsi="Verdana" w:cs="Arial"/>
          <w:sz w:val="22"/>
          <w:szCs w:val="22"/>
        </w:rPr>
        <w:t xml:space="preserve">das </w:t>
      </w:r>
      <w:r w:rsidR="004F2215">
        <w:rPr>
          <w:rFonts w:ascii="Verdana" w:hAnsi="Verdana" w:cs="Arial"/>
          <w:sz w:val="22"/>
          <w:szCs w:val="22"/>
        </w:rPr>
        <w:t>Wärmepumpe</w:t>
      </w:r>
      <w:r w:rsidR="00957859" w:rsidRPr="4360C2BD">
        <w:rPr>
          <w:rFonts w:ascii="Verdana" w:hAnsi="Verdana" w:cs="Arial"/>
          <w:sz w:val="22"/>
          <w:szCs w:val="22"/>
        </w:rPr>
        <w:t>n-Komplettsystem</w:t>
      </w:r>
      <w:r w:rsidR="004F2215">
        <w:rPr>
          <w:rFonts w:ascii="Verdana" w:hAnsi="Verdana" w:cs="Arial"/>
          <w:sz w:val="22"/>
          <w:szCs w:val="22"/>
        </w:rPr>
        <w:t xml:space="preserve"> gemäß Bedienungs- und Installationsanleitung vo</w:t>
      </w:r>
      <w:r w:rsidR="00BA072F" w:rsidRPr="4360C2BD">
        <w:rPr>
          <w:rFonts w:ascii="Verdana" w:hAnsi="Verdana" w:cs="Arial"/>
          <w:sz w:val="22"/>
          <w:szCs w:val="22"/>
        </w:rPr>
        <w:t xml:space="preserve">n einem </w:t>
      </w:r>
      <w:r w:rsidR="00D7228C" w:rsidRPr="4360C2BD">
        <w:rPr>
          <w:rFonts w:ascii="Verdana" w:hAnsi="Verdana" w:cs="Arial"/>
          <w:sz w:val="22"/>
          <w:szCs w:val="22"/>
        </w:rPr>
        <w:t>Fachhandwerker</w:t>
      </w:r>
      <w:r w:rsidR="004F2215">
        <w:rPr>
          <w:rFonts w:ascii="Verdana" w:hAnsi="Verdana" w:cs="Arial"/>
          <w:sz w:val="22"/>
          <w:szCs w:val="22"/>
        </w:rPr>
        <w:t xml:space="preserve"> aktiviert sowie binnen vier Wochen registriert werden. Gleichzeitig ist ein Garantiecheck in den ersten sechs Monate bei </w:t>
      </w:r>
      <w:proofErr w:type="spellStart"/>
      <w:r w:rsidR="004F2215">
        <w:rPr>
          <w:rFonts w:ascii="Verdana" w:hAnsi="Verdana" w:cs="Arial"/>
          <w:sz w:val="22"/>
          <w:szCs w:val="22"/>
        </w:rPr>
        <w:t>tecalor</w:t>
      </w:r>
      <w:proofErr w:type="spellEnd"/>
      <w:r w:rsidR="004F2215">
        <w:rPr>
          <w:rFonts w:ascii="Verdana" w:hAnsi="Verdana" w:cs="Arial"/>
          <w:sz w:val="22"/>
          <w:szCs w:val="22"/>
        </w:rPr>
        <w:t xml:space="preserve"> </w:t>
      </w:r>
      <w:r w:rsidR="008F0627" w:rsidRPr="4360C2BD">
        <w:rPr>
          <w:rFonts w:ascii="Verdana" w:hAnsi="Verdana" w:cs="Arial"/>
          <w:sz w:val="22"/>
          <w:szCs w:val="22"/>
        </w:rPr>
        <w:t xml:space="preserve">über den Kundendienst </w:t>
      </w:r>
      <w:r w:rsidR="004F2215">
        <w:rPr>
          <w:rFonts w:ascii="Verdana" w:hAnsi="Verdana" w:cs="Arial"/>
          <w:sz w:val="22"/>
          <w:szCs w:val="22"/>
        </w:rPr>
        <w:t>zu beauftragen oder vo</w:t>
      </w:r>
      <w:r w:rsidR="0099171F" w:rsidRPr="4360C2BD">
        <w:rPr>
          <w:rFonts w:ascii="Verdana" w:hAnsi="Verdana" w:cs="Arial"/>
          <w:sz w:val="22"/>
          <w:szCs w:val="22"/>
        </w:rPr>
        <w:t>n einem</w:t>
      </w:r>
      <w:r w:rsidR="004F2215">
        <w:rPr>
          <w:rFonts w:ascii="Verdana" w:hAnsi="Verdana" w:cs="Arial"/>
          <w:sz w:val="22"/>
          <w:szCs w:val="22"/>
        </w:rPr>
        <w:t xml:space="preserve"> </w:t>
      </w:r>
      <w:r w:rsidR="00D7228C" w:rsidRPr="4360C2BD">
        <w:rPr>
          <w:rFonts w:ascii="Verdana" w:hAnsi="Verdana" w:cs="Arial"/>
          <w:sz w:val="22"/>
          <w:szCs w:val="22"/>
        </w:rPr>
        <w:t>qualifizierte</w:t>
      </w:r>
      <w:r w:rsidR="0099171F" w:rsidRPr="4360C2BD">
        <w:rPr>
          <w:rFonts w:ascii="Verdana" w:hAnsi="Verdana" w:cs="Arial"/>
          <w:sz w:val="22"/>
          <w:szCs w:val="22"/>
        </w:rPr>
        <w:t>n</w:t>
      </w:r>
      <w:r w:rsidR="00D7228C" w:rsidRPr="4360C2BD">
        <w:rPr>
          <w:rFonts w:ascii="Verdana" w:hAnsi="Verdana" w:cs="Arial"/>
          <w:sz w:val="22"/>
          <w:szCs w:val="22"/>
        </w:rPr>
        <w:t xml:space="preserve"> </w:t>
      </w:r>
      <w:proofErr w:type="spellStart"/>
      <w:r w:rsidR="00D7228C" w:rsidRPr="4360C2BD">
        <w:rPr>
          <w:rFonts w:ascii="Verdana" w:hAnsi="Verdana" w:cs="Arial"/>
          <w:sz w:val="22"/>
          <w:szCs w:val="22"/>
        </w:rPr>
        <w:t>tecalor</w:t>
      </w:r>
      <w:proofErr w:type="spellEnd"/>
      <w:r w:rsidR="004E686B">
        <w:rPr>
          <w:rFonts w:ascii="Verdana" w:hAnsi="Verdana" w:cs="Arial"/>
          <w:sz w:val="22"/>
          <w:szCs w:val="22"/>
        </w:rPr>
        <w:t>-</w:t>
      </w:r>
      <w:r w:rsidR="0099171F" w:rsidRPr="4360C2BD">
        <w:rPr>
          <w:rFonts w:ascii="Verdana" w:hAnsi="Verdana" w:cs="Arial"/>
          <w:sz w:val="22"/>
          <w:szCs w:val="22"/>
        </w:rPr>
        <w:t xml:space="preserve">Fachpartner </w:t>
      </w:r>
      <w:r w:rsidR="004F2215">
        <w:rPr>
          <w:rFonts w:ascii="Verdana" w:hAnsi="Verdana" w:cs="Arial"/>
          <w:sz w:val="22"/>
          <w:szCs w:val="22"/>
        </w:rPr>
        <w:t>selbst durchzuführen.</w:t>
      </w:r>
      <w:r w:rsidR="00A7466C">
        <w:rPr>
          <w:rFonts w:ascii="Verdana" w:hAnsi="Verdana" w:cs="Arial"/>
          <w:sz w:val="22"/>
          <w:szCs w:val="22"/>
        </w:rPr>
        <w:t xml:space="preserve"> Um </w:t>
      </w:r>
      <w:r w:rsidR="00C54F43">
        <w:rPr>
          <w:rFonts w:ascii="Verdana" w:hAnsi="Verdana" w:cs="Arial"/>
          <w:sz w:val="22"/>
          <w:szCs w:val="22"/>
        </w:rPr>
        <w:t xml:space="preserve">die Garantie </w:t>
      </w:r>
      <w:r w:rsidR="00A7466C">
        <w:rPr>
          <w:rFonts w:ascii="Verdana" w:hAnsi="Verdana" w:cs="Arial"/>
          <w:sz w:val="22"/>
          <w:szCs w:val="22"/>
        </w:rPr>
        <w:t xml:space="preserve">auf sieben Jahre zu </w:t>
      </w:r>
      <w:r>
        <w:rPr>
          <w:rFonts w:ascii="Verdana" w:hAnsi="Verdana" w:cs="Arial"/>
          <w:sz w:val="22"/>
          <w:szCs w:val="22"/>
        </w:rPr>
        <w:t>verlängern</w:t>
      </w:r>
      <w:r w:rsidR="00A7466C">
        <w:rPr>
          <w:rFonts w:ascii="Verdana" w:hAnsi="Verdana" w:cs="Arial"/>
          <w:sz w:val="22"/>
          <w:szCs w:val="22"/>
        </w:rPr>
        <w:t xml:space="preserve">, </w:t>
      </w:r>
      <w:r w:rsidR="00957859" w:rsidRPr="4360C2BD">
        <w:rPr>
          <w:rFonts w:ascii="Verdana" w:hAnsi="Verdana" w:cs="Arial"/>
          <w:sz w:val="22"/>
          <w:szCs w:val="22"/>
        </w:rPr>
        <w:t xml:space="preserve">ist </w:t>
      </w:r>
      <w:r w:rsidR="0063745A" w:rsidRPr="4360C2BD">
        <w:rPr>
          <w:rFonts w:ascii="Verdana" w:hAnsi="Verdana" w:cs="Arial"/>
          <w:sz w:val="22"/>
          <w:szCs w:val="22"/>
        </w:rPr>
        <w:t>bei</w:t>
      </w:r>
      <w:r w:rsidR="00957859" w:rsidRPr="4360C2BD">
        <w:rPr>
          <w:rFonts w:ascii="Verdana" w:hAnsi="Verdana" w:cs="Arial"/>
          <w:sz w:val="22"/>
          <w:szCs w:val="22"/>
        </w:rPr>
        <w:t xml:space="preserve"> Inbetriebnahme </w:t>
      </w:r>
      <w:r w:rsidR="0063745A" w:rsidRPr="4360C2BD">
        <w:rPr>
          <w:rFonts w:ascii="Verdana" w:hAnsi="Verdana" w:cs="Arial"/>
          <w:sz w:val="22"/>
          <w:szCs w:val="22"/>
        </w:rPr>
        <w:t>ein</w:t>
      </w:r>
      <w:r w:rsidR="00957859" w:rsidRPr="4360C2BD">
        <w:rPr>
          <w:rFonts w:ascii="Verdana" w:hAnsi="Verdana" w:cs="Arial"/>
          <w:sz w:val="22"/>
          <w:szCs w:val="22"/>
        </w:rPr>
        <w:t xml:space="preserve"> „Internet Service Gateway“ (ISG) von </w:t>
      </w:r>
      <w:proofErr w:type="spellStart"/>
      <w:r w:rsidR="00957859" w:rsidRPr="4360C2BD">
        <w:rPr>
          <w:rFonts w:ascii="Verdana" w:hAnsi="Verdana" w:cs="Arial"/>
          <w:sz w:val="22"/>
          <w:szCs w:val="22"/>
        </w:rPr>
        <w:t>tecalor</w:t>
      </w:r>
      <w:proofErr w:type="spellEnd"/>
      <w:r w:rsidR="00957859" w:rsidRPr="4360C2BD">
        <w:rPr>
          <w:rFonts w:ascii="Verdana" w:hAnsi="Verdana" w:cs="Arial"/>
          <w:sz w:val="22"/>
          <w:szCs w:val="22"/>
        </w:rPr>
        <w:t xml:space="preserve"> zu installieren. Weiterhin </w:t>
      </w:r>
      <w:r w:rsidR="00A7466C">
        <w:rPr>
          <w:rFonts w:ascii="Verdana" w:hAnsi="Verdana" w:cs="Arial"/>
          <w:sz w:val="22"/>
          <w:szCs w:val="22"/>
        </w:rPr>
        <w:t xml:space="preserve">ist </w:t>
      </w:r>
      <w:r w:rsidR="007736E2">
        <w:rPr>
          <w:rFonts w:ascii="Verdana" w:hAnsi="Verdana" w:cs="Arial"/>
          <w:sz w:val="22"/>
          <w:szCs w:val="22"/>
        </w:rPr>
        <w:t xml:space="preserve">im </w:t>
      </w:r>
      <w:r w:rsidR="00A7466C">
        <w:rPr>
          <w:rFonts w:ascii="Verdana" w:hAnsi="Verdana" w:cs="Arial"/>
          <w:sz w:val="22"/>
          <w:szCs w:val="22"/>
        </w:rPr>
        <w:t>sechsten Betriebsjahr eine fachgerechte Wartung von Fachhandwerk oder Werkskunden</w:t>
      </w:r>
      <w:r w:rsidR="00417E7D">
        <w:rPr>
          <w:rFonts w:ascii="Verdana" w:hAnsi="Verdana" w:cs="Arial"/>
          <w:sz w:val="22"/>
          <w:szCs w:val="22"/>
        </w:rPr>
        <w:softHyphen/>
      </w:r>
      <w:r w:rsidR="00A7466C">
        <w:rPr>
          <w:rFonts w:ascii="Verdana" w:hAnsi="Verdana" w:cs="Arial"/>
          <w:sz w:val="22"/>
          <w:szCs w:val="22"/>
        </w:rPr>
        <w:t>dienst durchzuführen</w:t>
      </w:r>
      <w:r w:rsidR="004F2215">
        <w:rPr>
          <w:rFonts w:ascii="Verdana" w:hAnsi="Verdana" w:cs="Arial"/>
          <w:sz w:val="22"/>
          <w:szCs w:val="22"/>
        </w:rPr>
        <w:t xml:space="preserve">. </w:t>
      </w:r>
      <w:r w:rsidR="008F0627" w:rsidRPr="4360C2BD">
        <w:rPr>
          <w:rFonts w:ascii="Verdana" w:hAnsi="Verdana" w:cs="Arial"/>
          <w:sz w:val="22"/>
          <w:szCs w:val="22"/>
        </w:rPr>
        <w:t xml:space="preserve">Die verbindlichen Bedingungen zur Garantieverlängerung kann man nachlesen unter </w:t>
      </w:r>
      <w:hyperlink r:id="rId10" w:history="1">
        <w:r w:rsidR="00422683" w:rsidRPr="00AB471C">
          <w:rPr>
            <w:rStyle w:val="Hyperlink"/>
            <w:rFonts w:ascii="Verdana" w:hAnsi="Verdana" w:cs="Arial"/>
            <w:sz w:val="22"/>
            <w:szCs w:val="22"/>
          </w:rPr>
          <w:t>w</w:t>
        </w:r>
        <w:r w:rsidR="00422683" w:rsidRPr="00AB471C">
          <w:rPr>
            <w:rStyle w:val="Hyperlink"/>
            <w:rFonts w:ascii="Verdana" w:hAnsi="Verdana" w:cs="Arial"/>
            <w:sz w:val="22"/>
            <w:szCs w:val="22"/>
          </w:rPr>
          <w:t>w</w:t>
        </w:r>
        <w:r w:rsidR="00422683" w:rsidRPr="00AB471C">
          <w:rPr>
            <w:rStyle w:val="Hyperlink"/>
            <w:rFonts w:ascii="Verdana" w:hAnsi="Verdana" w:cs="Arial"/>
            <w:sz w:val="22"/>
            <w:szCs w:val="22"/>
          </w:rPr>
          <w:t>w.tec</w:t>
        </w:r>
        <w:r w:rsidR="00422683" w:rsidRPr="00AB471C">
          <w:rPr>
            <w:rStyle w:val="Hyperlink"/>
            <w:rFonts w:ascii="Verdana" w:hAnsi="Verdana" w:cs="Arial"/>
            <w:sz w:val="22"/>
            <w:szCs w:val="22"/>
          </w:rPr>
          <w:t>a</w:t>
        </w:r>
        <w:r w:rsidR="00422683" w:rsidRPr="00AB471C">
          <w:rPr>
            <w:rStyle w:val="Hyperlink"/>
            <w:rFonts w:ascii="Verdana" w:hAnsi="Verdana" w:cs="Arial"/>
            <w:sz w:val="22"/>
            <w:szCs w:val="22"/>
          </w:rPr>
          <w:t>lor.de/7-jahres-garantie</w:t>
        </w:r>
      </w:hyperlink>
      <w:r>
        <w:rPr>
          <w:rFonts w:ascii="Verdana" w:hAnsi="Verdana" w:cs="Arial"/>
          <w:sz w:val="22"/>
          <w:szCs w:val="22"/>
        </w:rPr>
        <w:t xml:space="preserve"> </w:t>
      </w:r>
    </w:p>
    <w:p w14:paraId="23CEC07C" w14:textId="4DBB103D" w:rsidR="00735494" w:rsidRDefault="00735494" w:rsidP="59870E94">
      <w:pPr>
        <w:pStyle w:val="kleinabstand"/>
        <w:spacing w:before="0" w:beforeAutospacing="0" w:after="0" w:afterAutospacing="0" w:line="360" w:lineRule="auto"/>
        <w:ind w:right="2268"/>
        <w:rPr>
          <w:rFonts w:ascii="Verdana" w:hAnsi="Verdana" w:cs="Arial"/>
          <w:sz w:val="22"/>
          <w:szCs w:val="22"/>
        </w:rPr>
      </w:pPr>
    </w:p>
    <w:p w14:paraId="2E5EBD86" w14:textId="77777777" w:rsidR="007736E2" w:rsidRPr="007736E2" w:rsidRDefault="007736E2" w:rsidP="59870E94">
      <w:pPr>
        <w:pStyle w:val="kleinabstand"/>
        <w:spacing w:before="0" w:beforeAutospacing="0" w:after="0" w:afterAutospacing="0" w:line="360" w:lineRule="auto"/>
        <w:ind w:right="2268"/>
        <w:rPr>
          <w:rFonts w:ascii="Verdana" w:hAnsi="Verdana" w:cs="Arial"/>
          <w:b/>
          <w:sz w:val="22"/>
          <w:szCs w:val="22"/>
        </w:rPr>
      </w:pPr>
      <w:r w:rsidRPr="007736E2">
        <w:rPr>
          <w:rFonts w:ascii="Verdana" w:hAnsi="Verdana" w:cs="Arial"/>
          <w:b/>
          <w:sz w:val="22"/>
          <w:szCs w:val="22"/>
        </w:rPr>
        <w:lastRenderedPageBreak/>
        <w:t>Bedienung und Monitoring über Internet</w:t>
      </w:r>
    </w:p>
    <w:p w14:paraId="1A20B7E4" w14:textId="3C830F61" w:rsidR="00A7466C" w:rsidRPr="00AE584E" w:rsidRDefault="00735494" w:rsidP="59870E94">
      <w:pPr>
        <w:pStyle w:val="kleinabstand"/>
        <w:spacing w:before="0" w:beforeAutospacing="0" w:after="0" w:afterAutospacing="0" w:line="360" w:lineRule="auto"/>
        <w:ind w:right="2268"/>
        <w:rPr>
          <w:rFonts w:ascii="Verdana" w:hAnsi="Verdana" w:cs="Arial"/>
          <w:sz w:val="22"/>
          <w:szCs w:val="22"/>
        </w:rPr>
      </w:pPr>
      <w:r>
        <w:rPr>
          <w:rFonts w:ascii="Verdana" w:hAnsi="Verdana" w:cs="Arial"/>
          <w:sz w:val="22"/>
          <w:szCs w:val="22"/>
        </w:rPr>
        <w:t xml:space="preserve">Mit dem ISG behalten die Nutzer ihre Wärmepumpe jederzeit und von überall im Blick. Die Anlage lässt sich so über PC, Tablet oder Laptop ganz bequem steuern. Die Einstellungen werden über die lokale Homepage vorgenommen. Bei dem Wunsch nach Garantieverlängerung muss das ISG-Web-Monitoring-Paket über das Servicewelt-Portal freigeschaltet werden. Dann kann der Fachhandwerker auch jederzeit auf die Parameter der Anlage zugreifen, um </w:t>
      </w:r>
      <w:r w:rsidR="007E4642">
        <w:rPr>
          <w:rFonts w:ascii="Verdana" w:hAnsi="Verdana" w:cs="Arial"/>
          <w:sz w:val="22"/>
          <w:szCs w:val="22"/>
        </w:rPr>
        <w:t xml:space="preserve">im Bedarfsfall </w:t>
      </w:r>
      <w:r>
        <w:rPr>
          <w:rFonts w:ascii="Verdana" w:hAnsi="Verdana" w:cs="Arial"/>
          <w:sz w:val="22"/>
          <w:szCs w:val="22"/>
        </w:rPr>
        <w:t xml:space="preserve">Wartungsintervall und Anlagenzustand aus der Ferne zu prüfen. Auch Fehlermeldungen erhält er direkt </w:t>
      </w:r>
      <w:r w:rsidR="000C5291">
        <w:rPr>
          <w:rFonts w:ascii="Verdana" w:hAnsi="Verdana" w:cs="Arial"/>
          <w:sz w:val="22"/>
          <w:szCs w:val="22"/>
        </w:rPr>
        <w:t>per E-Mail oder SMS.</w:t>
      </w:r>
      <w:r w:rsidR="007E4642">
        <w:rPr>
          <w:rFonts w:ascii="Verdana" w:hAnsi="Verdana" w:cs="Arial"/>
          <w:sz w:val="22"/>
          <w:szCs w:val="22"/>
        </w:rPr>
        <w:t xml:space="preserve"> „Das gibt dem Nutzer hundertprozentige Sicherheit und garantiert eine schnelle Hilfe im Garantiefall“, betont Höner. </w:t>
      </w:r>
    </w:p>
    <w:p w14:paraId="6A192C1F" w14:textId="77777777" w:rsidR="001F7B8A" w:rsidRDefault="001F7B8A" w:rsidP="001F7B8A">
      <w:pPr>
        <w:tabs>
          <w:tab w:val="left" w:pos="6840"/>
        </w:tabs>
        <w:spacing w:line="360" w:lineRule="auto"/>
        <w:ind w:right="2268"/>
        <w:rPr>
          <w:rFonts w:ascii="Verdana" w:hAnsi="Verdana" w:cs="Arial"/>
          <w:sz w:val="22"/>
          <w:szCs w:val="22"/>
        </w:rPr>
      </w:pPr>
    </w:p>
    <w:p w14:paraId="77D8E33F" w14:textId="24A9994B" w:rsidR="00C54F43" w:rsidRPr="007736E2" w:rsidRDefault="0058782C" w:rsidP="00844DF6">
      <w:pPr>
        <w:tabs>
          <w:tab w:val="left" w:pos="6840"/>
        </w:tabs>
        <w:spacing w:line="360" w:lineRule="auto"/>
        <w:ind w:right="2268"/>
        <w:rPr>
          <w:rFonts w:ascii="Verdana" w:hAnsi="Verdana" w:cs="Arial"/>
          <w:b/>
          <w:sz w:val="22"/>
          <w:szCs w:val="22"/>
        </w:rPr>
      </w:pPr>
      <w:r w:rsidRPr="007736E2">
        <w:rPr>
          <w:rFonts w:ascii="Verdana" w:hAnsi="Verdana" w:cs="Arial"/>
          <w:b/>
          <w:sz w:val="22"/>
          <w:szCs w:val="22"/>
        </w:rPr>
        <w:t xml:space="preserve">Vorteile für </w:t>
      </w:r>
      <w:proofErr w:type="spellStart"/>
      <w:r w:rsidRPr="007736E2">
        <w:rPr>
          <w:rFonts w:ascii="Verdana" w:hAnsi="Verdana" w:cs="Arial"/>
          <w:b/>
          <w:sz w:val="22"/>
          <w:szCs w:val="22"/>
        </w:rPr>
        <w:t>tecalor</w:t>
      </w:r>
      <w:proofErr w:type="spellEnd"/>
      <w:r w:rsidRPr="007736E2">
        <w:rPr>
          <w:rFonts w:ascii="Verdana" w:hAnsi="Verdana" w:cs="Arial"/>
          <w:b/>
          <w:sz w:val="22"/>
          <w:szCs w:val="22"/>
        </w:rPr>
        <w:t>-</w:t>
      </w:r>
      <w:r w:rsidR="00BA072F">
        <w:rPr>
          <w:rFonts w:ascii="Verdana" w:hAnsi="Verdana" w:cs="Arial"/>
          <w:b/>
          <w:sz w:val="22"/>
          <w:szCs w:val="22"/>
        </w:rPr>
        <w:t>Fach</w:t>
      </w:r>
      <w:r w:rsidR="00BA072F" w:rsidRPr="007736E2">
        <w:rPr>
          <w:rFonts w:ascii="Verdana" w:hAnsi="Verdana" w:cs="Arial"/>
          <w:b/>
          <w:sz w:val="22"/>
          <w:szCs w:val="22"/>
        </w:rPr>
        <w:t>partner</w:t>
      </w:r>
    </w:p>
    <w:p w14:paraId="18AB6B23" w14:textId="56D9F37B" w:rsidR="0058782C" w:rsidRDefault="007736E2" w:rsidP="007736E2">
      <w:pPr>
        <w:pStyle w:val="Listenabsatz"/>
        <w:numPr>
          <w:ilvl w:val="0"/>
          <w:numId w:val="18"/>
        </w:numPr>
        <w:tabs>
          <w:tab w:val="left" w:pos="6840"/>
        </w:tabs>
        <w:spacing w:line="360" w:lineRule="auto"/>
        <w:ind w:left="284" w:right="2268" w:hanging="284"/>
        <w:rPr>
          <w:rFonts w:ascii="Verdana" w:hAnsi="Verdana" w:cs="Arial"/>
          <w:sz w:val="22"/>
          <w:szCs w:val="22"/>
        </w:rPr>
      </w:pPr>
      <w:r w:rsidRPr="007736E2">
        <w:rPr>
          <w:rFonts w:ascii="Verdana" w:hAnsi="Verdana" w:cs="Arial"/>
          <w:sz w:val="22"/>
          <w:szCs w:val="22"/>
        </w:rPr>
        <w:t xml:space="preserve">Garantieverlängerung gibt </w:t>
      </w:r>
      <w:r w:rsidR="00BA072F">
        <w:rPr>
          <w:rFonts w:ascii="Verdana" w:hAnsi="Verdana" w:cs="Arial"/>
          <w:sz w:val="22"/>
          <w:szCs w:val="22"/>
        </w:rPr>
        <w:t xml:space="preserve">Endkunden </w:t>
      </w:r>
      <w:r>
        <w:rPr>
          <w:rFonts w:ascii="Verdana" w:hAnsi="Verdana" w:cs="Arial"/>
          <w:sz w:val="22"/>
          <w:szCs w:val="22"/>
        </w:rPr>
        <w:t>zusätzliche</w:t>
      </w:r>
      <w:r w:rsidRPr="007736E2">
        <w:rPr>
          <w:rFonts w:ascii="Verdana" w:hAnsi="Verdana" w:cs="Arial"/>
          <w:sz w:val="22"/>
          <w:szCs w:val="22"/>
        </w:rPr>
        <w:t xml:space="preserve"> Sicherheit</w:t>
      </w:r>
    </w:p>
    <w:p w14:paraId="2B6FC424" w14:textId="6B09FB2C" w:rsidR="00C54F43" w:rsidRDefault="00C54F43" w:rsidP="007736E2">
      <w:pPr>
        <w:pStyle w:val="Listenabsatz"/>
        <w:numPr>
          <w:ilvl w:val="0"/>
          <w:numId w:val="18"/>
        </w:numPr>
        <w:tabs>
          <w:tab w:val="left" w:pos="6840"/>
        </w:tabs>
        <w:spacing w:line="360" w:lineRule="auto"/>
        <w:ind w:left="284" w:right="2268" w:hanging="284"/>
        <w:rPr>
          <w:rFonts w:ascii="Verdana" w:hAnsi="Verdana" w:cs="Arial"/>
          <w:sz w:val="22"/>
          <w:szCs w:val="22"/>
        </w:rPr>
      </w:pPr>
      <w:r>
        <w:rPr>
          <w:rFonts w:ascii="Verdana" w:hAnsi="Verdana" w:cs="Arial"/>
          <w:sz w:val="22"/>
          <w:szCs w:val="22"/>
        </w:rPr>
        <w:t>Abgestimmte Anlagenkomponenten und regelmäßige Wartungen erhöhen Betriebssicherheit</w:t>
      </w:r>
    </w:p>
    <w:p w14:paraId="36A6ACCE" w14:textId="3409E05F" w:rsidR="007736E2" w:rsidRDefault="007736E2" w:rsidP="007736E2">
      <w:pPr>
        <w:pStyle w:val="Listenabsatz"/>
        <w:numPr>
          <w:ilvl w:val="0"/>
          <w:numId w:val="18"/>
        </w:numPr>
        <w:tabs>
          <w:tab w:val="left" w:pos="6840"/>
        </w:tabs>
        <w:spacing w:line="360" w:lineRule="auto"/>
        <w:ind w:left="284" w:right="2268" w:hanging="284"/>
        <w:rPr>
          <w:rFonts w:ascii="Verdana" w:hAnsi="Verdana" w:cs="Arial"/>
          <w:sz w:val="22"/>
          <w:szCs w:val="22"/>
        </w:rPr>
      </w:pPr>
      <w:r>
        <w:rPr>
          <w:rFonts w:ascii="Verdana" w:hAnsi="Verdana" w:cs="Arial"/>
          <w:sz w:val="22"/>
          <w:szCs w:val="22"/>
        </w:rPr>
        <w:t>Automatische Beauftragung von Garantiecheck und Wartung der Wärmepumpe</w:t>
      </w:r>
    </w:p>
    <w:p w14:paraId="79F16E68" w14:textId="715A39F9" w:rsidR="007736E2" w:rsidRPr="007736E2" w:rsidRDefault="007736E2" w:rsidP="007736E2">
      <w:pPr>
        <w:pStyle w:val="Listenabsatz"/>
        <w:numPr>
          <w:ilvl w:val="0"/>
          <w:numId w:val="18"/>
        </w:numPr>
        <w:tabs>
          <w:tab w:val="left" w:pos="6840"/>
        </w:tabs>
        <w:spacing w:line="360" w:lineRule="auto"/>
        <w:ind w:left="284" w:right="2268" w:hanging="284"/>
        <w:rPr>
          <w:rFonts w:ascii="Verdana" w:hAnsi="Verdana" w:cs="Arial"/>
          <w:sz w:val="22"/>
          <w:szCs w:val="22"/>
        </w:rPr>
      </w:pPr>
      <w:r>
        <w:rPr>
          <w:rFonts w:ascii="Verdana" w:hAnsi="Verdana" w:cs="Arial"/>
          <w:sz w:val="22"/>
          <w:szCs w:val="22"/>
        </w:rPr>
        <w:t xml:space="preserve">Online-Zugriff </w:t>
      </w:r>
      <w:r w:rsidR="007E4642">
        <w:rPr>
          <w:rFonts w:ascii="Verdana" w:hAnsi="Verdana" w:cs="Arial"/>
          <w:sz w:val="22"/>
          <w:szCs w:val="22"/>
        </w:rPr>
        <w:t xml:space="preserve">auf Anlagen-Parameter und schnelle Hilfe </w:t>
      </w:r>
      <w:r>
        <w:rPr>
          <w:rFonts w:ascii="Verdana" w:hAnsi="Verdana" w:cs="Arial"/>
          <w:sz w:val="22"/>
          <w:szCs w:val="22"/>
        </w:rPr>
        <w:t>dank aktivem Internet-Service-Gateway (ISG)</w:t>
      </w:r>
    </w:p>
    <w:p w14:paraId="207BF31C" w14:textId="77777777" w:rsidR="007736E2" w:rsidRDefault="007736E2" w:rsidP="00844DF6">
      <w:pPr>
        <w:tabs>
          <w:tab w:val="left" w:pos="6840"/>
        </w:tabs>
        <w:spacing w:line="360" w:lineRule="auto"/>
        <w:ind w:right="2268"/>
        <w:rPr>
          <w:rFonts w:ascii="Verdana" w:hAnsi="Verdana" w:cs="Arial"/>
          <w:sz w:val="22"/>
          <w:szCs w:val="22"/>
        </w:rPr>
      </w:pPr>
    </w:p>
    <w:p w14:paraId="7E3433FA" w14:textId="5C40B335" w:rsidR="00675076" w:rsidRDefault="00675076" w:rsidP="00844DF6">
      <w:pPr>
        <w:tabs>
          <w:tab w:val="left" w:pos="6840"/>
        </w:tabs>
        <w:spacing w:line="360" w:lineRule="auto"/>
        <w:ind w:right="2268"/>
        <w:rPr>
          <w:rFonts w:ascii="Verdana" w:hAnsi="Verdana" w:cs="Arial"/>
          <w:sz w:val="22"/>
          <w:szCs w:val="22"/>
        </w:rPr>
      </w:pPr>
      <w:r>
        <w:rPr>
          <w:rFonts w:ascii="Verdana" w:hAnsi="Verdana" w:cs="Arial"/>
          <w:sz w:val="22"/>
          <w:szCs w:val="22"/>
        </w:rPr>
        <w:t xml:space="preserve">Zeichen: </w:t>
      </w:r>
      <w:r w:rsidR="00AA1CA4">
        <w:rPr>
          <w:rFonts w:ascii="Verdana" w:hAnsi="Verdana" w:cs="Arial"/>
          <w:sz w:val="22"/>
          <w:szCs w:val="22"/>
        </w:rPr>
        <w:t>2.</w:t>
      </w:r>
      <w:r w:rsidR="0091024A">
        <w:rPr>
          <w:rFonts w:ascii="Verdana" w:hAnsi="Verdana" w:cs="Arial"/>
          <w:sz w:val="22"/>
          <w:szCs w:val="22"/>
        </w:rPr>
        <w:t>6</w:t>
      </w:r>
      <w:r w:rsidR="00776557">
        <w:rPr>
          <w:rFonts w:ascii="Verdana" w:hAnsi="Verdana" w:cs="Arial"/>
          <w:sz w:val="22"/>
          <w:szCs w:val="22"/>
        </w:rPr>
        <w:t>70</w:t>
      </w:r>
      <w:r w:rsidR="002519EB">
        <w:rPr>
          <w:rFonts w:ascii="Verdana" w:hAnsi="Verdana" w:cs="Arial"/>
          <w:sz w:val="22"/>
          <w:szCs w:val="22"/>
        </w:rPr>
        <w:t xml:space="preserve"> </w:t>
      </w:r>
      <w:proofErr w:type="spellStart"/>
      <w:r w:rsidR="001C137D">
        <w:rPr>
          <w:rFonts w:ascii="Verdana" w:hAnsi="Verdana" w:cs="Arial"/>
          <w:sz w:val="22"/>
          <w:szCs w:val="22"/>
        </w:rPr>
        <w:t>Z.i.L</w:t>
      </w:r>
      <w:proofErr w:type="spellEnd"/>
      <w:r w:rsidR="001C137D">
        <w:rPr>
          <w:rFonts w:ascii="Verdana" w:hAnsi="Verdana" w:cs="Arial"/>
          <w:sz w:val="22"/>
          <w:szCs w:val="22"/>
        </w:rPr>
        <w:t>.</w:t>
      </w:r>
    </w:p>
    <w:p w14:paraId="71152AB1" w14:textId="1B78F335" w:rsidR="001F7B8A" w:rsidRDefault="001F7B8A" w:rsidP="00844DF6">
      <w:pPr>
        <w:tabs>
          <w:tab w:val="left" w:pos="6840"/>
        </w:tabs>
        <w:spacing w:line="360" w:lineRule="auto"/>
        <w:ind w:right="2268"/>
        <w:rPr>
          <w:rFonts w:ascii="Verdana" w:hAnsi="Verdana" w:cs="Arial"/>
          <w:sz w:val="22"/>
          <w:szCs w:val="22"/>
        </w:rPr>
      </w:pPr>
    </w:p>
    <w:p w14:paraId="0A16FE51" w14:textId="6781BDFF" w:rsidR="007E4642" w:rsidRDefault="007E4642" w:rsidP="00844DF6">
      <w:pPr>
        <w:tabs>
          <w:tab w:val="left" w:pos="6840"/>
        </w:tabs>
        <w:spacing w:line="360" w:lineRule="auto"/>
        <w:ind w:right="2268"/>
        <w:rPr>
          <w:rFonts w:ascii="Verdana" w:hAnsi="Verdana" w:cs="Arial"/>
          <w:sz w:val="22"/>
          <w:szCs w:val="22"/>
        </w:rPr>
      </w:pPr>
    </w:p>
    <w:p w14:paraId="7762BF8B" w14:textId="225B2485" w:rsidR="00776557" w:rsidRDefault="00776557" w:rsidP="00844DF6">
      <w:pPr>
        <w:tabs>
          <w:tab w:val="left" w:pos="6840"/>
        </w:tabs>
        <w:spacing w:line="360" w:lineRule="auto"/>
        <w:ind w:right="2268"/>
        <w:rPr>
          <w:rFonts w:ascii="Verdana" w:hAnsi="Verdana" w:cs="Arial"/>
          <w:sz w:val="22"/>
          <w:szCs w:val="22"/>
        </w:rPr>
      </w:pPr>
    </w:p>
    <w:p w14:paraId="1D94C0E2" w14:textId="6EB86B46" w:rsidR="00776557" w:rsidRDefault="00776557" w:rsidP="00844DF6">
      <w:pPr>
        <w:tabs>
          <w:tab w:val="left" w:pos="6840"/>
        </w:tabs>
        <w:spacing w:line="360" w:lineRule="auto"/>
        <w:ind w:right="2268"/>
        <w:rPr>
          <w:rFonts w:ascii="Verdana" w:hAnsi="Verdana" w:cs="Arial"/>
          <w:sz w:val="22"/>
          <w:szCs w:val="22"/>
        </w:rPr>
      </w:pPr>
    </w:p>
    <w:p w14:paraId="33F86014" w14:textId="7443909E" w:rsidR="00776557" w:rsidRDefault="00776557" w:rsidP="00844DF6">
      <w:pPr>
        <w:tabs>
          <w:tab w:val="left" w:pos="6840"/>
        </w:tabs>
        <w:spacing w:line="360" w:lineRule="auto"/>
        <w:ind w:right="2268"/>
        <w:rPr>
          <w:rFonts w:ascii="Verdana" w:hAnsi="Verdana" w:cs="Arial"/>
          <w:sz w:val="22"/>
          <w:szCs w:val="22"/>
        </w:rPr>
      </w:pPr>
    </w:p>
    <w:p w14:paraId="5F0FFCA0" w14:textId="77777777" w:rsidR="00422683" w:rsidRDefault="00422683" w:rsidP="00844DF6">
      <w:pPr>
        <w:tabs>
          <w:tab w:val="left" w:pos="6840"/>
        </w:tabs>
        <w:spacing w:line="360" w:lineRule="auto"/>
        <w:ind w:right="2268"/>
        <w:rPr>
          <w:rFonts w:ascii="Verdana" w:hAnsi="Verdana" w:cs="Arial"/>
          <w:sz w:val="22"/>
          <w:szCs w:val="22"/>
        </w:rPr>
      </w:pPr>
    </w:p>
    <w:p w14:paraId="09984696" w14:textId="77777777" w:rsidR="007E4642" w:rsidRDefault="007E4642" w:rsidP="00844DF6">
      <w:pPr>
        <w:tabs>
          <w:tab w:val="left" w:pos="6840"/>
        </w:tabs>
        <w:spacing w:line="360" w:lineRule="auto"/>
        <w:ind w:right="2268"/>
        <w:rPr>
          <w:rFonts w:ascii="Verdana" w:hAnsi="Verdana" w:cs="Arial"/>
          <w:sz w:val="22"/>
          <w:szCs w:val="22"/>
        </w:rPr>
      </w:pPr>
    </w:p>
    <w:p w14:paraId="03E0B38D" w14:textId="77777777" w:rsidR="007422AE" w:rsidRPr="00123A82" w:rsidRDefault="007422AE" w:rsidP="007422AE">
      <w:pPr>
        <w:pStyle w:val="Default"/>
        <w:ind w:right="2268"/>
        <w:rPr>
          <w:b/>
          <w:bCs/>
          <w:color w:val="040404"/>
          <w:sz w:val="22"/>
          <w:szCs w:val="22"/>
        </w:rPr>
      </w:pPr>
      <w:r w:rsidRPr="00123A82">
        <w:rPr>
          <w:b/>
          <w:bCs/>
          <w:color w:val="040404"/>
          <w:sz w:val="22"/>
          <w:szCs w:val="22"/>
        </w:rPr>
        <w:lastRenderedPageBreak/>
        <w:t xml:space="preserve">Über </w:t>
      </w:r>
      <w:proofErr w:type="spellStart"/>
      <w:r w:rsidRPr="00123A82">
        <w:rPr>
          <w:b/>
          <w:bCs/>
          <w:color w:val="040404"/>
          <w:sz w:val="22"/>
          <w:szCs w:val="22"/>
        </w:rPr>
        <w:t>tecalor</w:t>
      </w:r>
      <w:proofErr w:type="spellEnd"/>
    </w:p>
    <w:p w14:paraId="5E54ED9B" w14:textId="77777777" w:rsidR="007422AE" w:rsidRPr="00123A82" w:rsidRDefault="007422AE" w:rsidP="007422AE">
      <w:pPr>
        <w:pStyle w:val="Default"/>
        <w:ind w:right="2268"/>
        <w:rPr>
          <w:b/>
          <w:bCs/>
          <w:color w:val="040404"/>
          <w:sz w:val="22"/>
          <w:szCs w:val="22"/>
        </w:rPr>
      </w:pPr>
    </w:p>
    <w:p w14:paraId="13EB28CA" w14:textId="5CEA2F12" w:rsidR="001F7B8A" w:rsidRDefault="007422AE" w:rsidP="001C137D">
      <w:pPr>
        <w:tabs>
          <w:tab w:val="left" w:pos="6840"/>
        </w:tabs>
        <w:ind w:right="2268"/>
        <w:rPr>
          <w:rFonts w:ascii="Verdana" w:hAnsi="Verdana" w:cs="Arial"/>
          <w:sz w:val="22"/>
          <w:szCs w:val="22"/>
        </w:rPr>
      </w:pPr>
      <w:proofErr w:type="spellStart"/>
      <w:r w:rsidRPr="007422AE">
        <w:rPr>
          <w:rFonts w:ascii="Verdana" w:hAnsi="Verdana" w:cs="Arial"/>
          <w:sz w:val="22"/>
          <w:szCs w:val="22"/>
        </w:rPr>
        <w:t>tecalor</w:t>
      </w:r>
      <w:proofErr w:type="spellEnd"/>
      <w:r w:rsidRPr="007422AE">
        <w:rPr>
          <w:rFonts w:ascii="Verdana" w:hAnsi="Verdana" w:cs="Arial"/>
          <w:sz w:val="22"/>
          <w:szCs w:val="22"/>
        </w:rPr>
        <w:t xml:space="preserve"> ist Systemanbieter nachhaltiger Haustechnik. Der Spezialist für Wärmepumpen- und Lüftungstechnik wurde 2001 gegründet, sitzt im niedersächsischen Holzminden und beschäftigt mehr als 1</w:t>
      </w:r>
      <w:r w:rsidR="0058782C">
        <w:rPr>
          <w:rFonts w:ascii="Verdana" w:hAnsi="Verdana" w:cs="Arial"/>
          <w:sz w:val="22"/>
          <w:szCs w:val="22"/>
        </w:rPr>
        <w:t>0</w:t>
      </w:r>
      <w:r w:rsidRPr="007422AE">
        <w:rPr>
          <w:rFonts w:ascii="Verdana" w:hAnsi="Verdana" w:cs="Arial"/>
          <w:sz w:val="22"/>
          <w:szCs w:val="22"/>
        </w:rPr>
        <w:t xml:space="preserve">0 Mitarbeiter bundesweit. Als eines von wenigen Unternehmen der Branche hat sich </w:t>
      </w:r>
      <w:proofErr w:type="spellStart"/>
      <w:r w:rsidRPr="007422AE">
        <w:rPr>
          <w:rFonts w:ascii="Verdana" w:hAnsi="Verdana" w:cs="Arial"/>
          <w:sz w:val="22"/>
          <w:szCs w:val="22"/>
        </w:rPr>
        <w:t>tecalor</w:t>
      </w:r>
      <w:proofErr w:type="spellEnd"/>
      <w:r w:rsidRPr="007422AE">
        <w:rPr>
          <w:rFonts w:ascii="Verdana" w:hAnsi="Verdana" w:cs="Arial"/>
          <w:sz w:val="22"/>
          <w:szCs w:val="22"/>
        </w:rPr>
        <w:t xml:space="preserve"> auf den zweistufigen Vertriebsweg spezialisiert: Aus Leidenschaft für „Wärme wird grün“ legt das Unternehmen seinen Fokus auf Wärmepumpen und Lüftungssysteme, die einen wesentlichen Beitrag zur Energiewende in Ein- und Mehrfamilienhäusern sowie im Objektbau leisten.</w:t>
      </w:r>
    </w:p>
    <w:p w14:paraId="744B3801" w14:textId="3F170F6D" w:rsidR="001F7B8A" w:rsidRDefault="001F7B8A" w:rsidP="001C137D">
      <w:pPr>
        <w:tabs>
          <w:tab w:val="left" w:pos="6840"/>
        </w:tabs>
        <w:ind w:right="2268"/>
        <w:rPr>
          <w:rFonts w:ascii="Verdana" w:hAnsi="Verdana" w:cs="Arial"/>
          <w:sz w:val="22"/>
          <w:szCs w:val="22"/>
        </w:rPr>
      </w:pPr>
    </w:p>
    <w:p w14:paraId="64EBCE08" w14:textId="1E6D1793" w:rsidR="00860178" w:rsidRDefault="00675076" w:rsidP="00675076">
      <w:pPr>
        <w:ind w:right="2268"/>
        <w:rPr>
          <w:rFonts w:ascii="Verdana" w:hAnsi="Verdana" w:cs="Arial"/>
          <w:b/>
          <w:sz w:val="21"/>
          <w:szCs w:val="21"/>
        </w:rPr>
      </w:pPr>
      <w:r w:rsidRPr="00675076">
        <w:rPr>
          <w:rFonts w:ascii="Verdana" w:hAnsi="Verdana" w:cs="Arial"/>
          <w:b/>
          <w:sz w:val="21"/>
          <w:szCs w:val="21"/>
        </w:rPr>
        <w:t>Pressebild</w:t>
      </w:r>
      <w:r w:rsidR="00DE6419">
        <w:rPr>
          <w:rFonts w:ascii="Verdana" w:hAnsi="Verdana" w:cs="Arial"/>
          <w:b/>
          <w:sz w:val="21"/>
          <w:szCs w:val="21"/>
        </w:rPr>
        <w:t>er</w:t>
      </w:r>
      <w:r w:rsidRPr="00675076">
        <w:rPr>
          <w:rFonts w:ascii="Verdana" w:hAnsi="Verdana" w:cs="Arial"/>
          <w:b/>
          <w:sz w:val="21"/>
          <w:szCs w:val="21"/>
        </w:rPr>
        <w:t>:</w:t>
      </w:r>
    </w:p>
    <w:p w14:paraId="77ED8DC9" w14:textId="77777777" w:rsidR="00AF474D" w:rsidRDefault="00AF474D" w:rsidP="00675076">
      <w:pPr>
        <w:ind w:right="2268"/>
        <w:rPr>
          <w:rFonts w:ascii="Verdana" w:hAnsi="Verdana" w:cs="Arial"/>
          <w:b/>
          <w:sz w:val="21"/>
          <w:szCs w:val="21"/>
        </w:rPr>
      </w:pPr>
    </w:p>
    <w:p w14:paraId="3C839161" w14:textId="77777777" w:rsidR="00AF474D" w:rsidRPr="00675076" w:rsidRDefault="00AF474D" w:rsidP="00675076">
      <w:pPr>
        <w:ind w:right="2268"/>
        <w:rPr>
          <w:rFonts w:ascii="Verdana" w:hAnsi="Verdana" w:cs="Arial"/>
          <w:b/>
          <w:sz w:val="21"/>
          <w:szCs w:val="21"/>
        </w:rPr>
      </w:pPr>
    </w:p>
    <w:p w14:paraId="662781C2" w14:textId="68B0F6AB" w:rsidR="00417E7D" w:rsidRDefault="00AF474D" w:rsidP="00844DF6">
      <w:pPr>
        <w:tabs>
          <w:tab w:val="left" w:pos="6840"/>
        </w:tabs>
        <w:spacing w:line="360" w:lineRule="auto"/>
        <w:ind w:right="2268"/>
        <w:rPr>
          <w:rFonts w:ascii="Verdana" w:hAnsi="Verdana" w:cs="Arial"/>
          <w:sz w:val="22"/>
          <w:szCs w:val="22"/>
        </w:rPr>
      </w:pPr>
      <w:r>
        <w:rPr>
          <w:noProof/>
        </w:rPr>
        <w:drawing>
          <wp:inline distT="0" distB="0" distL="0" distR="0" wp14:anchorId="06D8AF84" wp14:editId="645EC304">
            <wp:extent cx="4320000" cy="3025813"/>
            <wp:effectExtent l="0" t="0" r="444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025813"/>
                    </a:xfrm>
                    <a:prstGeom prst="rect">
                      <a:avLst/>
                    </a:prstGeom>
                    <a:noFill/>
                    <a:ln>
                      <a:noFill/>
                    </a:ln>
                  </pic:spPr>
                </pic:pic>
              </a:graphicData>
            </a:graphic>
          </wp:inline>
        </w:drawing>
      </w:r>
    </w:p>
    <w:p w14:paraId="750AE1C3" w14:textId="78416ECA" w:rsidR="001B59BB" w:rsidRDefault="00417E7D" w:rsidP="00AF474D">
      <w:pPr>
        <w:tabs>
          <w:tab w:val="left" w:pos="6840"/>
        </w:tabs>
        <w:spacing w:line="360" w:lineRule="auto"/>
        <w:ind w:right="2268"/>
        <w:rPr>
          <w:rFonts w:ascii="Verdana" w:hAnsi="Verdana" w:cs="Arial"/>
          <w:b/>
          <w:sz w:val="22"/>
          <w:szCs w:val="22"/>
        </w:rPr>
      </w:pPr>
      <w:r>
        <w:rPr>
          <w:rFonts w:ascii="Verdana" w:hAnsi="Verdana" w:cs="Arial"/>
          <w:b/>
          <w:sz w:val="22"/>
          <w:szCs w:val="22"/>
        </w:rPr>
        <w:t>Dank Garantieverlängerung und Internet-Monitoring</w:t>
      </w:r>
      <w:r w:rsidR="00AF474D">
        <w:rPr>
          <w:rFonts w:ascii="Verdana" w:hAnsi="Verdana" w:cs="Arial"/>
          <w:b/>
          <w:sz w:val="22"/>
          <w:szCs w:val="22"/>
        </w:rPr>
        <w:t xml:space="preserve"> </w:t>
      </w:r>
      <w:r>
        <w:rPr>
          <w:rFonts w:ascii="Verdana" w:hAnsi="Verdana" w:cs="Arial"/>
          <w:b/>
          <w:sz w:val="22"/>
          <w:szCs w:val="22"/>
        </w:rPr>
        <w:t xml:space="preserve">lassen sich </w:t>
      </w:r>
      <w:proofErr w:type="spellStart"/>
      <w:r>
        <w:rPr>
          <w:rFonts w:ascii="Verdana" w:hAnsi="Verdana" w:cs="Arial"/>
          <w:b/>
          <w:sz w:val="22"/>
          <w:szCs w:val="22"/>
        </w:rPr>
        <w:t>tecalor</w:t>
      </w:r>
      <w:proofErr w:type="spellEnd"/>
      <w:r>
        <w:rPr>
          <w:rFonts w:ascii="Verdana" w:hAnsi="Verdana" w:cs="Arial"/>
          <w:b/>
          <w:sz w:val="22"/>
          <w:szCs w:val="22"/>
        </w:rPr>
        <w:t xml:space="preserve">-Wärmepumpen ganz entspannt betreiben. </w:t>
      </w:r>
      <w:r w:rsidR="001F4A72">
        <w:rPr>
          <w:rFonts w:ascii="Verdana" w:hAnsi="Verdana" w:cs="Arial"/>
          <w:b/>
          <w:sz w:val="22"/>
          <w:szCs w:val="22"/>
        </w:rPr>
        <w:t xml:space="preserve">(Foto: </w:t>
      </w:r>
      <w:proofErr w:type="spellStart"/>
      <w:r w:rsidR="001F4A72">
        <w:rPr>
          <w:rFonts w:ascii="Verdana" w:hAnsi="Verdana" w:cs="Arial"/>
          <w:b/>
          <w:sz w:val="22"/>
          <w:szCs w:val="22"/>
        </w:rPr>
        <w:t>tecalor</w:t>
      </w:r>
      <w:proofErr w:type="spellEnd"/>
      <w:r w:rsidR="001F4A72">
        <w:rPr>
          <w:rFonts w:ascii="Verdana" w:hAnsi="Verdana" w:cs="Arial"/>
          <w:b/>
          <w:sz w:val="22"/>
          <w:szCs w:val="22"/>
        </w:rPr>
        <w:t>)</w:t>
      </w:r>
      <w:r w:rsidR="001B59BB" w:rsidRPr="001B59BB">
        <w:rPr>
          <w:rFonts w:ascii="Verdana" w:hAnsi="Verdana" w:cs="Arial"/>
          <w:b/>
          <w:sz w:val="22"/>
          <w:szCs w:val="22"/>
        </w:rPr>
        <w:t xml:space="preserve"> </w:t>
      </w:r>
    </w:p>
    <w:p w14:paraId="0144397E" w14:textId="315E3EDC" w:rsidR="00B04711" w:rsidRDefault="00B04711" w:rsidP="00AF474D">
      <w:pPr>
        <w:tabs>
          <w:tab w:val="left" w:pos="6840"/>
        </w:tabs>
        <w:spacing w:line="360" w:lineRule="auto"/>
        <w:ind w:right="2268"/>
        <w:rPr>
          <w:rFonts w:ascii="Verdana" w:hAnsi="Verdana" w:cs="Arial"/>
          <w:b/>
          <w:sz w:val="22"/>
          <w:szCs w:val="22"/>
        </w:rPr>
      </w:pPr>
    </w:p>
    <w:p w14:paraId="079E5E96" w14:textId="5965F1D8" w:rsidR="00B04711" w:rsidRDefault="00776557" w:rsidP="00AF474D">
      <w:pPr>
        <w:tabs>
          <w:tab w:val="left" w:pos="6840"/>
        </w:tabs>
        <w:spacing w:line="360" w:lineRule="auto"/>
        <w:ind w:right="2268"/>
        <w:rPr>
          <w:rFonts w:ascii="Verdana" w:hAnsi="Verdana" w:cs="Arial"/>
          <w:b/>
          <w:sz w:val="22"/>
          <w:szCs w:val="22"/>
        </w:rPr>
      </w:pPr>
      <w:r>
        <w:rPr>
          <w:rFonts w:ascii="Verdana" w:hAnsi="Verdana" w:cs="Arial"/>
          <w:b/>
          <w:noProof/>
          <w:sz w:val="22"/>
          <w:szCs w:val="22"/>
        </w:rPr>
        <w:lastRenderedPageBreak/>
        <w:drawing>
          <wp:inline distT="0" distB="0" distL="0" distR="0" wp14:anchorId="6764304C" wp14:editId="2D1DB3A6">
            <wp:extent cx="4320000" cy="2592096"/>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592096"/>
                    </a:xfrm>
                    <a:prstGeom prst="rect">
                      <a:avLst/>
                    </a:prstGeom>
                    <a:noFill/>
                    <a:ln>
                      <a:noFill/>
                    </a:ln>
                  </pic:spPr>
                </pic:pic>
              </a:graphicData>
            </a:graphic>
          </wp:inline>
        </w:drawing>
      </w:r>
    </w:p>
    <w:p w14:paraId="0BC97FE3" w14:textId="5E085C90" w:rsidR="00B04711" w:rsidRPr="00B04711" w:rsidRDefault="00B04711" w:rsidP="00B04711">
      <w:pPr>
        <w:ind w:right="1417"/>
        <w:rPr>
          <w:rFonts w:ascii="Verdana" w:hAnsi="Verdana" w:cs="Arial"/>
          <w:b/>
          <w:sz w:val="26"/>
          <w:szCs w:val="28"/>
        </w:rPr>
      </w:pPr>
      <w:proofErr w:type="spellStart"/>
      <w:r w:rsidRPr="000C7EA9">
        <w:rPr>
          <w:rFonts w:ascii="Verdana" w:hAnsi="Verdana" w:cs="Arial"/>
          <w:b/>
          <w:sz w:val="21"/>
          <w:szCs w:val="21"/>
        </w:rPr>
        <w:t>tecalor</w:t>
      </w:r>
      <w:proofErr w:type="spellEnd"/>
      <w:r w:rsidRPr="000C7EA9">
        <w:rPr>
          <w:rFonts w:ascii="Verdana" w:hAnsi="Verdana" w:cs="Arial"/>
          <w:b/>
          <w:sz w:val="21"/>
          <w:szCs w:val="21"/>
        </w:rPr>
        <w:t xml:space="preserve"> </w:t>
      </w:r>
      <w:r>
        <w:rPr>
          <w:rFonts w:ascii="Verdana" w:hAnsi="Verdana" w:cs="Arial"/>
          <w:b/>
          <w:sz w:val="21"/>
          <w:szCs w:val="21"/>
        </w:rPr>
        <w:t xml:space="preserve">gibt Kunden ab sofort </w:t>
      </w:r>
      <w:r>
        <w:rPr>
          <w:rFonts w:ascii="Verdana" w:hAnsi="Verdana" w:cs="Arial"/>
          <w:b/>
          <w:sz w:val="22"/>
          <w:szCs w:val="22"/>
        </w:rPr>
        <w:t xml:space="preserve">bis zu 7 Jahre Garantie auf Wärmepumpen-Komplettsets. </w:t>
      </w:r>
      <w:r>
        <w:rPr>
          <w:rFonts w:ascii="Verdana" w:hAnsi="Verdana" w:cs="Arial"/>
          <w:b/>
          <w:sz w:val="21"/>
          <w:szCs w:val="21"/>
        </w:rPr>
        <w:t xml:space="preserve">(Foto: </w:t>
      </w:r>
      <w:proofErr w:type="spellStart"/>
      <w:r>
        <w:rPr>
          <w:rFonts w:ascii="Verdana" w:hAnsi="Verdana" w:cs="Arial"/>
          <w:b/>
          <w:sz w:val="21"/>
          <w:szCs w:val="21"/>
        </w:rPr>
        <w:t>tecalor</w:t>
      </w:r>
      <w:proofErr w:type="spellEnd"/>
      <w:r>
        <w:rPr>
          <w:rFonts w:ascii="Verdana" w:hAnsi="Verdana" w:cs="Arial"/>
          <w:b/>
          <w:sz w:val="21"/>
          <w:szCs w:val="21"/>
        </w:rPr>
        <w:t>)</w:t>
      </w:r>
    </w:p>
    <w:p w14:paraId="1A3F2A00" w14:textId="043B0B0F" w:rsidR="00AF474D" w:rsidRDefault="00AF474D" w:rsidP="00AF474D">
      <w:pPr>
        <w:tabs>
          <w:tab w:val="left" w:pos="6840"/>
        </w:tabs>
        <w:spacing w:line="360" w:lineRule="auto"/>
        <w:ind w:right="2268"/>
        <w:rPr>
          <w:rFonts w:ascii="Verdana" w:hAnsi="Verdana" w:cs="Arial"/>
          <w:b/>
          <w:sz w:val="22"/>
          <w:szCs w:val="22"/>
        </w:rPr>
      </w:pPr>
    </w:p>
    <w:p w14:paraId="6823F5BF" w14:textId="77777777" w:rsidR="00AF474D" w:rsidRPr="00AF474D" w:rsidRDefault="00AF474D" w:rsidP="00AF474D">
      <w:pPr>
        <w:tabs>
          <w:tab w:val="left" w:pos="6840"/>
        </w:tabs>
        <w:spacing w:line="360" w:lineRule="auto"/>
        <w:ind w:right="2268"/>
        <w:rPr>
          <w:rFonts w:ascii="Verdana" w:hAnsi="Verdana" w:cs="Arial"/>
          <w:b/>
          <w:sz w:val="21"/>
          <w:szCs w:val="21"/>
        </w:rPr>
      </w:pPr>
    </w:p>
    <w:p w14:paraId="1C54E7AE" w14:textId="63F631AD" w:rsidR="00EE59B6" w:rsidRDefault="00EE59B6" w:rsidP="00EE59B6">
      <w:pPr>
        <w:ind w:right="2268"/>
        <w:rPr>
          <w:rFonts w:ascii="Verdana" w:hAnsi="Verdana" w:cs="Arial"/>
          <w:sz w:val="22"/>
          <w:szCs w:val="22"/>
        </w:rPr>
      </w:pPr>
    </w:p>
    <w:p w14:paraId="42674F5C" w14:textId="77777777" w:rsidR="00350982" w:rsidRDefault="00350982">
      <w:pPr>
        <w:rPr>
          <w:rFonts w:ascii="Verdana" w:hAnsi="Verdana" w:cs="Arial"/>
          <w:sz w:val="22"/>
          <w:szCs w:val="22"/>
        </w:rPr>
      </w:pPr>
    </w:p>
    <w:p w14:paraId="7F04CD51" w14:textId="77777777" w:rsidR="00331837" w:rsidRDefault="00331837" w:rsidP="00331837">
      <w:pPr>
        <w:rPr>
          <w:rFonts w:ascii="Verdana" w:hAnsi="Verdana" w:cs="Arial"/>
          <w:sz w:val="22"/>
          <w:szCs w:val="22"/>
        </w:rPr>
      </w:pPr>
      <w:r>
        <w:rPr>
          <w:rFonts w:ascii="Verdana" w:hAnsi="Verdana" w:cs="Arial"/>
          <w:sz w:val="22"/>
          <w:szCs w:val="22"/>
        </w:rPr>
        <w:t xml:space="preserve">Bilder und Texte zum Download: </w:t>
      </w:r>
      <w:r>
        <w:rPr>
          <w:rFonts w:ascii="Verdana" w:hAnsi="Verdana" w:cs="Arial"/>
          <w:sz w:val="22"/>
          <w:szCs w:val="22"/>
        </w:rPr>
        <w:br/>
      </w:r>
      <w:r w:rsidRPr="00851819">
        <w:rPr>
          <w:rFonts w:ascii="Verdana" w:hAnsi="Verdana" w:cs="Arial"/>
          <w:sz w:val="22"/>
          <w:szCs w:val="22"/>
        </w:rPr>
        <w:t>www.tecalor.de/pressemeldungen</w:t>
      </w:r>
    </w:p>
    <w:p w14:paraId="76459582" w14:textId="31D8A08A" w:rsidR="00331837" w:rsidRDefault="00331837" w:rsidP="00331837">
      <w:pPr>
        <w:rPr>
          <w:rFonts w:ascii="Verdana" w:hAnsi="Verdana" w:cs="Arial"/>
          <w:sz w:val="22"/>
          <w:szCs w:val="22"/>
        </w:rPr>
      </w:pPr>
    </w:p>
    <w:p w14:paraId="5E93A2E0" w14:textId="77777777" w:rsidR="007E4642" w:rsidRDefault="007E4642" w:rsidP="00331837">
      <w:pPr>
        <w:rPr>
          <w:rFonts w:ascii="Verdana" w:hAnsi="Verdana" w:cs="Arial"/>
          <w:sz w:val="22"/>
          <w:szCs w:val="22"/>
        </w:rPr>
      </w:pPr>
    </w:p>
    <w:p w14:paraId="5A30452D" w14:textId="77777777" w:rsidR="00332277" w:rsidRPr="00FC6193" w:rsidRDefault="00332277" w:rsidP="00332277">
      <w:pPr>
        <w:rPr>
          <w:rFonts w:ascii="Verdana" w:hAnsi="Verdana" w:cs="Arial"/>
          <w:sz w:val="21"/>
          <w:szCs w:val="21"/>
        </w:rPr>
      </w:pPr>
      <w:r w:rsidRPr="00FC6193">
        <w:rPr>
          <w:rFonts w:ascii="Verdana" w:hAnsi="Verdana" w:cs="Arial"/>
          <w:sz w:val="21"/>
          <w:szCs w:val="21"/>
        </w:rPr>
        <w:t>Weitere Informationen:</w:t>
      </w:r>
    </w:p>
    <w:p w14:paraId="08DABFF8" w14:textId="77777777" w:rsidR="00332277" w:rsidRPr="00FC6193" w:rsidRDefault="00332277" w:rsidP="00332277">
      <w:pPr>
        <w:tabs>
          <w:tab w:val="left" w:pos="2160"/>
        </w:tabs>
        <w:spacing w:line="360" w:lineRule="auto"/>
        <w:ind w:right="2268"/>
        <w:jc w:val="both"/>
        <w:rPr>
          <w:rFonts w:ascii="Verdana" w:hAnsi="Verdana" w:cs="Arial"/>
          <w:sz w:val="22"/>
          <w:szCs w:val="22"/>
        </w:rPr>
      </w:pPr>
    </w:p>
    <w:p w14:paraId="4B0340CB" w14:textId="77777777" w:rsidR="00332277" w:rsidRPr="00FC6193" w:rsidRDefault="00332277" w:rsidP="00332277">
      <w:pPr>
        <w:pStyle w:val="Textkrper"/>
        <w:tabs>
          <w:tab w:val="left" w:pos="2127"/>
        </w:tabs>
        <w:ind w:right="2268"/>
        <w:rPr>
          <w:rFonts w:ascii="Verdana" w:hAnsi="Verdana" w:cs="Arial"/>
          <w:sz w:val="21"/>
          <w:szCs w:val="21"/>
        </w:rPr>
      </w:pPr>
      <w:proofErr w:type="spellStart"/>
      <w:r>
        <w:rPr>
          <w:rFonts w:ascii="Verdana" w:hAnsi="Verdana" w:cs="Arial"/>
          <w:b/>
          <w:sz w:val="21"/>
          <w:szCs w:val="21"/>
        </w:rPr>
        <w:t>t</w:t>
      </w:r>
      <w:r w:rsidRPr="00FC6193">
        <w:rPr>
          <w:rFonts w:ascii="Verdana" w:hAnsi="Verdana" w:cs="Arial"/>
          <w:b/>
          <w:sz w:val="21"/>
          <w:szCs w:val="21"/>
        </w:rPr>
        <w:t>ecalor</w:t>
      </w:r>
      <w:proofErr w:type="spellEnd"/>
      <w:r w:rsidRPr="00FC6193">
        <w:rPr>
          <w:rFonts w:ascii="Verdana" w:hAnsi="Verdana" w:cs="Arial"/>
          <w:b/>
          <w:sz w:val="21"/>
          <w:szCs w:val="21"/>
        </w:rPr>
        <w:t xml:space="preserve">: </w:t>
      </w:r>
      <w:r w:rsidRPr="00FC6193">
        <w:rPr>
          <w:rFonts w:ascii="Verdana" w:hAnsi="Verdana" w:cs="Arial"/>
          <w:b/>
          <w:sz w:val="21"/>
          <w:szCs w:val="21"/>
        </w:rPr>
        <w:tab/>
      </w:r>
      <w:proofErr w:type="spellStart"/>
      <w:r>
        <w:rPr>
          <w:rFonts w:ascii="Verdana" w:hAnsi="Verdana" w:cs="Arial"/>
          <w:sz w:val="21"/>
          <w:szCs w:val="21"/>
        </w:rPr>
        <w:t>tecalor</w:t>
      </w:r>
      <w:proofErr w:type="spellEnd"/>
      <w:r>
        <w:rPr>
          <w:rFonts w:ascii="Verdana" w:hAnsi="Verdana" w:cs="Arial"/>
          <w:sz w:val="21"/>
          <w:szCs w:val="21"/>
        </w:rPr>
        <w:t xml:space="preserve"> GmbH</w:t>
      </w:r>
    </w:p>
    <w:p w14:paraId="56D99252" w14:textId="77777777" w:rsidR="00332277" w:rsidRPr="00FC6193" w:rsidRDefault="00332277" w:rsidP="00332277">
      <w:pPr>
        <w:pStyle w:val="Liste"/>
        <w:tabs>
          <w:tab w:val="left" w:pos="2127"/>
        </w:tabs>
        <w:ind w:left="2124" w:right="2268" w:firstLine="0"/>
        <w:jc w:val="both"/>
        <w:rPr>
          <w:rFonts w:ascii="Verdana" w:hAnsi="Verdana" w:cs="Arial"/>
          <w:sz w:val="21"/>
          <w:szCs w:val="21"/>
        </w:rPr>
      </w:pPr>
      <w:proofErr w:type="spellStart"/>
      <w:r>
        <w:rPr>
          <w:rFonts w:ascii="Verdana" w:hAnsi="Verdana" w:cs="Arial"/>
          <w:sz w:val="21"/>
          <w:szCs w:val="21"/>
        </w:rPr>
        <w:t>Lüchtringer</w:t>
      </w:r>
      <w:proofErr w:type="spellEnd"/>
      <w:r>
        <w:rPr>
          <w:rFonts w:ascii="Verdana" w:hAnsi="Verdana" w:cs="Arial"/>
          <w:sz w:val="21"/>
          <w:szCs w:val="21"/>
        </w:rPr>
        <w:t xml:space="preserve"> Weg 3</w:t>
      </w:r>
      <w:r w:rsidRPr="00FC6193">
        <w:rPr>
          <w:rFonts w:ascii="Verdana" w:hAnsi="Verdana" w:cs="Arial"/>
          <w:sz w:val="21"/>
          <w:szCs w:val="21"/>
        </w:rPr>
        <w:t xml:space="preserve"> | </w:t>
      </w:r>
      <w:r>
        <w:rPr>
          <w:rFonts w:ascii="Verdana" w:hAnsi="Verdana" w:cs="Arial"/>
          <w:sz w:val="21"/>
          <w:szCs w:val="21"/>
        </w:rPr>
        <w:t>37603 Holzminden</w:t>
      </w:r>
    </w:p>
    <w:p w14:paraId="73CF472D" w14:textId="77777777" w:rsidR="00332277" w:rsidRPr="00FC6193" w:rsidRDefault="00332277" w:rsidP="00332277">
      <w:pPr>
        <w:tabs>
          <w:tab w:val="left" w:pos="2127"/>
        </w:tabs>
        <w:ind w:left="1416" w:right="2268" w:firstLine="708"/>
        <w:jc w:val="both"/>
        <w:outlineLvl w:val="0"/>
        <w:rPr>
          <w:rFonts w:ascii="Verdana" w:hAnsi="Verdana" w:cs="Arial"/>
          <w:sz w:val="21"/>
          <w:szCs w:val="21"/>
        </w:rPr>
      </w:pPr>
      <w:r w:rsidRPr="00FC6193">
        <w:rPr>
          <w:rFonts w:ascii="Verdana" w:hAnsi="Verdana" w:cs="Arial"/>
          <w:sz w:val="21"/>
          <w:szCs w:val="21"/>
        </w:rPr>
        <w:t>Internet:</w:t>
      </w:r>
      <w:r w:rsidRPr="00FC6193">
        <w:rPr>
          <w:rFonts w:ascii="Verdana" w:hAnsi="Verdana" w:cs="Arial"/>
          <w:sz w:val="21"/>
          <w:szCs w:val="21"/>
        </w:rPr>
        <w:tab/>
        <w:t>www.tecalor.de</w:t>
      </w:r>
    </w:p>
    <w:p w14:paraId="71EA7F0F" w14:textId="77777777" w:rsidR="00332277" w:rsidRPr="00FC6193" w:rsidRDefault="00332277" w:rsidP="00332277">
      <w:pPr>
        <w:tabs>
          <w:tab w:val="left" w:pos="2127"/>
        </w:tabs>
        <w:ind w:left="1416" w:right="2268" w:firstLine="708"/>
        <w:jc w:val="both"/>
        <w:rPr>
          <w:rFonts w:ascii="Verdana" w:hAnsi="Verdana" w:cs="Arial"/>
          <w:sz w:val="21"/>
          <w:szCs w:val="21"/>
        </w:rPr>
      </w:pPr>
      <w:r w:rsidRPr="00FC6193">
        <w:rPr>
          <w:rFonts w:ascii="Verdana" w:hAnsi="Verdana" w:cs="Arial"/>
          <w:sz w:val="21"/>
          <w:szCs w:val="21"/>
        </w:rPr>
        <w:t xml:space="preserve">E-Mail: </w:t>
      </w:r>
      <w:r w:rsidRPr="00FC6193">
        <w:rPr>
          <w:rFonts w:ascii="Verdana" w:hAnsi="Verdana" w:cs="Arial"/>
          <w:sz w:val="21"/>
          <w:szCs w:val="21"/>
        </w:rPr>
        <w:tab/>
        <w:t>info@tecalor.de</w:t>
      </w:r>
    </w:p>
    <w:p w14:paraId="4C194A13" w14:textId="77777777" w:rsidR="00332277" w:rsidRPr="00FC6193" w:rsidRDefault="00332277" w:rsidP="00332277">
      <w:pPr>
        <w:tabs>
          <w:tab w:val="left" w:pos="2127"/>
          <w:tab w:val="left" w:pos="3544"/>
        </w:tabs>
        <w:ind w:left="1416" w:right="2268" w:firstLine="708"/>
        <w:jc w:val="both"/>
        <w:rPr>
          <w:rFonts w:ascii="Verdana" w:hAnsi="Verdana" w:cs="Arial"/>
          <w:sz w:val="21"/>
          <w:szCs w:val="21"/>
        </w:rPr>
      </w:pPr>
      <w:r w:rsidRPr="00FC6193">
        <w:rPr>
          <w:rFonts w:ascii="Verdana" w:hAnsi="Verdana" w:cs="Arial"/>
          <w:sz w:val="21"/>
          <w:szCs w:val="21"/>
        </w:rPr>
        <w:t xml:space="preserve">Telefon: </w:t>
      </w:r>
      <w:r w:rsidRPr="00FC6193">
        <w:rPr>
          <w:rFonts w:ascii="Verdana" w:hAnsi="Verdana" w:cs="Arial"/>
          <w:sz w:val="21"/>
          <w:szCs w:val="21"/>
        </w:rPr>
        <w:tab/>
      </w:r>
      <w:r>
        <w:rPr>
          <w:rFonts w:ascii="Verdana" w:hAnsi="Verdana" w:cs="Arial"/>
          <w:sz w:val="21"/>
          <w:szCs w:val="21"/>
        </w:rPr>
        <w:t xml:space="preserve">+49 </w:t>
      </w:r>
      <w:r w:rsidRPr="00FC6193">
        <w:rPr>
          <w:rFonts w:ascii="Verdana" w:hAnsi="Verdana" w:cs="Arial"/>
          <w:sz w:val="21"/>
          <w:szCs w:val="21"/>
        </w:rPr>
        <w:t>5531 9</w:t>
      </w:r>
      <w:r>
        <w:rPr>
          <w:rFonts w:ascii="Verdana" w:hAnsi="Verdana" w:cs="Arial"/>
          <w:sz w:val="21"/>
          <w:szCs w:val="21"/>
        </w:rPr>
        <w:t xml:space="preserve"> </w:t>
      </w:r>
      <w:r w:rsidRPr="00FC6193">
        <w:rPr>
          <w:rFonts w:ascii="Verdana" w:hAnsi="Verdana" w:cs="Arial"/>
          <w:sz w:val="21"/>
          <w:szCs w:val="21"/>
        </w:rPr>
        <w:t>906</w:t>
      </w:r>
      <w:r>
        <w:rPr>
          <w:rFonts w:ascii="Verdana" w:hAnsi="Verdana" w:cs="Arial"/>
          <w:sz w:val="21"/>
          <w:szCs w:val="21"/>
        </w:rPr>
        <w:t xml:space="preserve"> 89</w:t>
      </w:r>
      <w:r w:rsidRPr="00FC6193">
        <w:rPr>
          <w:rFonts w:ascii="Verdana" w:hAnsi="Verdana" w:cs="Arial"/>
          <w:sz w:val="21"/>
          <w:szCs w:val="21"/>
        </w:rPr>
        <w:t>5</w:t>
      </w:r>
      <w:r>
        <w:rPr>
          <w:rFonts w:ascii="Verdana" w:hAnsi="Verdana" w:cs="Arial"/>
          <w:sz w:val="21"/>
          <w:szCs w:val="21"/>
        </w:rPr>
        <w:t xml:space="preserve"> </w:t>
      </w:r>
      <w:r w:rsidRPr="00FC6193">
        <w:rPr>
          <w:rFonts w:ascii="Verdana" w:hAnsi="Verdana" w:cs="Arial"/>
          <w:sz w:val="21"/>
          <w:szCs w:val="21"/>
        </w:rPr>
        <w:t>082</w:t>
      </w:r>
    </w:p>
    <w:p w14:paraId="013B9CD6" w14:textId="77777777" w:rsidR="00332277" w:rsidRPr="00FC6193" w:rsidRDefault="00332277" w:rsidP="00332277">
      <w:pPr>
        <w:spacing w:line="360" w:lineRule="auto"/>
        <w:ind w:left="1416" w:right="2268" w:firstLine="708"/>
        <w:jc w:val="both"/>
        <w:rPr>
          <w:rFonts w:ascii="Verdana" w:hAnsi="Verdana" w:cs="Arial"/>
          <w:sz w:val="22"/>
          <w:szCs w:val="22"/>
        </w:rPr>
      </w:pPr>
    </w:p>
    <w:p w14:paraId="66FC80BA" w14:textId="3BE9809D" w:rsidR="00332277" w:rsidRPr="0031761E" w:rsidRDefault="00332277" w:rsidP="00332277">
      <w:pPr>
        <w:pStyle w:val="Textkrper"/>
        <w:tabs>
          <w:tab w:val="left" w:pos="2127"/>
        </w:tabs>
        <w:ind w:right="2268"/>
        <w:rPr>
          <w:rFonts w:ascii="Verdana" w:hAnsi="Verdana" w:cs="Arial"/>
          <w:sz w:val="21"/>
          <w:szCs w:val="21"/>
        </w:rPr>
      </w:pPr>
      <w:r>
        <w:rPr>
          <w:rFonts w:ascii="Verdana" w:hAnsi="Verdana" w:cs="Arial"/>
          <w:b/>
          <w:sz w:val="21"/>
          <w:szCs w:val="21"/>
        </w:rPr>
        <w:t>Pressekontakt:</w:t>
      </w:r>
      <w:r>
        <w:rPr>
          <w:rFonts w:ascii="Verdana" w:hAnsi="Verdana" w:cs="Arial"/>
          <w:b/>
          <w:sz w:val="21"/>
          <w:szCs w:val="21"/>
        </w:rPr>
        <w:tab/>
      </w:r>
      <w:r w:rsidR="006C3FE5">
        <w:rPr>
          <w:rFonts w:ascii="Verdana" w:hAnsi="Verdana" w:cs="Arial"/>
          <w:sz w:val="21"/>
          <w:szCs w:val="21"/>
        </w:rPr>
        <w:t>Denise Heuser</w:t>
      </w:r>
    </w:p>
    <w:p w14:paraId="7FE3483E" w14:textId="499D9884" w:rsidR="00332277" w:rsidRDefault="00332277" w:rsidP="00332277">
      <w:pPr>
        <w:tabs>
          <w:tab w:val="left" w:pos="2127"/>
          <w:tab w:val="left" w:pos="3544"/>
        </w:tabs>
        <w:ind w:right="2126"/>
        <w:jc w:val="both"/>
        <w:rPr>
          <w:rFonts w:ascii="Verdana" w:hAnsi="Verdana" w:cs="Arial"/>
          <w:sz w:val="21"/>
          <w:szCs w:val="21"/>
        </w:rPr>
      </w:pPr>
      <w:r>
        <w:rPr>
          <w:rFonts w:ascii="Verdana" w:hAnsi="Verdana" w:cs="Arial"/>
          <w:sz w:val="21"/>
          <w:szCs w:val="21"/>
        </w:rPr>
        <w:tab/>
        <w:t xml:space="preserve">E-Mail: </w:t>
      </w:r>
      <w:r>
        <w:rPr>
          <w:rFonts w:ascii="Verdana" w:hAnsi="Verdana" w:cs="Arial"/>
          <w:sz w:val="21"/>
          <w:szCs w:val="21"/>
        </w:rPr>
        <w:tab/>
      </w:r>
      <w:r w:rsidR="006C3FE5">
        <w:rPr>
          <w:rFonts w:ascii="Verdana" w:hAnsi="Verdana" w:cs="Arial"/>
          <w:sz w:val="21"/>
          <w:szCs w:val="21"/>
        </w:rPr>
        <w:t>denise.heuser@tecalor.de</w:t>
      </w:r>
      <w:r>
        <w:rPr>
          <w:rFonts w:ascii="Verdana" w:hAnsi="Verdana" w:cs="Arial"/>
          <w:sz w:val="21"/>
          <w:szCs w:val="21"/>
        </w:rPr>
        <w:t xml:space="preserve"> </w:t>
      </w:r>
    </w:p>
    <w:p w14:paraId="73CEA8D7" w14:textId="30C58B22" w:rsidR="00332277" w:rsidRPr="00991D18" w:rsidRDefault="00332277" w:rsidP="006C3FE5">
      <w:pPr>
        <w:tabs>
          <w:tab w:val="left" w:pos="2127"/>
          <w:tab w:val="left" w:pos="3544"/>
        </w:tabs>
        <w:ind w:right="2126"/>
        <w:jc w:val="both"/>
        <w:rPr>
          <w:rFonts w:ascii="Verdana" w:hAnsi="Verdana" w:cs="Arial"/>
          <w:sz w:val="21"/>
          <w:szCs w:val="21"/>
        </w:rPr>
      </w:pPr>
      <w:r>
        <w:rPr>
          <w:rFonts w:ascii="Verdana" w:hAnsi="Verdana" w:cs="Arial"/>
          <w:sz w:val="21"/>
          <w:szCs w:val="21"/>
        </w:rPr>
        <w:tab/>
      </w:r>
      <w:r w:rsidRPr="00FC6193">
        <w:rPr>
          <w:rFonts w:ascii="Verdana" w:hAnsi="Verdana" w:cs="Arial"/>
          <w:sz w:val="21"/>
          <w:szCs w:val="21"/>
        </w:rPr>
        <w:t xml:space="preserve">Telefon: </w:t>
      </w:r>
      <w:r w:rsidRPr="00FC6193">
        <w:rPr>
          <w:rFonts w:ascii="Verdana" w:hAnsi="Verdana" w:cs="Arial"/>
          <w:sz w:val="21"/>
          <w:szCs w:val="21"/>
        </w:rPr>
        <w:tab/>
      </w:r>
      <w:r>
        <w:rPr>
          <w:rFonts w:ascii="Verdana" w:hAnsi="Verdana" w:cs="Arial"/>
          <w:sz w:val="21"/>
          <w:szCs w:val="21"/>
        </w:rPr>
        <w:t xml:space="preserve">+49 5531 </w:t>
      </w:r>
      <w:r w:rsidR="006C3FE5" w:rsidRPr="00991D18">
        <w:rPr>
          <w:rFonts w:ascii="Verdana" w:hAnsi="Verdana" w:cs="Arial"/>
          <w:sz w:val="21"/>
          <w:szCs w:val="21"/>
        </w:rPr>
        <w:t>9</w:t>
      </w:r>
      <w:r w:rsidR="00991D18">
        <w:rPr>
          <w:rFonts w:ascii="Verdana" w:hAnsi="Verdana" w:cs="Arial"/>
          <w:sz w:val="21"/>
          <w:szCs w:val="21"/>
        </w:rPr>
        <w:t xml:space="preserve"> </w:t>
      </w:r>
      <w:r w:rsidR="006C3FE5" w:rsidRPr="00991D18">
        <w:rPr>
          <w:rFonts w:ascii="Verdana" w:hAnsi="Verdana" w:cs="Arial"/>
          <w:sz w:val="21"/>
          <w:szCs w:val="21"/>
        </w:rPr>
        <w:t>906</w:t>
      </w:r>
      <w:r w:rsidR="00991D18">
        <w:rPr>
          <w:rFonts w:ascii="Verdana" w:hAnsi="Verdana" w:cs="Arial"/>
          <w:sz w:val="21"/>
          <w:szCs w:val="21"/>
        </w:rPr>
        <w:t xml:space="preserve"> </w:t>
      </w:r>
      <w:r w:rsidR="006C3FE5" w:rsidRPr="00991D18">
        <w:rPr>
          <w:rFonts w:ascii="Verdana" w:hAnsi="Verdana" w:cs="Arial"/>
          <w:sz w:val="21"/>
          <w:szCs w:val="21"/>
        </w:rPr>
        <w:t>896</w:t>
      </w:r>
      <w:r w:rsidR="00991D18">
        <w:rPr>
          <w:rFonts w:ascii="Verdana" w:hAnsi="Verdana" w:cs="Arial"/>
          <w:sz w:val="21"/>
          <w:szCs w:val="21"/>
        </w:rPr>
        <w:t xml:space="preserve"> </w:t>
      </w:r>
      <w:r w:rsidR="006C3FE5" w:rsidRPr="00991D18">
        <w:rPr>
          <w:rFonts w:ascii="Verdana" w:hAnsi="Verdana" w:cs="Arial"/>
          <w:sz w:val="21"/>
          <w:szCs w:val="21"/>
        </w:rPr>
        <w:t>658</w:t>
      </w:r>
    </w:p>
    <w:sectPr w:rsidR="00332277" w:rsidRPr="00991D18" w:rsidSect="00A20D9E">
      <w:headerReference w:type="default" r:id="rId13"/>
      <w:pgSz w:w="11906" w:h="16838"/>
      <w:pgMar w:top="2812"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4170B" w14:textId="77777777" w:rsidR="00D22922" w:rsidRDefault="00D22922" w:rsidP="004C231C">
      <w:r>
        <w:separator/>
      </w:r>
    </w:p>
  </w:endnote>
  <w:endnote w:type="continuationSeparator" w:id="0">
    <w:p w14:paraId="133E7D4F" w14:textId="77777777" w:rsidR="00D22922" w:rsidRDefault="00D22922" w:rsidP="004C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3529" w14:textId="77777777" w:rsidR="00D22922" w:rsidRDefault="00D22922" w:rsidP="004C231C">
      <w:r>
        <w:separator/>
      </w:r>
    </w:p>
  </w:footnote>
  <w:footnote w:type="continuationSeparator" w:id="0">
    <w:p w14:paraId="5F85F8D2" w14:textId="77777777" w:rsidR="00D22922" w:rsidRDefault="00D22922" w:rsidP="004C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915C" w14:textId="77777777" w:rsidR="00664B27" w:rsidRDefault="00664B27">
    <w:pPr>
      <w:pStyle w:val="Kopfzeile"/>
    </w:pPr>
    <w:r w:rsidRPr="004C7B8E">
      <w:rPr>
        <w:noProof/>
      </w:rPr>
      <w:drawing>
        <wp:anchor distT="0" distB="0" distL="114300" distR="114300" simplePos="0" relativeHeight="251659776" behindDoc="1" locked="0" layoutInCell="1" allowOverlap="1" wp14:anchorId="3DA6C2AB" wp14:editId="4186E0DB">
          <wp:simplePos x="0" y="0"/>
          <wp:positionH relativeFrom="column">
            <wp:posOffset>-909320</wp:posOffset>
          </wp:positionH>
          <wp:positionV relativeFrom="paragraph">
            <wp:posOffset>-449580</wp:posOffset>
          </wp:positionV>
          <wp:extent cx="7562850" cy="1838325"/>
          <wp:effectExtent l="19050" t="0" r="0" b="0"/>
          <wp:wrapNone/>
          <wp:docPr id="1" name="Grafik 2" descr="150225_Layout_TEC_Redesign_Briefbogen_A4_Word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150225_Layout_TEC_Redesign_Briefbogen_A4_Wordvorlage.jpg"/>
                  <pic:cNvPicPr>
                    <a:picLocks noChangeAspect="1" noChangeArrowheads="1"/>
                  </pic:cNvPicPr>
                </pic:nvPicPr>
                <pic:blipFill>
                  <a:blip r:embed="rId1"/>
                  <a:srcRect b="82814"/>
                  <a:stretch>
                    <a:fillRect/>
                  </a:stretch>
                </pic:blipFill>
                <pic:spPr bwMode="auto">
                  <a:xfrm>
                    <a:off x="0" y="0"/>
                    <a:ext cx="7562850" cy="1838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7C1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10E1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AA43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F1E66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59003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03055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E08C7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52CB4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B5237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C46C0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9A2F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E11D74"/>
    <w:multiLevelType w:val="multilevel"/>
    <w:tmpl w:val="485C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77EB9"/>
    <w:multiLevelType w:val="hybridMultilevel"/>
    <w:tmpl w:val="61B017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BBE29B4"/>
    <w:multiLevelType w:val="hybridMultilevel"/>
    <w:tmpl w:val="60A89878"/>
    <w:lvl w:ilvl="0" w:tplc="1628778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B5230C"/>
    <w:multiLevelType w:val="hybridMultilevel"/>
    <w:tmpl w:val="5DAE4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4BD977D7"/>
    <w:multiLevelType w:val="multilevel"/>
    <w:tmpl w:val="8C6A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651097"/>
    <w:multiLevelType w:val="hybridMultilevel"/>
    <w:tmpl w:val="4022D4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99E2F40"/>
    <w:multiLevelType w:val="hybridMultilevel"/>
    <w:tmpl w:val="B92A10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45319611">
    <w:abstractNumId w:val="10"/>
  </w:num>
  <w:num w:numId="2" w16cid:durableId="2092196336">
    <w:abstractNumId w:val="8"/>
  </w:num>
  <w:num w:numId="3" w16cid:durableId="240717534">
    <w:abstractNumId w:val="7"/>
  </w:num>
  <w:num w:numId="4" w16cid:durableId="980230996">
    <w:abstractNumId w:val="6"/>
  </w:num>
  <w:num w:numId="5" w16cid:durableId="973749873">
    <w:abstractNumId w:val="5"/>
  </w:num>
  <w:num w:numId="6" w16cid:durableId="1248148710">
    <w:abstractNumId w:val="9"/>
  </w:num>
  <w:num w:numId="7" w16cid:durableId="1134177124">
    <w:abstractNumId w:val="4"/>
  </w:num>
  <w:num w:numId="8" w16cid:durableId="1571191604">
    <w:abstractNumId w:val="3"/>
  </w:num>
  <w:num w:numId="9" w16cid:durableId="1807122039">
    <w:abstractNumId w:val="2"/>
  </w:num>
  <w:num w:numId="10" w16cid:durableId="233660306">
    <w:abstractNumId w:val="1"/>
  </w:num>
  <w:num w:numId="11" w16cid:durableId="1488864333">
    <w:abstractNumId w:val="0"/>
  </w:num>
  <w:num w:numId="12" w16cid:durableId="1887258915">
    <w:abstractNumId w:val="13"/>
  </w:num>
  <w:num w:numId="13" w16cid:durableId="1737512894">
    <w:abstractNumId w:val="12"/>
  </w:num>
  <w:num w:numId="14" w16cid:durableId="334303690">
    <w:abstractNumId w:val="16"/>
  </w:num>
  <w:num w:numId="15" w16cid:durableId="789938048">
    <w:abstractNumId w:val="14"/>
  </w:num>
  <w:num w:numId="16" w16cid:durableId="987704884">
    <w:abstractNumId w:val="11"/>
  </w:num>
  <w:num w:numId="17" w16cid:durableId="495923003">
    <w:abstractNumId w:val="15"/>
  </w:num>
  <w:num w:numId="18" w16cid:durableId="6055821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E8"/>
    <w:rsid w:val="0000564A"/>
    <w:rsid w:val="000062FD"/>
    <w:rsid w:val="0001094E"/>
    <w:rsid w:val="00011959"/>
    <w:rsid w:val="0002419D"/>
    <w:rsid w:val="00030376"/>
    <w:rsid w:val="0003085B"/>
    <w:rsid w:val="00032408"/>
    <w:rsid w:val="00040C77"/>
    <w:rsid w:val="0005519A"/>
    <w:rsid w:val="00061BE8"/>
    <w:rsid w:val="00065A53"/>
    <w:rsid w:val="00066BBC"/>
    <w:rsid w:val="00076842"/>
    <w:rsid w:val="0007696A"/>
    <w:rsid w:val="00081512"/>
    <w:rsid w:val="0008380A"/>
    <w:rsid w:val="00087ABA"/>
    <w:rsid w:val="000922CE"/>
    <w:rsid w:val="000935BB"/>
    <w:rsid w:val="000A16B2"/>
    <w:rsid w:val="000A6B09"/>
    <w:rsid w:val="000C15B9"/>
    <w:rsid w:val="000C4B30"/>
    <w:rsid w:val="000C5291"/>
    <w:rsid w:val="000C6829"/>
    <w:rsid w:val="000C6A35"/>
    <w:rsid w:val="000D0A49"/>
    <w:rsid w:val="000F0427"/>
    <w:rsid w:val="000F24C3"/>
    <w:rsid w:val="000F7418"/>
    <w:rsid w:val="001033E4"/>
    <w:rsid w:val="001064B3"/>
    <w:rsid w:val="00112A2D"/>
    <w:rsid w:val="00116541"/>
    <w:rsid w:val="00121BF6"/>
    <w:rsid w:val="0012695C"/>
    <w:rsid w:val="00127E06"/>
    <w:rsid w:val="001339B4"/>
    <w:rsid w:val="00135DBF"/>
    <w:rsid w:val="001643A0"/>
    <w:rsid w:val="00184026"/>
    <w:rsid w:val="00186972"/>
    <w:rsid w:val="00186C65"/>
    <w:rsid w:val="0019753A"/>
    <w:rsid w:val="001A1B4E"/>
    <w:rsid w:val="001A1E9C"/>
    <w:rsid w:val="001A1F20"/>
    <w:rsid w:val="001A631E"/>
    <w:rsid w:val="001B3D79"/>
    <w:rsid w:val="001B59BB"/>
    <w:rsid w:val="001C0E4E"/>
    <w:rsid w:val="001C137D"/>
    <w:rsid w:val="001C51A4"/>
    <w:rsid w:val="001C64F1"/>
    <w:rsid w:val="001C7FD7"/>
    <w:rsid w:val="001D0EC9"/>
    <w:rsid w:val="001D1E8E"/>
    <w:rsid w:val="001D3C5E"/>
    <w:rsid w:val="001D3FEB"/>
    <w:rsid w:val="001D53FA"/>
    <w:rsid w:val="001E49D0"/>
    <w:rsid w:val="001E5B48"/>
    <w:rsid w:val="001E5BF5"/>
    <w:rsid w:val="001E7686"/>
    <w:rsid w:val="001F1CF6"/>
    <w:rsid w:val="001F4A72"/>
    <w:rsid w:val="001F5377"/>
    <w:rsid w:val="001F6499"/>
    <w:rsid w:val="001F7B8A"/>
    <w:rsid w:val="00201DA5"/>
    <w:rsid w:val="00201EB3"/>
    <w:rsid w:val="00207AE5"/>
    <w:rsid w:val="0021268B"/>
    <w:rsid w:val="00217942"/>
    <w:rsid w:val="0022099E"/>
    <w:rsid w:val="00220BC9"/>
    <w:rsid w:val="00226438"/>
    <w:rsid w:val="00230AFA"/>
    <w:rsid w:val="0023519F"/>
    <w:rsid w:val="002519E1"/>
    <w:rsid w:val="002519EB"/>
    <w:rsid w:val="0026287A"/>
    <w:rsid w:val="00263758"/>
    <w:rsid w:val="00272E7B"/>
    <w:rsid w:val="002866DF"/>
    <w:rsid w:val="00295D04"/>
    <w:rsid w:val="002A45C4"/>
    <w:rsid w:val="002A543C"/>
    <w:rsid w:val="002B6F4E"/>
    <w:rsid w:val="002D4099"/>
    <w:rsid w:val="002F5442"/>
    <w:rsid w:val="0031761E"/>
    <w:rsid w:val="00321456"/>
    <w:rsid w:val="00326F6E"/>
    <w:rsid w:val="00331837"/>
    <w:rsid w:val="00332277"/>
    <w:rsid w:val="003463B6"/>
    <w:rsid w:val="00350982"/>
    <w:rsid w:val="003605DF"/>
    <w:rsid w:val="00365A17"/>
    <w:rsid w:val="00373D59"/>
    <w:rsid w:val="00373F31"/>
    <w:rsid w:val="0038209F"/>
    <w:rsid w:val="00382794"/>
    <w:rsid w:val="00385A48"/>
    <w:rsid w:val="0039606B"/>
    <w:rsid w:val="00396615"/>
    <w:rsid w:val="00396842"/>
    <w:rsid w:val="003A0298"/>
    <w:rsid w:val="003B09FE"/>
    <w:rsid w:val="003B2E8F"/>
    <w:rsid w:val="003C7F6B"/>
    <w:rsid w:val="003E1701"/>
    <w:rsid w:val="003F5EBB"/>
    <w:rsid w:val="003F6CBF"/>
    <w:rsid w:val="00401981"/>
    <w:rsid w:val="00414059"/>
    <w:rsid w:val="00417E7D"/>
    <w:rsid w:val="00421286"/>
    <w:rsid w:val="00422683"/>
    <w:rsid w:val="00425A8C"/>
    <w:rsid w:val="00432D96"/>
    <w:rsid w:val="004404F1"/>
    <w:rsid w:val="00445925"/>
    <w:rsid w:val="00463158"/>
    <w:rsid w:val="00466830"/>
    <w:rsid w:val="0047247F"/>
    <w:rsid w:val="004762D1"/>
    <w:rsid w:val="00483F32"/>
    <w:rsid w:val="0049261C"/>
    <w:rsid w:val="004A6194"/>
    <w:rsid w:val="004A640B"/>
    <w:rsid w:val="004B28D6"/>
    <w:rsid w:val="004B63A0"/>
    <w:rsid w:val="004C231C"/>
    <w:rsid w:val="004C5674"/>
    <w:rsid w:val="004C7B8E"/>
    <w:rsid w:val="004D01ED"/>
    <w:rsid w:val="004D57FE"/>
    <w:rsid w:val="004D6AD0"/>
    <w:rsid w:val="004E686B"/>
    <w:rsid w:val="004F1F51"/>
    <w:rsid w:val="004F2215"/>
    <w:rsid w:val="004F782A"/>
    <w:rsid w:val="00512C9E"/>
    <w:rsid w:val="00513188"/>
    <w:rsid w:val="00517A69"/>
    <w:rsid w:val="005221FF"/>
    <w:rsid w:val="005239BC"/>
    <w:rsid w:val="00530C3B"/>
    <w:rsid w:val="00531476"/>
    <w:rsid w:val="00544945"/>
    <w:rsid w:val="00544A56"/>
    <w:rsid w:val="005501B2"/>
    <w:rsid w:val="005545C4"/>
    <w:rsid w:val="005700EF"/>
    <w:rsid w:val="00574D6A"/>
    <w:rsid w:val="00574E7F"/>
    <w:rsid w:val="005847A0"/>
    <w:rsid w:val="0058782C"/>
    <w:rsid w:val="005978C2"/>
    <w:rsid w:val="005A077B"/>
    <w:rsid w:val="005A2B3F"/>
    <w:rsid w:val="005A75D7"/>
    <w:rsid w:val="005C212A"/>
    <w:rsid w:val="005C28FF"/>
    <w:rsid w:val="005C4A2B"/>
    <w:rsid w:val="005C744C"/>
    <w:rsid w:val="005C7A52"/>
    <w:rsid w:val="005D135A"/>
    <w:rsid w:val="005D54D8"/>
    <w:rsid w:val="005E2907"/>
    <w:rsid w:val="005E3AC6"/>
    <w:rsid w:val="005F3099"/>
    <w:rsid w:val="005F4033"/>
    <w:rsid w:val="005F75A2"/>
    <w:rsid w:val="0060599B"/>
    <w:rsid w:val="00607561"/>
    <w:rsid w:val="00611AE4"/>
    <w:rsid w:val="00615056"/>
    <w:rsid w:val="00617BB0"/>
    <w:rsid w:val="00624C2E"/>
    <w:rsid w:val="00625BB2"/>
    <w:rsid w:val="006355D8"/>
    <w:rsid w:val="0063745A"/>
    <w:rsid w:val="00637A92"/>
    <w:rsid w:val="00640D34"/>
    <w:rsid w:val="00644A2E"/>
    <w:rsid w:val="006475B3"/>
    <w:rsid w:val="00661E6B"/>
    <w:rsid w:val="00664B27"/>
    <w:rsid w:val="00665169"/>
    <w:rsid w:val="00673FA2"/>
    <w:rsid w:val="00675076"/>
    <w:rsid w:val="00693834"/>
    <w:rsid w:val="006A00C0"/>
    <w:rsid w:val="006A106F"/>
    <w:rsid w:val="006B14E2"/>
    <w:rsid w:val="006B2D79"/>
    <w:rsid w:val="006B43FD"/>
    <w:rsid w:val="006C3675"/>
    <w:rsid w:val="006C3FE5"/>
    <w:rsid w:val="006D2974"/>
    <w:rsid w:val="006E34D5"/>
    <w:rsid w:val="006E4688"/>
    <w:rsid w:val="006E7970"/>
    <w:rsid w:val="006F2C04"/>
    <w:rsid w:val="00701BAA"/>
    <w:rsid w:val="0071173C"/>
    <w:rsid w:val="00715C25"/>
    <w:rsid w:val="007161C0"/>
    <w:rsid w:val="00722573"/>
    <w:rsid w:val="007269A1"/>
    <w:rsid w:val="00731B4D"/>
    <w:rsid w:val="00732779"/>
    <w:rsid w:val="00735494"/>
    <w:rsid w:val="00735FBD"/>
    <w:rsid w:val="00741315"/>
    <w:rsid w:val="007422AE"/>
    <w:rsid w:val="007449C5"/>
    <w:rsid w:val="007605B9"/>
    <w:rsid w:val="00760911"/>
    <w:rsid w:val="00762F35"/>
    <w:rsid w:val="00763387"/>
    <w:rsid w:val="00763EDB"/>
    <w:rsid w:val="007736E2"/>
    <w:rsid w:val="007738A9"/>
    <w:rsid w:val="00776557"/>
    <w:rsid w:val="00780A9C"/>
    <w:rsid w:val="007844EF"/>
    <w:rsid w:val="007941CD"/>
    <w:rsid w:val="007A08B9"/>
    <w:rsid w:val="007B1F99"/>
    <w:rsid w:val="007D0508"/>
    <w:rsid w:val="007D64DA"/>
    <w:rsid w:val="007E0B15"/>
    <w:rsid w:val="007E26F9"/>
    <w:rsid w:val="007E4642"/>
    <w:rsid w:val="007F3AE4"/>
    <w:rsid w:val="007F5D52"/>
    <w:rsid w:val="008003C4"/>
    <w:rsid w:val="008012FE"/>
    <w:rsid w:val="00820735"/>
    <w:rsid w:val="008224E1"/>
    <w:rsid w:val="00822628"/>
    <w:rsid w:val="00830D2E"/>
    <w:rsid w:val="00833415"/>
    <w:rsid w:val="00844DF6"/>
    <w:rsid w:val="00846441"/>
    <w:rsid w:val="00851819"/>
    <w:rsid w:val="00857787"/>
    <w:rsid w:val="00860178"/>
    <w:rsid w:val="0086304B"/>
    <w:rsid w:val="0087512A"/>
    <w:rsid w:val="008768A8"/>
    <w:rsid w:val="008778F9"/>
    <w:rsid w:val="00890EB1"/>
    <w:rsid w:val="008A6A06"/>
    <w:rsid w:val="008A6EB9"/>
    <w:rsid w:val="008A7183"/>
    <w:rsid w:val="008B5F42"/>
    <w:rsid w:val="008D1A2F"/>
    <w:rsid w:val="008F0627"/>
    <w:rsid w:val="008F7420"/>
    <w:rsid w:val="009009F8"/>
    <w:rsid w:val="00900C51"/>
    <w:rsid w:val="00903AB3"/>
    <w:rsid w:val="0091024A"/>
    <w:rsid w:val="00912BA0"/>
    <w:rsid w:val="00920BCA"/>
    <w:rsid w:val="009300A3"/>
    <w:rsid w:val="00937382"/>
    <w:rsid w:val="00940633"/>
    <w:rsid w:val="009539FD"/>
    <w:rsid w:val="00954B1F"/>
    <w:rsid w:val="00957859"/>
    <w:rsid w:val="00960FF2"/>
    <w:rsid w:val="00976848"/>
    <w:rsid w:val="00977034"/>
    <w:rsid w:val="00986EE1"/>
    <w:rsid w:val="0099171F"/>
    <w:rsid w:val="00991D18"/>
    <w:rsid w:val="009A22DB"/>
    <w:rsid w:val="009B3DA1"/>
    <w:rsid w:val="009B707E"/>
    <w:rsid w:val="009C0742"/>
    <w:rsid w:val="009C7AC3"/>
    <w:rsid w:val="009C7D35"/>
    <w:rsid w:val="009E4184"/>
    <w:rsid w:val="009E565D"/>
    <w:rsid w:val="009F15A7"/>
    <w:rsid w:val="009F2302"/>
    <w:rsid w:val="009F5520"/>
    <w:rsid w:val="009F7344"/>
    <w:rsid w:val="00A05B16"/>
    <w:rsid w:val="00A14502"/>
    <w:rsid w:val="00A157C9"/>
    <w:rsid w:val="00A17ADC"/>
    <w:rsid w:val="00A20D9E"/>
    <w:rsid w:val="00A22767"/>
    <w:rsid w:val="00A26A8B"/>
    <w:rsid w:val="00A36D26"/>
    <w:rsid w:val="00A41056"/>
    <w:rsid w:val="00A51FA2"/>
    <w:rsid w:val="00A74301"/>
    <w:rsid w:val="00A7466C"/>
    <w:rsid w:val="00A74E99"/>
    <w:rsid w:val="00A841C5"/>
    <w:rsid w:val="00A84D9C"/>
    <w:rsid w:val="00A9110A"/>
    <w:rsid w:val="00AA1CA4"/>
    <w:rsid w:val="00AA3E8E"/>
    <w:rsid w:val="00AC0988"/>
    <w:rsid w:val="00AD17B5"/>
    <w:rsid w:val="00AD5F95"/>
    <w:rsid w:val="00AE584E"/>
    <w:rsid w:val="00AF2E45"/>
    <w:rsid w:val="00AF474D"/>
    <w:rsid w:val="00AF6D91"/>
    <w:rsid w:val="00B001B6"/>
    <w:rsid w:val="00B00A6D"/>
    <w:rsid w:val="00B04711"/>
    <w:rsid w:val="00B07849"/>
    <w:rsid w:val="00B14C51"/>
    <w:rsid w:val="00B23A48"/>
    <w:rsid w:val="00B34CB7"/>
    <w:rsid w:val="00B40991"/>
    <w:rsid w:val="00B424DC"/>
    <w:rsid w:val="00B43227"/>
    <w:rsid w:val="00B47190"/>
    <w:rsid w:val="00B53DE8"/>
    <w:rsid w:val="00B53E54"/>
    <w:rsid w:val="00B67EC2"/>
    <w:rsid w:val="00B723B1"/>
    <w:rsid w:val="00B76308"/>
    <w:rsid w:val="00B80C26"/>
    <w:rsid w:val="00B81BFE"/>
    <w:rsid w:val="00B96B52"/>
    <w:rsid w:val="00BA072F"/>
    <w:rsid w:val="00BA29FA"/>
    <w:rsid w:val="00BA30EE"/>
    <w:rsid w:val="00BA5C01"/>
    <w:rsid w:val="00BB0B83"/>
    <w:rsid w:val="00BB4DB4"/>
    <w:rsid w:val="00BD2846"/>
    <w:rsid w:val="00BE02E3"/>
    <w:rsid w:val="00BE2CF4"/>
    <w:rsid w:val="00BF7AC1"/>
    <w:rsid w:val="00C0743C"/>
    <w:rsid w:val="00C11893"/>
    <w:rsid w:val="00C1265B"/>
    <w:rsid w:val="00C12A4C"/>
    <w:rsid w:val="00C13B28"/>
    <w:rsid w:val="00C205CE"/>
    <w:rsid w:val="00C24EC5"/>
    <w:rsid w:val="00C25793"/>
    <w:rsid w:val="00C360FE"/>
    <w:rsid w:val="00C36718"/>
    <w:rsid w:val="00C37FF1"/>
    <w:rsid w:val="00C5174B"/>
    <w:rsid w:val="00C54F43"/>
    <w:rsid w:val="00C56D48"/>
    <w:rsid w:val="00C60678"/>
    <w:rsid w:val="00C746A8"/>
    <w:rsid w:val="00C75ADD"/>
    <w:rsid w:val="00C84B2A"/>
    <w:rsid w:val="00C93509"/>
    <w:rsid w:val="00C93B4D"/>
    <w:rsid w:val="00C9605B"/>
    <w:rsid w:val="00C962AF"/>
    <w:rsid w:val="00CA529E"/>
    <w:rsid w:val="00CB2C50"/>
    <w:rsid w:val="00CB7254"/>
    <w:rsid w:val="00CD1612"/>
    <w:rsid w:val="00CD20C0"/>
    <w:rsid w:val="00CE0E9C"/>
    <w:rsid w:val="00CE31CC"/>
    <w:rsid w:val="00CE3807"/>
    <w:rsid w:val="00CE6CC1"/>
    <w:rsid w:val="00CE7F58"/>
    <w:rsid w:val="00CF1F84"/>
    <w:rsid w:val="00CF2F73"/>
    <w:rsid w:val="00D077D6"/>
    <w:rsid w:val="00D12302"/>
    <w:rsid w:val="00D17B8B"/>
    <w:rsid w:val="00D20EF8"/>
    <w:rsid w:val="00D21BC5"/>
    <w:rsid w:val="00D22922"/>
    <w:rsid w:val="00D24145"/>
    <w:rsid w:val="00D444F6"/>
    <w:rsid w:val="00D4578E"/>
    <w:rsid w:val="00D52B14"/>
    <w:rsid w:val="00D56CDB"/>
    <w:rsid w:val="00D62AE5"/>
    <w:rsid w:val="00D64876"/>
    <w:rsid w:val="00D678FD"/>
    <w:rsid w:val="00D719E9"/>
    <w:rsid w:val="00D71E86"/>
    <w:rsid w:val="00D7228C"/>
    <w:rsid w:val="00D72A15"/>
    <w:rsid w:val="00D80023"/>
    <w:rsid w:val="00D83C10"/>
    <w:rsid w:val="00D970AD"/>
    <w:rsid w:val="00DA1AC9"/>
    <w:rsid w:val="00DA1DFA"/>
    <w:rsid w:val="00DB079C"/>
    <w:rsid w:val="00DD1A67"/>
    <w:rsid w:val="00DD36C1"/>
    <w:rsid w:val="00DE6324"/>
    <w:rsid w:val="00DE6419"/>
    <w:rsid w:val="00DF2120"/>
    <w:rsid w:val="00DF3CCD"/>
    <w:rsid w:val="00E00293"/>
    <w:rsid w:val="00E00AC2"/>
    <w:rsid w:val="00E023B3"/>
    <w:rsid w:val="00E03D27"/>
    <w:rsid w:val="00E062AE"/>
    <w:rsid w:val="00E1056D"/>
    <w:rsid w:val="00E10790"/>
    <w:rsid w:val="00E15216"/>
    <w:rsid w:val="00E16088"/>
    <w:rsid w:val="00E16AB3"/>
    <w:rsid w:val="00E2255C"/>
    <w:rsid w:val="00E23236"/>
    <w:rsid w:val="00E3525A"/>
    <w:rsid w:val="00E37AA2"/>
    <w:rsid w:val="00E40B2F"/>
    <w:rsid w:val="00E50408"/>
    <w:rsid w:val="00E60429"/>
    <w:rsid w:val="00E60D68"/>
    <w:rsid w:val="00E61E51"/>
    <w:rsid w:val="00E63DE3"/>
    <w:rsid w:val="00E711A2"/>
    <w:rsid w:val="00E8054C"/>
    <w:rsid w:val="00E9265A"/>
    <w:rsid w:val="00E95CB9"/>
    <w:rsid w:val="00EA1899"/>
    <w:rsid w:val="00EA7002"/>
    <w:rsid w:val="00EB1756"/>
    <w:rsid w:val="00EB275F"/>
    <w:rsid w:val="00ED3609"/>
    <w:rsid w:val="00EE11CC"/>
    <w:rsid w:val="00EE59B6"/>
    <w:rsid w:val="00F0065F"/>
    <w:rsid w:val="00F01CDF"/>
    <w:rsid w:val="00F138B2"/>
    <w:rsid w:val="00F214E7"/>
    <w:rsid w:val="00F2436B"/>
    <w:rsid w:val="00F2705A"/>
    <w:rsid w:val="00F3307A"/>
    <w:rsid w:val="00F35468"/>
    <w:rsid w:val="00F61E4C"/>
    <w:rsid w:val="00F631D1"/>
    <w:rsid w:val="00F63917"/>
    <w:rsid w:val="00F769E0"/>
    <w:rsid w:val="00F82E5B"/>
    <w:rsid w:val="00FB1F6F"/>
    <w:rsid w:val="00FB422D"/>
    <w:rsid w:val="00FB68D9"/>
    <w:rsid w:val="00FC02F1"/>
    <w:rsid w:val="00FC5CD4"/>
    <w:rsid w:val="00FC6193"/>
    <w:rsid w:val="00FD227C"/>
    <w:rsid w:val="00FD23A2"/>
    <w:rsid w:val="00FF4CDE"/>
    <w:rsid w:val="047C5791"/>
    <w:rsid w:val="07245414"/>
    <w:rsid w:val="0D70FEB6"/>
    <w:rsid w:val="104BAF1C"/>
    <w:rsid w:val="115F0B92"/>
    <w:rsid w:val="1249302D"/>
    <w:rsid w:val="1F98A381"/>
    <w:rsid w:val="266E9563"/>
    <w:rsid w:val="2BC189B7"/>
    <w:rsid w:val="2D2F1B17"/>
    <w:rsid w:val="31093A9C"/>
    <w:rsid w:val="3287F4EA"/>
    <w:rsid w:val="349F0E43"/>
    <w:rsid w:val="35FE5CC8"/>
    <w:rsid w:val="376D0CE3"/>
    <w:rsid w:val="3786523B"/>
    <w:rsid w:val="3A2AD9C2"/>
    <w:rsid w:val="3A649E36"/>
    <w:rsid w:val="3BE5328A"/>
    <w:rsid w:val="4360C2BD"/>
    <w:rsid w:val="437C20F4"/>
    <w:rsid w:val="438B3182"/>
    <w:rsid w:val="46276294"/>
    <w:rsid w:val="48A15FB5"/>
    <w:rsid w:val="4D808BD4"/>
    <w:rsid w:val="4E4618DB"/>
    <w:rsid w:val="53671CC7"/>
    <w:rsid w:val="56CA658C"/>
    <w:rsid w:val="573B433F"/>
    <w:rsid w:val="59870E94"/>
    <w:rsid w:val="646E89B5"/>
    <w:rsid w:val="65010C6A"/>
    <w:rsid w:val="6A8A842B"/>
    <w:rsid w:val="6E6E45A1"/>
    <w:rsid w:val="700A1602"/>
    <w:rsid w:val="74629554"/>
    <w:rsid w:val="76238275"/>
    <w:rsid w:val="76BF6533"/>
    <w:rsid w:val="78B867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4D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92808"/>
    <w:rPr>
      <w:rFonts w:ascii="Times New Roman" w:eastAsia="Times New Roman" w:hAnsi="Times New Roman"/>
      <w:sz w:val="24"/>
      <w:szCs w:val="24"/>
    </w:rPr>
  </w:style>
  <w:style w:type="paragraph" w:styleId="berschrift1">
    <w:name w:val="heading 1"/>
    <w:basedOn w:val="Standard"/>
    <w:next w:val="Standard"/>
    <w:link w:val="berschrift1Zchn"/>
    <w:qFormat/>
    <w:rsid w:val="00B53DE8"/>
    <w:pPr>
      <w:keepNext/>
      <w:outlineLvl w:val="0"/>
    </w:pPr>
    <w:rPr>
      <w:rFonts w:ascii="Arial" w:hAnsi="Arial" w:cs="Arial"/>
      <w:b/>
      <w:sz w:val="28"/>
    </w:rPr>
  </w:style>
  <w:style w:type="paragraph" w:styleId="berschrift2">
    <w:name w:val="heading 2"/>
    <w:basedOn w:val="Standard"/>
    <w:next w:val="Standard"/>
    <w:link w:val="berschrift2Zchn"/>
    <w:uiPriority w:val="9"/>
    <w:qFormat/>
    <w:rsid w:val="004B3B12"/>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B53DE8"/>
    <w:pPr>
      <w:tabs>
        <w:tab w:val="center" w:pos="4536"/>
        <w:tab w:val="right" w:pos="9072"/>
      </w:tabs>
    </w:pPr>
  </w:style>
  <w:style w:type="character" w:customStyle="1" w:styleId="KopfzeileZchn">
    <w:name w:val="Kopfzeile Zchn"/>
    <w:basedOn w:val="Absatz-Standardschriftart"/>
    <w:link w:val="Kopfzeile"/>
    <w:uiPriority w:val="99"/>
    <w:semiHidden/>
    <w:rsid w:val="00B53DE8"/>
  </w:style>
  <w:style w:type="paragraph" w:styleId="Fuzeile">
    <w:name w:val="footer"/>
    <w:basedOn w:val="Standard"/>
    <w:link w:val="FuzeileZchn"/>
    <w:uiPriority w:val="99"/>
    <w:semiHidden/>
    <w:unhideWhenUsed/>
    <w:rsid w:val="00B53DE8"/>
    <w:pPr>
      <w:tabs>
        <w:tab w:val="center" w:pos="4536"/>
        <w:tab w:val="right" w:pos="9072"/>
      </w:tabs>
    </w:pPr>
  </w:style>
  <w:style w:type="character" w:customStyle="1" w:styleId="FuzeileZchn">
    <w:name w:val="Fußzeile Zchn"/>
    <w:basedOn w:val="Absatz-Standardschriftart"/>
    <w:link w:val="Fuzeile"/>
    <w:uiPriority w:val="99"/>
    <w:semiHidden/>
    <w:rsid w:val="00B53DE8"/>
  </w:style>
  <w:style w:type="character" w:customStyle="1" w:styleId="berschrift1Zchn">
    <w:name w:val="Überschrift 1 Zchn"/>
    <w:basedOn w:val="Absatz-Standardschriftart"/>
    <w:link w:val="berschrift1"/>
    <w:rsid w:val="00B53DE8"/>
    <w:rPr>
      <w:rFonts w:ascii="Arial" w:eastAsia="Times New Roman" w:hAnsi="Arial" w:cs="Arial"/>
      <w:b/>
      <w:sz w:val="28"/>
      <w:szCs w:val="24"/>
      <w:lang w:eastAsia="de-DE"/>
    </w:rPr>
  </w:style>
  <w:style w:type="paragraph" w:styleId="Textkrper">
    <w:name w:val="Body Text"/>
    <w:basedOn w:val="Standard"/>
    <w:link w:val="TextkrperZchn"/>
    <w:rsid w:val="00B53DE8"/>
    <w:pPr>
      <w:jc w:val="both"/>
    </w:pPr>
    <w:rPr>
      <w:rFonts w:ascii="Arial Narrow" w:hAnsi="Arial Narrow"/>
      <w:szCs w:val="20"/>
    </w:rPr>
  </w:style>
  <w:style w:type="character" w:customStyle="1" w:styleId="TextkrperZchn">
    <w:name w:val="Textkörper Zchn"/>
    <w:basedOn w:val="Absatz-Standardschriftart"/>
    <w:link w:val="Textkrper"/>
    <w:rsid w:val="00B53DE8"/>
    <w:rPr>
      <w:rFonts w:ascii="Arial Narrow" w:eastAsia="Times New Roman" w:hAnsi="Arial Narrow" w:cs="Times New Roman"/>
      <w:sz w:val="24"/>
      <w:szCs w:val="20"/>
      <w:lang w:eastAsia="de-DE"/>
    </w:rPr>
  </w:style>
  <w:style w:type="paragraph" w:styleId="Liste">
    <w:name w:val="List"/>
    <w:basedOn w:val="Standard"/>
    <w:rsid w:val="00B53DE8"/>
    <w:pPr>
      <w:overflowPunct w:val="0"/>
      <w:autoSpaceDE w:val="0"/>
      <w:autoSpaceDN w:val="0"/>
      <w:adjustRightInd w:val="0"/>
      <w:ind w:left="283" w:hanging="283"/>
      <w:textAlignment w:val="baseline"/>
    </w:pPr>
    <w:rPr>
      <w:rFonts w:ascii="Arial" w:hAnsi="Arial"/>
      <w:szCs w:val="20"/>
    </w:rPr>
  </w:style>
  <w:style w:type="character" w:styleId="Fett">
    <w:name w:val="Strong"/>
    <w:basedOn w:val="Absatz-Standardschriftart"/>
    <w:uiPriority w:val="22"/>
    <w:qFormat/>
    <w:rsid w:val="00B53DE8"/>
    <w:rPr>
      <w:rFonts w:cs="Times New Roman"/>
      <w:b/>
      <w:bCs/>
    </w:rPr>
  </w:style>
  <w:style w:type="character" w:styleId="Kommentarzeichen">
    <w:name w:val="annotation reference"/>
    <w:basedOn w:val="Absatz-Standardschriftart"/>
    <w:uiPriority w:val="99"/>
    <w:semiHidden/>
    <w:unhideWhenUsed/>
    <w:rsid w:val="00196CA4"/>
    <w:rPr>
      <w:sz w:val="16"/>
      <w:szCs w:val="16"/>
    </w:rPr>
  </w:style>
  <w:style w:type="paragraph" w:styleId="Kommentartext">
    <w:name w:val="annotation text"/>
    <w:basedOn w:val="Standard"/>
    <w:link w:val="KommentartextZchn"/>
    <w:uiPriority w:val="99"/>
    <w:unhideWhenUsed/>
    <w:rsid w:val="00196CA4"/>
    <w:rPr>
      <w:sz w:val="20"/>
      <w:szCs w:val="20"/>
    </w:rPr>
  </w:style>
  <w:style w:type="character" w:customStyle="1" w:styleId="KommentartextZchn">
    <w:name w:val="Kommentartext Zchn"/>
    <w:basedOn w:val="Absatz-Standardschriftart"/>
    <w:link w:val="Kommentartext"/>
    <w:uiPriority w:val="99"/>
    <w:rsid w:val="00196CA4"/>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96CA4"/>
    <w:rPr>
      <w:b/>
      <w:bCs/>
    </w:rPr>
  </w:style>
  <w:style w:type="character" w:customStyle="1" w:styleId="KommentarthemaZchn">
    <w:name w:val="Kommentarthema Zchn"/>
    <w:basedOn w:val="KommentartextZchn"/>
    <w:link w:val="Kommentarthema"/>
    <w:uiPriority w:val="99"/>
    <w:semiHidden/>
    <w:rsid w:val="00196CA4"/>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196C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6CA4"/>
    <w:rPr>
      <w:rFonts w:ascii="Tahoma" w:eastAsia="Times New Roman" w:hAnsi="Tahoma" w:cs="Tahoma"/>
      <w:sz w:val="16"/>
      <w:szCs w:val="16"/>
    </w:rPr>
  </w:style>
  <w:style w:type="character" w:customStyle="1" w:styleId="berschrift2Zchn">
    <w:name w:val="Überschrift 2 Zchn"/>
    <w:basedOn w:val="Absatz-Standardschriftart"/>
    <w:link w:val="berschrift2"/>
    <w:uiPriority w:val="9"/>
    <w:semiHidden/>
    <w:rsid w:val="004B3B12"/>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AB4366"/>
    <w:pPr>
      <w:spacing w:before="100" w:beforeAutospacing="1" w:after="100" w:afterAutospacing="1"/>
    </w:pPr>
  </w:style>
  <w:style w:type="character" w:styleId="Hervorhebung">
    <w:name w:val="Emphasis"/>
    <w:basedOn w:val="Absatz-Standardschriftart"/>
    <w:qFormat/>
    <w:rsid w:val="00C92808"/>
    <w:rPr>
      <w:i/>
      <w:iCs/>
    </w:rPr>
  </w:style>
  <w:style w:type="character" w:customStyle="1" w:styleId="st">
    <w:name w:val="st"/>
    <w:basedOn w:val="Absatz-Standardschriftart"/>
    <w:rsid w:val="001064B3"/>
  </w:style>
  <w:style w:type="character" w:styleId="Hyperlink">
    <w:name w:val="Hyperlink"/>
    <w:basedOn w:val="Absatz-Standardschriftart"/>
    <w:unhideWhenUsed/>
    <w:rsid w:val="006A106F"/>
    <w:rPr>
      <w:color w:val="0000FF" w:themeColor="hyperlink"/>
      <w:u w:val="single"/>
    </w:rPr>
  </w:style>
  <w:style w:type="character" w:customStyle="1" w:styleId="NichtaufgelsteErwhnung1">
    <w:name w:val="Nicht aufgelöste Erwähnung1"/>
    <w:basedOn w:val="Absatz-Standardschriftart"/>
    <w:uiPriority w:val="99"/>
    <w:semiHidden/>
    <w:unhideWhenUsed/>
    <w:rsid w:val="006A106F"/>
    <w:rPr>
      <w:color w:val="808080"/>
      <w:shd w:val="clear" w:color="auto" w:fill="E6E6E6"/>
    </w:rPr>
  </w:style>
  <w:style w:type="paragraph" w:customStyle="1" w:styleId="Default">
    <w:name w:val="Default"/>
    <w:rsid w:val="0031761E"/>
    <w:pPr>
      <w:autoSpaceDE w:val="0"/>
      <w:autoSpaceDN w:val="0"/>
      <w:adjustRightInd w:val="0"/>
    </w:pPr>
    <w:rPr>
      <w:rFonts w:ascii="Verdana" w:eastAsiaTheme="minorHAnsi" w:hAnsi="Verdana" w:cs="Verdana"/>
      <w:color w:val="000000"/>
      <w:sz w:val="24"/>
      <w:szCs w:val="24"/>
      <w:lang w:eastAsia="en-US"/>
    </w:rPr>
  </w:style>
  <w:style w:type="paragraph" w:styleId="berarbeitung">
    <w:name w:val="Revision"/>
    <w:hidden/>
    <w:semiHidden/>
    <w:rsid w:val="00A41056"/>
    <w:rPr>
      <w:rFonts w:ascii="Times New Roman" w:eastAsia="Times New Roman" w:hAnsi="Times New Roman"/>
      <w:sz w:val="24"/>
      <w:szCs w:val="24"/>
    </w:rPr>
  </w:style>
  <w:style w:type="character" w:styleId="NichtaufgelsteErwhnung">
    <w:name w:val="Unresolved Mention"/>
    <w:basedOn w:val="Absatz-Standardschriftart"/>
    <w:uiPriority w:val="99"/>
    <w:semiHidden/>
    <w:unhideWhenUsed/>
    <w:rsid w:val="00CB2C50"/>
    <w:rPr>
      <w:color w:val="605E5C"/>
      <w:shd w:val="clear" w:color="auto" w:fill="E1DFDD"/>
    </w:rPr>
  </w:style>
  <w:style w:type="paragraph" w:customStyle="1" w:styleId="kleinabstand">
    <w:name w:val="kleinabstand"/>
    <w:basedOn w:val="Standard"/>
    <w:rsid w:val="00530C3B"/>
    <w:pPr>
      <w:spacing w:before="100" w:beforeAutospacing="1" w:after="100" w:afterAutospacing="1"/>
    </w:pPr>
  </w:style>
  <w:style w:type="paragraph" w:styleId="Listenabsatz">
    <w:name w:val="List Paragraph"/>
    <w:basedOn w:val="Standard"/>
    <w:rsid w:val="007736E2"/>
    <w:pPr>
      <w:ind w:left="720"/>
      <w:contextualSpacing/>
    </w:pPr>
  </w:style>
  <w:style w:type="character" w:styleId="BesuchterLink">
    <w:name w:val="FollowedHyperlink"/>
    <w:basedOn w:val="Absatz-Standardschriftart"/>
    <w:semiHidden/>
    <w:unhideWhenUsed/>
    <w:rsid w:val="004226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27562">
      <w:bodyDiv w:val="1"/>
      <w:marLeft w:val="0"/>
      <w:marRight w:val="0"/>
      <w:marTop w:val="0"/>
      <w:marBottom w:val="0"/>
      <w:divBdr>
        <w:top w:val="none" w:sz="0" w:space="0" w:color="auto"/>
        <w:left w:val="none" w:sz="0" w:space="0" w:color="auto"/>
        <w:bottom w:val="none" w:sz="0" w:space="0" w:color="auto"/>
        <w:right w:val="none" w:sz="0" w:space="0" w:color="auto"/>
      </w:divBdr>
    </w:div>
    <w:div w:id="387919766">
      <w:bodyDiv w:val="1"/>
      <w:marLeft w:val="0"/>
      <w:marRight w:val="0"/>
      <w:marTop w:val="0"/>
      <w:marBottom w:val="0"/>
      <w:divBdr>
        <w:top w:val="none" w:sz="0" w:space="0" w:color="auto"/>
        <w:left w:val="none" w:sz="0" w:space="0" w:color="auto"/>
        <w:bottom w:val="none" w:sz="0" w:space="0" w:color="auto"/>
        <w:right w:val="none" w:sz="0" w:space="0" w:color="auto"/>
      </w:divBdr>
    </w:div>
    <w:div w:id="838696763">
      <w:bodyDiv w:val="1"/>
      <w:marLeft w:val="0"/>
      <w:marRight w:val="0"/>
      <w:marTop w:val="0"/>
      <w:marBottom w:val="0"/>
      <w:divBdr>
        <w:top w:val="none" w:sz="0" w:space="0" w:color="auto"/>
        <w:left w:val="none" w:sz="0" w:space="0" w:color="auto"/>
        <w:bottom w:val="none" w:sz="0" w:space="0" w:color="auto"/>
        <w:right w:val="none" w:sz="0" w:space="0" w:color="auto"/>
      </w:divBdr>
      <w:divsChild>
        <w:div w:id="277033661">
          <w:marLeft w:val="0"/>
          <w:marRight w:val="0"/>
          <w:marTop w:val="0"/>
          <w:marBottom w:val="0"/>
          <w:divBdr>
            <w:top w:val="none" w:sz="0" w:space="0" w:color="auto"/>
            <w:left w:val="none" w:sz="0" w:space="0" w:color="auto"/>
            <w:bottom w:val="none" w:sz="0" w:space="0" w:color="auto"/>
            <w:right w:val="none" w:sz="0" w:space="0" w:color="auto"/>
          </w:divBdr>
        </w:div>
        <w:div w:id="197818382">
          <w:marLeft w:val="0"/>
          <w:marRight w:val="0"/>
          <w:marTop w:val="0"/>
          <w:marBottom w:val="0"/>
          <w:divBdr>
            <w:top w:val="none" w:sz="0" w:space="0" w:color="auto"/>
            <w:left w:val="none" w:sz="0" w:space="0" w:color="auto"/>
            <w:bottom w:val="none" w:sz="0" w:space="0" w:color="auto"/>
            <w:right w:val="none" w:sz="0" w:space="0" w:color="auto"/>
          </w:divBdr>
        </w:div>
        <w:div w:id="1594439708">
          <w:marLeft w:val="0"/>
          <w:marRight w:val="0"/>
          <w:marTop w:val="0"/>
          <w:marBottom w:val="0"/>
          <w:divBdr>
            <w:top w:val="none" w:sz="0" w:space="0" w:color="auto"/>
            <w:left w:val="none" w:sz="0" w:space="0" w:color="auto"/>
            <w:bottom w:val="none" w:sz="0" w:space="0" w:color="auto"/>
            <w:right w:val="none" w:sz="0" w:space="0" w:color="auto"/>
          </w:divBdr>
        </w:div>
      </w:divsChild>
    </w:div>
    <w:div w:id="997075927">
      <w:bodyDiv w:val="1"/>
      <w:marLeft w:val="0"/>
      <w:marRight w:val="0"/>
      <w:marTop w:val="0"/>
      <w:marBottom w:val="0"/>
      <w:divBdr>
        <w:top w:val="none" w:sz="0" w:space="0" w:color="auto"/>
        <w:left w:val="none" w:sz="0" w:space="0" w:color="auto"/>
        <w:bottom w:val="none" w:sz="0" w:space="0" w:color="auto"/>
        <w:right w:val="none" w:sz="0" w:space="0" w:color="auto"/>
      </w:divBdr>
      <w:divsChild>
        <w:div w:id="688261673">
          <w:marLeft w:val="0"/>
          <w:marRight w:val="0"/>
          <w:marTop w:val="0"/>
          <w:marBottom w:val="0"/>
          <w:divBdr>
            <w:top w:val="none" w:sz="0" w:space="0" w:color="auto"/>
            <w:left w:val="none" w:sz="0" w:space="0" w:color="auto"/>
            <w:bottom w:val="none" w:sz="0" w:space="0" w:color="auto"/>
            <w:right w:val="none" w:sz="0" w:space="0" w:color="auto"/>
          </w:divBdr>
          <w:divsChild>
            <w:div w:id="373771007">
              <w:marLeft w:val="0"/>
              <w:marRight w:val="0"/>
              <w:marTop w:val="0"/>
              <w:marBottom w:val="0"/>
              <w:divBdr>
                <w:top w:val="none" w:sz="0" w:space="0" w:color="auto"/>
                <w:left w:val="none" w:sz="0" w:space="0" w:color="auto"/>
                <w:bottom w:val="none" w:sz="0" w:space="0" w:color="auto"/>
                <w:right w:val="none" w:sz="0" w:space="0" w:color="auto"/>
              </w:divBdr>
            </w:div>
          </w:divsChild>
        </w:div>
        <w:div w:id="1573078996">
          <w:marLeft w:val="0"/>
          <w:marRight w:val="0"/>
          <w:marTop w:val="0"/>
          <w:marBottom w:val="0"/>
          <w:divBdr>
            <w:top w:val="none" w:sz="0" w:space="0" w:color="auto"/>
            <w:left w:val="none" w:sz="0" w:space="0" w:color="auto"/>
            <w:bottom w:val="none" w:sz="0" w:space="0" w:color="auto"/>
            <w:right w:val="none" w:sz="0" w:space="0" w:color="auto"/>
          </w:divBdr>
          <w:divsChild>
            <w:div w:id="11371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2131">
      <w:bodyDiv w:val="1"/>
      <w:marLeft w:val="0"/>
      <w:marRight w:val="0"/>
      <w:marTop w:val="0"/>
      <w:marBottom w:val="0"/>
      <w:divBdr>
        <w:top w:val="none" w:sz="0" w:space="0" w:color="auto"/>
        <w:left w:val="none" w:sz="0" w:space="0" w:color="auto"/>
        <w:bottom w:val="none" w:sz="0" w:space="0" w:color="auto"/>
        <w:right w:val="none" w:sz="0" w:space="0" w:color="auto"/>
      </w:divBdr>
    </w:div>
    <w:div w:id="1197234439">
      <w:bodyDiv w:val="1"/>
      <w:marLeft w:val="0"/>
      <w:marRight w:val="0"/>
      <w:marTop w:val="0"/>
      <w:marBottom w:val="0"/>
      <w:divBdr>
        <w:top w:val="none" w:sz="0" w:space="0" w:color="auto"/>
        <w:left w:val="none" w:sz="0" w:space="0" w:color="auto"/>
        <w:bottom w:val="none" w:sz="0" w:space="0" w:color="auto"/>
        <w:right w:val="none" w:sz="0" w:space="0" w:color="auto"/>
      </w:divBdr>
    </w:div>
    <w:div w:id="1414935833">
      <w:bodyDiv w:val="1"/>
      <w:marLeft w:val="0"/>
      <w:marRight w:val="0"/>
      <w:marTop w:val="0"/>
      <w:marBottom w:val="0"/>
      <w:divBdr>
        <w:top w:val="none" w:sz="0" w:space="0" w:color="auto"/>
        <w:left w:val="none" w:sz="0" w:space="0" w:color="auto"/>
        <w:bottom w:val="none" w:sz="0" w:space="0" w:color="auto"/>
        <w:right w:val="none" w:sz="0" w:space="0" w:color="auto"/>
      </w:divBdr>
    </w:div>
    <w:div w:id="1755274451">
      <w:bodyDiv w:val="1"/>
      <w:marLeft w:val="0"/>
      <w:marRight w:val="0"/>
      <w:marTop w:val="0"/>
      <w:marBottom w:val="0"/>
      <w:divBdr>
        <w:top w:val="none" w:sz="0" w:space="0" w:color="auto"/>
        <w:left w:val="none" w:sz="0" w:space="0" w:color="auto"/>
        <w:bottom w:val="none" w:sz="0" w:space="0" w:color="auto"/>
        <w:right w:val="none" w:sz="0" w:space="0" w:color="auto"/>
      </w:divBdr>
    </w:div>
    <w:div w:id="2043163806">
      <w:bodyDiv w:val="1"/>
      <w:marLeft w:val="0"/>
      <w:marRight w:val="0"/>
      <w:marTop w:val="0"/>
      <w:marBottom w:val="0"/>
      <w:divBdr>
        <w:top w:val="none" w:sz="0" w:space="0" w:color="auto"/>
        <w:left w:val="none" w:sz="0" w:space="0" w:color="auto"/>
        <w:bottom w:val="none" w:sz="0" w:space="0" w:color="auto"/>
        <w:right w:val="none" w:sz="0" w:space="0" w:color="auto"/>
      </w:divBdr>
    </w:div>
    <w:div w:id="205843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tecalor.de/7-jahres-garant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2aea77-27c4-429b-b2e9-7d8ee07148a8">
      <Terms xmlns="http://schemas.microsoft.com/office/infopath/2007/PartnerControls"/>
    </lcf76f155ced4ddcb4097134ff3c332f>
    <TaxCatchAll xmlns="8366d840-4b4c-4b65-84f1-2c86028a75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B5869F8C95F346AB61B2920489BEE4" ma:contentTypeVersion="15" ma:contentTypeDescription="Create a new document." ma:contentTypeScope="" ma:versionID="46d3e2157c859df85fe2010a3180953e">
  <xsd:schema xmlns:xsd="http://www.w3.org/2001/XMLSchema" xmlns:xs="http://www.w3.org/2001/XMLSchema" xmlns:p="http://schemas.microsoft.com/office/2006/metadata/properties" xmlns:ns2="dc2aea77-27c4-429b-b2e9-7d8ee07148a8" xmlns:ns3="8366d840-4b4c-4b65-84f1-2c86028a75a6" targetNamespace="http://schemas.microsoft.com/office/2006/metadata/properties" ma:root="true" ma:fieldsID="641edae15a7277707b0622c697b77065" ns2:_="" ns3:_="">
    <xsd:import namespace="dc2aea77-27c4-429b-b2e9-7d8ee07148a8"/>
    <xsd:import namespace="8366d840-4b4c-4b65-84f1-2c86028a75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aea77-27c4-429b-b2e9-7d8ee07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0e99835-c7e0-4a23-ae49-a67b3361b2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66d840-4b4c-4b65-84f1-2c86028a75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be61ce-bf5b-4ea1-90ff-87211c40ece3}" ma:internalName="TaxCatchAll" ma:showField="CatchAllData" ma:web="8366d840-4b4c-4b65-84f1-2c86028a75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C049C4-A199-470D-9F7F-D6518B9CAEA5}">
  <ds:schemaRefs>
    <ds:schemaRef ds:uri="http://schemas.microsoft.com/office/2006/metadata/properties"/>
    <ds:schemaRef ds:uri="http://schemas.microsoft.com/office/infopath/2007/PartnerControls"/>
    <ds:schemaRef ds:uri="dc2aea77-27c4-429b-b2e9-7d8ee07148a8"/>
    <ds:schemaRef ds:uri="8366d840-4b4c-4b65-84f1-2c86028a75a6"/>
  </ds:schemaRefs>
</ds:datastoreItem>
</file>

<file path=customXml/itemProps2.xml><?xml version="1.0" encoding="utf-8"?>
<ds:datastoreItem xmlns:ds="http://schemas.openxmlformats.org/officeDocument/2006/customXml" ds:itemID="{7604B4DF-7D10-4614-90BE-029C4A3823A0}">
  <ds:schemaRefs>
    <ds:schemaRef ds:uri="http://schemas.microsoft.com/sharepoint/v3/contenttype/forms"/>
  </ds:schemaRefs>
</ds:datastoreItem>
</file>

<file path=customXml/itemProps3.xml><?xml version="1.0" encoding="utf-8"?>
<ds:datastoreItem xmlns:ds="http://schemas.openxmlformats.org/officeDocument/2006/customXml" ds:itemID="{AAB52A69-D9BC-4A16-8E0D-B20C5DA65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aea77-27c4-429b-b2e9-7d8ee07148a8"/>
    <ds:schemaRef ds:uri="8366d840-4b4c-4b65-84f1-2c86028a7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537</Words>
  <Characters>3388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2016-03-30T15:26:00Z</cp:lastPrinted>
  <dcterms:created xsi:type="dcterms:W3CDTF">2024-06-05T08:32:00Z</dcterms:created>
  <dcterms:modified xsi:type="dcterms:W3CDTF">2024-06-05T08:46:00Z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78f0de-7455-48b1-94b1-e40d100647ac_Enabled">
    <vt:lpwstr>true</vt:lpwstr>
  </property>
  <property fmtid="{D5CDD505-2E9C-101B-9397-08002B2CF9AE}" pid="3" name="MSIP_Label_a778f0de-7455-48b1-94b1-e40d100647ac_SetDate">
    <vt:lpwstr>2024-02-14T14:32:00Z</vt:lpwstr>
  </property>
  <property fmtid="{D5CDD505-2E9C-101B-9397-08002B2CF9AE}" pid="4" name="MSIP_Label_a778f0de-7455-48b1-94b1-e40d100647ac_Method">
    <vt:lpwstr>Standard</vt:lpwstr>
  </property>
  <property fmtid="{D5CDD505-2E9C-101B-9397-08002B2CF9AE}" pid="5" name="MSIP_Label_a778f0de-7455-48b1-94b1-e40d100647ac_Name">
    <vt:lpwstr>Internal - All company</vt:lpwstr>
  </property>
  <property fmtid="{D5CDD505-2E9C-101B-9397-08002B2CF9AE}" pid="6" name="MSIP_Label_a778f0de-7455-48b1-94b1-e40d100647ac_SiteId">
    <vt:lpwstr>420c935a-f900-4995-aeb1-9af57e8e12fc</vt:lpwstr>
  </property>
  <property fmtid="{D5CDD505-2E9C-101B-9397-08002B2CF9AE}" pid="7" name="MSIP_Label_a778f0de-7455-48b1-94b1-e40d100647ac_ActionId">
    <vt:lpwstr>bdc6bd56-d1e4-4093-9aca-bb2cbe51727b</vt:lpwstr>
  </property>
  <property fmtid="{D5CDD505-2E9C-101B-9397-08002B2CF9AE}" pid="8" name="MSIP_Label_a778f0de-7455-48b1-94b1-e40d100647ac_ContentBits">
    <vt:lpwstr>0</vt:lpwstr>
  </property>
  <property fmtid="{D5CDD505-2E9C-101B-9397-08002B2CF9AE}" pid="9" name="ContentTypeId">
    <vt:lpwstr>0x010100CFB5869F8C95F346AB61B2920489BEE4</vt:lpwstr>
  </property>
  <property fmtid="{D5CDD505-2E9C-101B-9397-08002B2CF9AE}" pid="10" name="MediaServiceImageTags">
    <vt:lpwstr/>
  </property>
</Properties>
</file>