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2857" w14:textId="4BAAF3D7" w:rsidR="00BE4ED3" w:rsidRPr="00BE4ED3" w:rsidRDefault="00BE4ED3">
      <w:pPr>
        <w:rPr>
          <w:b/>
          <w:bCs/>
          <w:sz w:val="26"/>
          <w:szCs w:val="26"/>
        </w:rPr>
      </w:pPr>
      <w:r w:rsidRPr="00BE4ED3">
        <w:rPr>
          <w:b/>
          <w:bCs/>
          <w:noProof/>
          <w:sz w:val="26"/>
          <w:szCs w:val="26"/>
        </w:rPr>
        <w:drawing>
          <wp:anchor distT="0" distB="0" distL="114300" distR="114300" simplePos="0" relativeHeight="251658240" behindDoc="1" locked="0" layoutInCell="1" allowOverlap="1" wp14:anchorId="1D392EA3" wp14:editId="5EF7E39E">
            <wp:simplePos x="0" y="0"/>
            <wp:positionH relativeFrom="column">
              <wp:posOffset>2833370</wp:posOffset>
            </wp:positionH>
            <wp:positionV relativeFrom="paragraph">
              <wp:posOffset>-319405</wp:posOffset>
            </wp:positionV>
            <wp:extent cx="3034800" cy="720000"/>
            <wp:effectExtent l="0" t="0" r="0" b="444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34800" cy="720000"/>
                    </a:xfrm>
                    <a:prstGeom prst="rect">
                      <a:avLst/>
                    </a:prstGeom>
                  </pic:spPr>
                </pic:pic>
              </a:graphicData>
            </a:graphic>
            <wp14:sizeRelH relativeFrom="margin">
              <wp14:pctWidth>0</wp14:pctWidth>
            </wp14:sizeRelH>
            <wp14:sizeRelV relativeFrom="margin">
              <wp14:pctHeight>0</wp14:pctHeight>
            </wp14:sizeRelV>
          </wp:anchor>
        </w:drawing>
      </w:r>
      <w:r w:rsidRPr="00BE4ED3">
        <w:rPr>
          <w:b/>
          <w:bCs/>
          <w:sz w:val="26"/>
          <w:szCs w:val="26"/>
        </w:rPr>
        <w:t>Pressemitteilung</w:t>
      </w:r>
    </w:p>
    <w:p w14:paraId="78596D66" w14:textId="19F5FCCC" w:rsidR="00BE4ED3" w:rsidRPr="009D7F6A" w:rsidRDefault="008A1942">
      <w:pPr>
        <w:rPr>
          <w:rFonts w:ascii="Arial" w:hAnsi="Arial" w:cs="Arial"/>
          <w:sz w:val="24"/>
          <w:szCs w:val="24"/>
        </w:rPr>
      </w:pPr>
      <w:r>
        <w:rPr>
          <w:rFonts w:ascii="Arial" w:hAnsi="Arial" w:cs="Arial"/>
          <w:sz w:val="24"/>
          <w:szCs w:val="24"/>
        </w:rPr>
        <w:t>April</w:t>
      </w:r>
      <w:r w:rsidR="00BE4ED3" w:rsidRPr="009D7F6A">
        <w:rPr>
          <w:rFonts w:ascii="Arial" w:hAnsi="Arial" w:cs="Arial"/>
          <w:sz w:val="24"/>
          <w:szCs w:val="24"/>
        </w:rPr>
        <w:t xml:space="preserve"> 2021</w:t>
      </w:r>
    </w:p>
    <w:p w14:paraId="46BF01B7" w14:textId="77777777" w:rsidR="00E20D09" w:rsidRPr="009D7F6A" w:rsidRDefault="00E20D09">
      <w:pPr>
        <w:rPr>
          <w:rFonts w:ascii="Arial" w:hAnsi="Arial" w:cs="Arial"/>
          <w:sz w:val="24"/>
          <w:szCs w:val="24"/>
        </w:rPr>
      </w:pPr>
    </w:p>
    <w:p w14:paraId="2C7F2F81" w14:textId="63CD7BFE" w:rsidR="00E20D09" w:rsidRPr="009D7F6A" w:rsidRDefault="00FC53C5" w:rsidP="00FC53C5">
      <w:pPr>
        <w:spacing w:after="0"/>
        <w:rPr>
          <w:rFonts w:ascii="Arial" w:hAnsi="Arial" w:cs="Arial"/>
          <w:b/>
          <w:sz w:val="24"/>
          <w:szCs w:val="24"/>
        </w:rPr>
      </w:pPr>
      <w:bookmarkStart w:id="0" w:name="_Hlk45204936"/>
      <w:r w:rsidRPr="009D7F6A">
        <w:rPr>
          <w:rFonts w:ascii="Arial" w:hAnsi="Arial" w:cs="Arial"/>
          <w:b/>
          <w:sz w:val="24"/>
          <w:szCs w:val="24"/>
        </w:rPr>
        <w:t>Thermen</w:t>
      </w:r>
      <w:r w:rsidR="00E20D09" w:rsidRPr="009D7F6A">
        <w:rPr>
          <w:rFonts w:ascii="Arial" w:hAnsi="Arial" w:cs="Arial"/>
          <w:b/>
          <w:sz w:val="24"/>
          <w:szCs w:val="24"/>
        </w:rPr>
        <w:t>becken bleiben leer</w:t>
      </w:r>
      <w:r w:rsidR="00DE0B39">
        <w:rPr>
          <w:rFonts w:ascii="Arial" w:hAnsi="Arial" w:cs="Arial"/>
          <w:b/>
          <w:sz w:val="24"/>
          <w:szCs w:val="24"/>
        </w:rPr>
        <w:t xml:space="preserve"> – Gesundheitsprävention auf dem Abstellgleis</w:t>
      </w:r>
    </w:p>
    <w:p w14:paraId="6F38F934" w14:textId="77777777" w:rsidR="00E20D09" w:rsidRPr="009D7F6A" w:rsidRDefault="00E20D09" w:rsidP="00FC53C5">
      <w:pPr>
        <w:spacing w:after="0"/>
        <w:rPr>
          <w:rFonts w:ascii="Arial" w:hAnsi="Arial" w:cs="Arial"/>
          <w:b/>
          <w:sz w:val="24"/>
          <w:szCs w:val="24"/>
        </w:rPr>
      </w:pPr>
    </w:p>
    <w:p w14:paraId="22644AD1" w14:textId="77777777" w:rsidR="00DE0B39" w:rsidRDefault="00DE0B39" w:rsidP="009D7F6A">
      <w:pPr>
        <w:spacing w:after="0"/>
        <w:rPr>
          <w:rFonts w:ascii="Arial" w:hAnsi="Arial" w:cs="Arial"/>
          <w:b/>
          <w:sz w:val="24"/>
          <w:szCs w:val="24"/>
        </w:rPr>
      </w:pPr>
      <w:r>
        <w:rPr>
          <w:rFonts w:ascii="Arial" w:hAnsi="Arial" w:cs="Arial"/>
          <w:b/>
          <w:sz w:val="24"/>
          <w:szCs w:val="24"/>
        </w:rPr>
        <w:t>1,27 Milliarden Euro Mindereinnahmen im Jahr 2020</w:t>
      </w:r>
    </w:p>
    <w:p w14:paraId="2591616F" w14:textId="77777777" w:rsidR="00DE0B39" w:rsidRDefault="00DE0B39" w:rsidP="009D7F6A">
      <w:pPr>
        <w:spacing w:after="0"/>
        <w:rPr>
          <w:rFonts w:ascii="Arial" w:hAnsi="Arial" w:cs="Arial"/>
          <w:b/>
          <w:sz w:val="24"/>
          <w:szCs w:val="24"/>
        </w:rPr>
      </w:pPr>
      <w:r>
        <w:rPr>
          <w:rFonts w:ascii="Arial" w:hAnsi="Arial" w:cs="Arial"/>
          <w:b/>
          <w:sz w:val="24"/>
          <w:szCs w:val="24"/>
        </w:rPr>
        <w:t>D</w:t>
      </w:r>
      <w:r w:rsidR="00E20D09" w:rsidRPr="009D7F6A">
        <w:rPr>
          <w:rFonts w:ascii="Arial" w:hAnsi="Arial" w:cs="Arial"/>
          <w:b/>
          <w:sz w:val="24"/>
          <w:szCs w:val="24"/>
        </w:rPr>
        <w:t xml:space="preserve">ie 100 Millionen </w:t>
      </w:r>
      <w:r w:rsidR="008A1942">
        <w:rPr>
          <w:rFonts w:ascii="Arial" w:hAnsi="Arial" w:cs="Arial"/>
          <w:b/>
          <w:sz w:val="24"/>
          <w:szCs w:val="24"/>
        </w:rPr>
        <w:t xml:space="preserve">Euro </w:t>
      </w:r>
      <w:r>
        <w:rPr>
          <w:rFonts w:ascii="Arial" w:hAnsi="Arial" w:cs="Arial"/>
          <w:b/>
          <w:sz w:val="24"/>
          <w:szCs w:val="24"/>
        </w:rPr>
        <w:t>Verlust-</w:t>
      </w:r>
      <w:r w:rsidR="00E20D09" w:rsidRPr="009D7F6A">
        <w:rPr>
          <w:rFonts w:ascii="Arial" w:hAnsi="Arial" w:cs="Arial"/>
          <w:b/>
          <w:sz w:val="24"/>
          <w:szCs w:val="24"/>
        </w:rPr>
        <w:t>Marke</w:t>
      </w:r>
      <w:r w:rsidR="00AE544D">
        <w:rPr>
          <w:rFonts w:ascii="Arial" w:hAnsi="Arial" w:cs="Arial"/>
          <w:b/>
          <w:sz w:val="24"/>
          <w:szCs w:val="24"/>
        </w:rPr>
        <w:t xml:space="preserve"> </w:t>
      </w:r>
      <w:r w:rsidR="008A1942">
        <w:rPr>
          <w:rFonts w:ascii="Arial" w:hAnsi="Arial" w:cs="Arial"/>
          <w:b/>
          <w:sz w:val="24"/>
          <w:szCs w:val="24"/>
        </w:rPr>
        <w:t>erreicht</w:t>
      </w:r>
    </w:p>
    <w:p w14:paraId="00DE6AEF" w14:textId="5553B4F7" w:rsidR="00FC53C5" w:rsidRPr="009D7F6A" w:rsidRDefault="00E20D09" w:rsidP="009D7F6A">
      <w:pPr>
        <w:spacing w:after="0"/>
        <w:rPr>
          <w:rFonts w:ascii="Arial" w:hAnsi="Arial" w:cs="Arial"/>
          <w:b/>
          <w:sz w:val="24"/>
          <w:szCs w:val="24"/>
        </w:rPr>
      </w:pPr>
      <w:r w:rsidRPr="009D7F6A">
        <w:rPr>
          <w:rFonts w:ascii="Arial" w:hAnsi="Arial" w:cs="Arial"/>
          <w:b/>
          <w:sz w:val="24"/>
          <w:szCs w:val="24"/>
        </w:rPr>
        <w:t>Die Thermen im Land</w:t>
      </w:r>
      <w:r w:rsidR="00FC53C5" w:rsidRPr="009D7F6A">
        <w:rPr>
          <w:rFonts w:ascii="Arial" w:hAnsi="Arial" w:cs="Arial"/>
          <w:b/>
          <w:sz w:val="24"/>
          <w:szCs w:val="24"/>
        </w:rPr>
        <w:t xml:space="preserve"> benötigen </w:t>
      </w:r>
      <w:r w:rsidRPr="009D7F6A">
        <w:rPr>
          <w:rFonts w:ascii="Arial" w:hAnsi="Arial" w:cs="Arial"/>
          <w:b/>
          <w:sz w:val="24"/>
          <w:szCs w:val="24"/>
        </w:rPr>
        <w:t>sofort</w:t>
      </w:r>
      <w:r w:rsidR="00FC53C5" w:rsidRPr="009D7F6A">
        <w:rPr>
          <w:rFonts w:ascii="Arial" w:hAnsi="Arial" w:cs="Arial"/>
          <w:b/>
          <w:sz w:val="24"/>
          <w:szCs w:val="24"/>
        </w:rPr>
        <w:t xml:space="preserve"> weitere finanzielle Unterstützung</w:t>
      </w:r>
      <w:r w:rsidRPr="009D7F6A">
        <w:rPr>
          <w:rFonts w:ascii="Arial" w:hAnsi="Arial" w:cs="Arial"/>
          <w:b/>
          <w:sz w:val="24"/>
          <w:szCs w:val="24"/>
        </w:rPr>
        <w:t>en</w:t>
      </w:r>
      <w:bookmarkEnd w:id="0"/>
      <w:r w:rsidR="008A1942">
        <w:rPr>
          <w:rFonts w:ascii="Arial" w:hAnsi="Arial" w:cs="Arial"/>
          <w:b/>
          <w:sz w:val="24"/>
          <w:szCs w:val="24"/>
        </w:rPr>
        <w:t xml:space="preserve"> und eine Öffnungsstrategie</w:t>
      </w:r>
    </w:p>
    <w:p w14:paraId="4EA5FD39" w14:textId="24E8BCE8" w:rsidR="00DE0B39" w:rsidRPr="00DE0B39" w:rsidRDefault="00DE0B39" w:rsidP="00FC53C5">
      <w:pPr>
        <w:pStyle w:val="KeinLeerraum"/>
        <w:jc w:val="both"/>
        <w:rPr>
          <w:rFonts w:ascii="Arial" w:hAnsi="Arial" w:cs="Arial"/>
          <w:sz w:val="24"/>
          <w:szCs w:val="24"/>
        </w:rPr>
      </w:pPr>
    </w:p>
    <w:p w14:paraId="303F4353" w14:textId="0F115AA7" w:rsidR="00DE0B39" w:rsidRPr="00DE0B39" w:rsidRDefault="00DE0B39" w:rsidP="00DE0B39">
      <w:pPr>
        <w:spacing w:after="120"/>
        <w:rPr>
          <w:rFonts w:ascii="Arial" w:hAnsi="Arial" w:cs="Arial"/>
          <w:sz w:val="24"/>
          <w:szCs w:val="24"/>
        </w:rPr>
      </w:pPr>
      <w:r w:rsidRPr="00DE0B39">
        <w:rPr>
          <w:rFonts w:ascii="Arial" w:hAnsi="Arial" w:cs="Arial"/>
          <w:sz w:val="24"/>
          <w:szCs w:val="24"/>
        </w:rPr>
        <w:t>Allein im Jahre 2020 haben die 56 Heilbäder und Kurorte im Land pandemiebedingt einen Umsatzausfall von ca. 1.271 Mio. € zu verzeichnen (Erhebung durch das dwif in München). Dies bedeutet einen wöchentlichen Umsatzeinbruch von 24,4 Mio. €, der sich mit jeder Woche im Lockdown auch 2021 fortsetzt.</w:t>
      </w:r>
    </w:p>
    <w:p w14:paraId="46651E11" w14:textId="77777777" w:rsidR="00DE0B39" w:rsidRPr="00DE0B39" w:rsidRDefault="00DE0B39" w:rsidP="00FC53C5">
      <w:pPr>
        <w:pStyle w:val="KeinLeerraum"/>
        <w:jc w:val="both"/>
        <w:rPr>
          <w:rFonts w:ascii="Arial" w:hAnsi="Arial" w:cs="Arial"/>
          <w:sz w:val="24"/>
          <w:szCs w:val="24"/>
        </w:rPr>
      </w:pPr>
    </w:p>
    <w:p w14:paraId="66487D98" w14:textId="40E11EC6" w:rsidR="00E20D09" w:rsidRPr="009D7F6A" w:rsidRDefault="00DE0B39" w:rsidP="00FC53C5">
      <w:pPr>
        <w:pStyle w:val="KeinLeerraum"/>
        <w:jc w:val="both"/>
        <w:rPr>
          <w:rFonts w:ascii="Arial" w:hAnsi="Arial" w:cs="Arial"/>
          <w:sz w:val="24"/>
          <w:szCs w:val="24"/>
        </w:rPr>
      </w:pPr>
      <w:r>
        <w:rPr>
          <w:rFonts w:ascii="Arial" w:hAnsi="Arial" w:cs="Arial"/>
          <w:sz w:val="24"/>
          <w:szCs w:val="24"/>
        </w:rPr>
        <w:t>Besonders hart betroffen sind die</w:t>
      </w:r>
      <w:r w:rsidR="00FC53C5" w:rsidRPr="009D7F6A">
        <w:rPr>
          <w:rFonts w:ascii="Arial" w:hAnsi="Arial" w:cs="Arial"/>
          <w:sz w:val="24"/>
          <w:szCs w:val="24"/>
        </w:rPr>
        <w:t xml:space="preserve"> 35 Thermal-</w:t>
      </w:r>
      <w:r w:rsidR="00E20D09" w:rsidRPr="009D7F6A">
        <w:rPr>
          <w:rFonts w:ascii="Arial" w:hAnsi="Arial" w:cs="Arial"/>
          <w:sz w:val="24"/>
          <w:szCs w:val="24"/>
        </w:rPr>
        <w:t xml:space="preserve"> und </w:t>
      </w:r>
      <w:r w:rsidR="00FC53C5" w:rsidRPr="009D7F6A">
        <w:rPr>
          <w:rFonts w:ascii="Arial" w:hAnsi="Arial" w:cs="Arial"/>
          <w:sz w:val="24"/>
          <w:szCs w:val="24"/>
        </w:rPr>
        <w:t>Mineralbäder im Land</w:t>
      </w:r>
      <w:r>
        <w:rPr>
          <w:rFonts w:ascii="Arial" w:hAnsi="Arial" w:cs="Arial"/>
          <w:sz w:val="24"/>
          <w:szCs w:val="24"/>
        </w:rPr>
        <w:t>, da sie</w:t>
      </w:r>
      <w:r w:rsidR="00FC53C5" w:rsidRPr="009D7F6A">
        <w:rPr>
          <w:rFonts w:ascii="Arial" w:hAnsi="Arial" w:cs="Arial"/>
          <w:sz w:val="24"/>
          <w:szCs w:val="24"/>
        </w:rPr>
        <w:t xml:space="preserve"> im vergangenen Jahr zu den ersten öffentlichen Einrichtungen und Gesundheits</w:t>
      </w:r>
      <w:r>
        <w:rPr>
          <w:rFonts w:ascii="Arial" w:hAnsi="Arial" w:cs="Arial"/>
          <w:sz w:val="24"/>
          <w:szCs w:val="24"/>
        </w:rPr>
        <w:t>-</w:t>
      </w:r>
      <w:r w:rsidR="00FC53C5" w:rsidRPr="009D7F6A">
        <w:rPr>
          <w:rFonts w:ascii="Arial" w:hAnsi="Arial" w:cs="Arial"/>
          <w:sz w:val="24"/>
          <w:szCs w:val="24"/>
        </w:rPr>
        <w:t>bereichen</w:t>
      </w:r>
      <w:r>
        <w:rPr>
          <w:rFonts w:ascii="Arial" w:hAnsi="Arial" w:cs="Arial"/>
          <w:sz w:val="24"/>
          <w:szCs w:val="24"/>
        </w:rPr>
        <w:t xml:space="preserve"> zählten</w:t>
      </w:r>
      <w:r w:rsidR="00FC53C5" w:rsidRPr="009D7F6A">
        <w:rPr>
          <w:rFonts w:ascii="Arial" w:hAnsi="Arial" w:cs="Arial"/>
          <w:sz w:val="24"/>
          <w:szCs w:val="24"/>
        </w:rPr>
        <w:t>, die in Baden-Württemberg aufgrund der Ausbreitung des Corona-Virus (SARS-CoV-2) geschlossen wurden.</w:t>
      </w:r>
    </w:p>
    <w:p w14:paraId="44FCFAF6" w14:textId="77777777" w:rsidR="00E20D09" w:rsidRDefault="00E20D09" w:rsidP="00FC53C5">
      <w:pPr>
        <w:pStyle w:val="KeinLeerraum"/>
        <w:jc w:val="both"/>
        <w:rPr>
          <w:rFonts w:ascii="Arial" w:hAnsi="Arial" w:cs="Arial"/>
          <w:sz w:val="24"/>
          <w:szCs w:val="24"/>
        </w:rPr>
      </w:pPr>
    </w:p>
    <w:p w14:paraId="5E80731D" w14:textId="0D30D730" w:rsidR="00E20D09" w:rsidRPr="00AE544D" w:rsidRDefault="008A1942" w:rsidP="00FC53C5">
      <w:pPr>
        <w:pStyle w:val="KeinLeerraum"/>
        <w:jc w:val="both"/>
        <w:rPr>
          <w:rFonts w:ascii="Arial" w:hAnsi="Arial" w:cs="Arial"/>
          <w:b/>
          <w:bCs/>
          <w:i/>
          <w:iCs/>
          <w:sz w:val="24"/>
          <w:szCs w:val="24"/>
        </w:rPr>
      </w:pPr>
      <w:r>
        <w:rPr>
          <w:rFonts w:ascii="Arial" w:hAnsi="Arial" w:cs="Arial"/>
          <w:b/>
          <w:bCs/>
          <w:i/>
          <w:iCs/>
          <w:sz w:val="24"/>
          <w:szCs w:val="24"/>
        </w:rPr>
        <w:t xml:space="preserve">Bis heute allein </w:t>
      </w:r>
      <w:r w:rsidR="00E20D09" w:rsidRPr="00AE544D">
        <w:rPr>
          <w:rFonts w:ascii="Arial" w:hAnsi="Arial" w:cs="Arial"/>
          <w:b/>
          <w:bCs/>
          <w:i/>
          <w:iCs/>
          <w:sz w:val="24"/>
          <w:szCs w:val="24"/>
        </w:rPr>
        <w:t>100 Millionen</w:t>
      </w:r>
      <w:r>
        <w:rPr>
          <w:rFonts w:ascii="Arial" w:hAnsi="Arial" w:cs="Arial"/>
          <w:b/>
          <w:bCs/>
          <w:i/>
          <w:iCs/>
          <w:sz w:val="24"/>
          <w:szCs w:val="24"/>
        </w:rPr>
        <w:t xml:space="preserve"> Euro Verlust in den Thermalbädern</w:t>
      </w:r>
    </w:p>
    <w:p w14:paraId="4B50429A" w14:textId="446F11E3" w:rsidR="00B31D1A" w:rsidRDefault="00FC53C5" w:rsidP="00FC53C5">
      <w:pPr>
        <w:pStyle w:val="KeinLeerraum"/>
        <w:jc w:val="both"/>
        <w:rPr>
          <w:rFonts w:ascii="Arial" w:hAnsi="Arial" w:cs="Arial"/>
          <w:sz w:val="24"/>
          <w:szCs w:val="24"/>
        </w:rPr>
      </w:pPr>
      <w:r>
        <w:rPr>
          <w:rFonts w:ascii="Arial" w:hAnsi="Arial" w:cs="Arial"/>
          <w:sz w:val="24"/>
          <w:szCs w:val="24"/>
        </w:rPr>
        <w:t>Zwischenzeitlich belaufen sich die Verluste der Thermal-</w:t>
      </w:r>
      <w:r w:rsidR="00E20D09">
        <w:rPr>
          <w:rFonts w:ascii="Arial" w:hAnsi="Arial" w:cs="Arial"/>
          <w:sz w:val="24"/>
          <w:szCs w:val="24"/>
        </w:rPr>
        <w:t xml:space="preserve"> und </w:t>
      </w:r>
      <w:r>
        <w:rPr>
          <w:rFonts w:ascii="Arial" w:hAnsi="Arial" w:cs="Arial"/>
          <w:sz w:val="24"/>
          <w:szCs w:val="24"/>
        </w:rPr>
        <w:t xml:space="preserve">Mineralbäder auf </w:t>
      </w:r>
      <w:r w:rsidR="008A1942">
        <w:rPr>
          <w:rFonts w:ascii="Arial" w:hAnsi="Arial" w:cs="Arial"/>
          <w:sz w:val="24"/>
          <w:szCs w:val="24"/>
        </w:rPr>
        <w:t>über 100</w:t>
      </w:r>
      <w:r>
        <w:rPr>
          <w:rFonts w:ascii="Arial" w:hAnsi="Arial" w:cs="Arial"/>
          <w:sz w:val="24"/>
          <w:szCs w:val="24"/>
        </w:rPr>
        <w:t xml:space="preserve"> Millionen Euro und jeder weitere Schließungsmonat führt zu weiteren Einnahmeverlusten in Höhe von durchschnittlich 500.000 Euro je Thermal-</w:t>
      </w:r>
      <w:r w:rsidR="00E20D09">
        <w:rPr>
          <w:rFonts w:ascii="Arial" w:hAnsi="Arial" w:cs="Arial"/>
          <w:sz w:val="24"/>
          <w:szCs w:val="24"/>
        </w:rPr>
        <w:t xml:space="preserve"> und </w:t>
      </w:r>
      <w:r>
        <w:rPr>
          <w:rFonts w:ascii="Arial" w:hAnsi="Arial" w:cs="Arial"/>
          <w:sz w:val="24"/>
          <w:szCs w:val="24"/>
        </w:rPr>
        <w:t xml:space="preserve">Mineralbad. </w:t>
      </w:r>
      <w:r w:rsidR="008A1942">
        <w:rPr>
          <w:rFonts w:ascii="Arial" w:hAnsi="Arial" w:cs="Arial"/>
          <w:sz w:val="24"/>
          <w:szCs w:val="24"/>
        </w:rPr>
        <w:t xml:space="preserve">Der hier entstehende </w:t>
      </w:r>
      <w:r w:rsidR="00186E91">
        <w:rPr>
          <w:rFonts w:ascii="Arial" w:hAnsi="Arial" w:cs="Arial"/>
          <w:sz w:val="24"/>
          <w:szCs w:val="24"/>
        </w:rPr>
        <w:t>v</w:t>
      </w:r>
      <w:r w:rsidR="008A1942">
        <w:rPr>
          <w:rFonts w:ascii="Arial" w:hAnsi="Arial" w:cs="Arial"/>
          <w:sz w:val="24"/>
          <w:szCs w:val="24"/>
        </w:rPr>
        <w:t>olkswirtschaftliche Schaden ist nicht mehr aufzufangen, so Fritz Link, Präsident des Heilbäderverbandes von Baden-Württemberg.</w:t>
      </w:r>
    </w:p>
    <w:p w14:paraId="692733E9" w14:textId="77777777" w:rsidR="00222555" w:rsidRPr="00222555" w:rsidRDefault="00222555" w:rsidP="00222555">
      <w:pPr>
        <w:pStyle w:val="KeinLeerraum"/>
        <w:jc w:val="both"/>
        <w:rPr>
          <w:rFonts w:ascii="Arial" w:hAnsi="Arial" w:cs="Arial"/>
          <w:sz w:val="24"/>
          <w:szCs w:val="24"/>
        </w:rPr>
      </w:pPr>
    </w:p>
    <w:p w14:paraId="1ADD1D13" w14:textId="5F0A5312" w:rsidR="00222555" w:rsidRPr="00222555" w:rsidRDefault="00222555" w:rsidP="00222555">
      <w:pPr>
        <w:pStyle w:val="KeinLeerraum"/>
        <w:jc w:val="both"/>
        <w:rPr>
          <w:rFonts w:ascii="Arial" w:hAnsi="Arial" w:cs="Arial"/>
          <w:sz w:val="24"/>
          <w:szCs w:val="24"/>
        </w:rPr>
      </w:pPr>
      <w:r w:rsidRPr="00222555">
        <w:rPr>
          <w:rFonts w:ascii="Arial" w:hAnsi="Arial" w:cs="Arial"/>
          <w:sz w:val="24"/>
          <w:szCs w:val="24"/>
        </w:rPr>
        <w:t>Ungeachtet des für den ersten Lockdown 2020 von März bis September bewilligten Thermen-Stabilisierungsprogramms in Höhe von 15 Mio. € in Baden-Württemberg, sind die von der Bundesregierung aufgelegten Hilfsprogramme bei weitem nicht ausreichend, um die entstandenen Defizite in den Kommunen auch nur im Ansatz zu kompensieren. Seitens des Bundes sind keine ergänzenden Hilfsprogramme vorgesehen, hier wird auf die Verantwortung der Länder verwiesen.</w:t>
      </w:r>
      <w:r w:rsidR="005A4F32">
        <w:rPr>
          <w:rFonts w:ascii="Arial" w:hAnsi="Arial" w:cs="Arial"/>
          <w:sz w:val="24"/>
          <w:szCs w:val="24"/>
        </w:rPr>
        <w:t xml:space="preserve"> </w:t>
      </w:r>
      <w:r w:rsidRPr="00222555">
        <w:rPr>
          <w:rFonts w:ascii="Arial" w:hAnsi="Arial" w:cs="Arial"/>
          <w:sz w:val="24"/>
          <w:szCs w:val="24"/>
        </w:rPr>
        <w:t>Das Land wiederum verweist auf die bestehenden Überbrückungshilfen I bis III, wobei die Kommunen – anders als bei der außerordentlichen Wirtschaftshilfe (November- und Dezemberhilfe) - nicht antragsberechtigt sind. Zusätzliche Hilfen werden nicht in Aussicht gestellt.</w:t>
      </w:r>
    </w:p>
    <w:p w14:paraId="6CBCE172" w14:textId="77777777" w:rsidR="005A4F32" w:rsidRDefault="005A4F32" w:rsidP="00222555">
      <w:pPr>
        <w:pStyle w:val="KeinLeerraum"/>
        <w:jc w:val="both"/>
        <w:rPr>
          <w:rFonts w:ascii="Arial" w:hAnsi="Arial" w:cs="Arial"/>
          <w:sz w:val="24"/>
          <w:szCs w:val="24"/>
        </w:rPr>
      </w:pPr>
    </w:p>
    <w:p w14:paraId="1DBF2764" w14:textId="1D8C7115" w:rsidR="005A4F32" w:rsidRPr="005A4F32" w:rsidRDefault="007B3A86" w:rsidP="00222555">
      <w:pPr>
        <w:pStyle w:val="KeinLeerraum"/>
        <w:jc w:val="both"/>
        <w:rPr>
          <w:rFonts w:ascii="Arial" w:hAnsi="Arial" w:cs="Arial"/>
          <w:b/>
          <w:bCs/>
          <w:i/>
          <w:iCs/>
          <w:sz w:val="24"/>
          <w:szCs w:val="24"/>
        </w:rPr>
      </w:pPr>
      <w:r>
        <w:rPr>
          <w:rFonts w:ascii="Arial" w:hAnsi="Arial" w:cs="Arial"/>
          <w:b/>
          <w:bCs/>
          <w:i/>
          <w:iCs/>
          <w:sz w:val="24"/>
          <w:szCs w:val="24"/>
        </w:rPr>
        <w:t>Weitere 35 Millionen werden dringend gebraucht</w:t>
      </w:r>
    </w:p>
    <w:p w14:paraId="3931A907" w14:textId="598EF134" w:rsidR="00222555" w:rsidRPr="00222555" w:rsidRDefault="00222555" w:rsidP="00222555">
      <w:pPr>
        <w:pStyle w:val="KeinLeerraum"/>
        <w:jc w:val="both"/>
        <w:rPr>
          <w:rFonts w:ascii="Arial" w:hAnsi="Arial" w:cs="Arial"/>
          <w:sz w:val="24"/>
          <w:szCs w:val="24"/>
        </w:rPr>
      </w:pPr>
      <w:r w:rsidRPr="00222555">
        <w:rPr>
          <w:rFonts w:ascii="Arial" w:hAnsi="Arial" w:cs="Arial"/>
          <w:sz w:val="24"/>
          <w:szCs w:val="24"/>
        </w:rPr>
        <w:t>Unter diesen Voraussetzungen (bestehender Lockdown ohne Öffnungsperspektiven, keine weiteren Hilfsprogramme seitens des Landes), lässt sich die beispielhafte gesundheitsorientierte Infrastruktur in den Heilbädern und Kurorten im Land nicht aufrechterhalten. Es ist mit sukzessiven Betriebsinsolvenzen im Bäderland Nr. 1 in Deutschland zu rechnen</w:t>
      </w:r>
      <w:r>
        <w:rPr>
          <w:rFonts w:ascii="Arial" w:hAnsi="Arial" w:cs="Arial"/>
          <w:sz w:val="24"/>
          <w:szCs w:val="24"/>
        </w:rPr>
        <w:t xml:space="preserve">, mahnt der Präsident in seinem Brief an das </w:t>
      </w:r>
      <w:r w:rsidR="00186E91">
        <w:rPr>
          <w:rFonts w:ascii="Arial" w:hAnsi="Arial" w:cs="Arial"/>
          <w:sz w:val="24"/>
          <w:szCs w:val="24"/>
        </w:rPr>
        <w:t>Sozial-m</w:t>
      </w:r>
      <w:r>
        <w:rPr>
          <w:rFonts w:ascii="Arial" w:hAnsi="Arial" w:cs="Arial"/>
          <w:sz w:val="24"/>
          <w:szCs w:val="24"/>
        </w:rPr>
        <w:t>inisterium.</w:t>
      </w:r>
      <w:r w:rsidR="005A4F32">
        <w:rPr>
          <w:rFonts w:ascii="Arial" w:hAnsi="Arial" w:cs="Arial"/>
          <w:sz w:val="24"/>
          <w:szCs w:val="24"/>
        </w:rPr>
        <w:t xml:space="preserve"> </w:t>
      </w:r>
      <w:r w:rsidR="00B37325">
        <w:rPr>
          <w:rFonts w:ascii="Arial" w:hAnsi="Arial" w:cs="Arial"/>
          <w:sz w:val="24"/>
          <w:szCs w:val="24"/>
        </w:rPr>
        <w:t>Die Unterstützung seitens des Landes muss auf den Zeitraum für die Schließung seit Oktober 2020 bis zur vollständigen Wiedereröffnung der Thermal- und Mineralbäder ausgedehnt bzw. fortgeschrieben werden.</w:t>
      </w:r>
      <w:r w:rsidR="00B37325" w:rsidRPr="00386DE4">
        <w:rPr>
          <w:rFonts w:ascii="Arial" w:hAnsi="Arial" w:cs="Arial"/>
          <w:sz w:val="24"/>
          <w:szCs w:val="24"/>
        </w:rPr>
        <w:t xml:space="preserve"> </w:t>
      </w:r>
      <w:r w:rsidR="00B37325">
        <w:rPr>
          <w:rFonts w:ascii="Arial" w:hAnsi="Arial" w:cs="Arial"/>
          <w:sz w:val="24"/>
          <w:szCs w:val="24"/>
        </w:rPr>
        <w:t xml:space="preserve">Dazu müssen </w:t>
      </w:r>
      <w:r w:rsidR="00B37325" w:rsidRPr="00386DE4">
        <w:rPr>
          <w:rFonts w:ascii="Arial" w:hAnsi="Arial" w:cs="Arial"/>
          <w:sz w:val="24"/>
          <w:szCs w:val="24"/>
        </w:rPr>
        <w:t xml:space="preserve">zusätzliche </w:t>
      </w:r>
      <w:r w:rsidR="00B37325" w:rsidRPr="00386DE4">
        <w:rPr>
          <w:rFonts w:ascii="Arial" w:hAnsi="Arial" w:cs="Arial"/>
          <w:sz w:val="24"/>
          <w:szCs w:val="24"/>
        </w:rPr>
        <w:lastRenderedPageBreak/>
        <w:t xml:space="preserve">Finanzmittel in Höhe von </w:t>
      </w:r>
      <w:r w:rsidR="00B37325">
        <w:rPr>
          <w:rFonts w:ascii="Arial" w:hAnsi="Arial" w:cs="Arial"/>
          <w:sz w:val="24"/>
          <w:szCs w:val="24"/>
        </w:rPr>
        <w:t xml:space="preserve">mindestens </w:t>
      </w:r>
      <w:r w:rsidR="00B37325" w:rsidRPr="00386DE4">
        <w:rPr>
          <w:rFonts w:ascii="Arial" w:hAnsi="Arial" w:cs="Arial"/>
          <w:sz w:val="24"/>
          <w:szCs w:val="24"/>
        </w:rPr>
        <w:t>35 Millionen Euro für die 5 Schließungsmonate aus dem Landeshaushalt und nicht aus der kommunalen Finanzmasse bereitgestellt werden</w:t>
      </w:r>
      <w:r w:rsidR="007B3A86">
        <w:rPr>
          <w:rFonts w:ascii="Arial" w:hAnsi="Arial" w:cs="Arial"/>
          <w:sz w:val="24"/>
          <w:szCs w:val="24"/>
        </w:rPr>
        <w:t>, um eine nachhaltige Förderung der Gesundheit der Bevölkerung auch in Zukunft sicherstellen zu können.</w:t>
      </w:r>
    </w:p>
    <w:p w14:paraId="412E5712" w14:textId="533FB711" w:rsidR="00222555" w:rsidRDefault="00222555" w:rsidP="00222555">
      <w:pPr>
        <w:pStyle w:val="KeinLeerraum"/>
        <w:jc w:val="both"/>
        <w:rPr>
          <w:rFonts w:ascii="Arial" w:hAnsi="Arial" w:cs="Arial"/>
          <w:sz w:val="24"/>
          <w:szCs w:val="24"/>
        </w:rPr>
      </w:pPr>
    </w:p>
    <w:p w14:paraId="4E5EFB17" w14:textId="3E847128" w:rsidR="005A4F32" w:rsidRPr="005A4F32" w:rsidRDefault="005A4F32" w:rsidP="00222555">
      <w:pPr>
        <w:pStyle w:val="KeinLeerraum"/>
        <w:jc w:val="both"/>
        <w:rPr>
          <w:rFonts w:ascii="Arial" w:hAnsi="Arial" w:cs="Arial"/>
          <w:b/>
          <w:bCs/>
          <w:i/>
          <w:iCs/>
          <w:sz w:val="24"/>
          <w:szCs w:val="24"/>
        </w:rPr>
      </w:pPr>
      <w:r w:rsidRPr="005A4F32">
        <w:rPr>
          <w:rFonts w:ascii="Arial" w:hAnsi="Arial" w:cs="Arial"/>
          <w:b/>
          <w:bCs/>
          <w:i/>
          <w:iCs/>
          <w:sz w:val="24"/>
          <w:szCs w:val="24"/>
        </w:rPr>
        <w:t>Realistische und zeitnahe Öffnungsperspektive gefordert</w:t>
      </w:r>
    </w:p>
    <w:p w14:paraId="29CF2C1A" w14:textId="5FFC43FE" w:rsidR="00222555" w:rsidRPr="00222555" w:rsidRDefault="00222555" w:rsidP="00222555">
      <w:pPr>
        <w:pStyle w:val="KeinLeerraum"/>
        <w:jc w:val="both"/>
        <w:rPr>
          <w:rFonts w:ascii="Arial" w:hAnsi="Arial" w:cs="Arial"/>
          <w:sz w:val="24"/>
          <w:szCs w:val="24"/>
        </w:rPr>
      </w:pPr>
      <w:r>
        <w:rPr>
          <w:rFonts w:ascii="Arial" w:hAnsi="Arial" w:cs="Arial"/>
          <w:sz w:val="24"/>
          <w:szCs w:val="24"/>
        </w:rPr>
        <w:t>Der Verband sieht es</w:t>
      </w:r>
      <w:r w:rsidRPr="00222555">
        <w:rPr>
          <w:rFonts w:ascii="Arial" w:hAnsi="Arial" w:cs="Arial"/>
          <w:sz w:val="24"/>
          <w:szCs w:val="24"/>
        </w:rPr>
        <w:t xml:space="preserve"> daher</w:t>
      </w:r>
      <w:r w:rsidR="007B3A86">
        <w:rPr>
          <w:rFonts w:ascii="Arial" w:hAnsi="Arial" w:cs="Arial"/>
          <w:sz w:val="24"/>
          <w:szCs w:val="24"/>
        </w:rPr>
        <w:t>, ergänzend zu einem zweiten Thermen-Stabilisierungsprogramm,</w:t>
      </w:r>
      <w:r w:rsidRPr="00222555">
        <w:rPr>
          <w:rFonts w:ascii="Arial" w:hAnsi="Arial" w:cs="Arial"/>
          <w:sz w:val="24"/>
          <w:szCs w:val="24"/>
        </w:rPr>
        <w:t xml:space="preserve"> als existenzsichernd und unverzichtbar an, den Thermal-/</w:t>
      </w:r>
      <w:r>
        <w:rPr>
          <w:rFonts w:ascii="Arial" w:hAnsi="Arial" w:cs="Arial"/>
          <w:sz w:val="24"/>
          <w:szCs w:val="24"/>
        </w:rPr>
        <w:t xml:space="preserve"> </w:t>
      </w:r>
      <w:r w:rsidRPr="00222555">
        <w:rPr>
          <w:rFonts w:ascii="Arial" w:hAnsi="Arial" w:cs="Arial"/>
          <w:sz w:val="24"/>
          <w:szCs w:val="24"/>
        </w:rPr>
        <w:t>Mineralbädern und Kureinrichtungen eine realistische und zeitnahe Öffnungs</w:t>
      </w:r>
      <w:r>
        <w:rPr>
          <w:rFonts w:ascii="Arial" w:hAnsi="Arial" w:cs="Arial"/>
          <w:sz w:val="24"/>
          <w:szCs w:val="24"/>
        </w:rPr>
        <w:t>-</w:t>
      </w:r>
      <w:r w:rsidRPr="00222555">
        <w:rPr>
          <w:rFonts w:ascii="Arial" w:hAnsi="Arial" w:cs="Arial"/>
          <w:sz w:val="24"/>
          <w:szCs w:val="24"/>
        </w:rPr>
        <w:t>perspektive im Rahmen des Stufenkonzeptes des Landes zu eröffnen, um den sich anbahnenden Niedergang des Bäderwesens in Baden-Württemberg verhindern zu können.</w:t>
      </w:r>
    </w:p>
    <w:p w14:paraId="12082B97" w14:textId="3DEF02D8" w:rsidR="006C5576" w:rsidRDefault="00222555" w:rsidP="00222555">
      <w:pPr>
        <w:pStyle w:val="KeinLeerraum"/>
        <w:jc w:val="both"/>
        <w:rPr>
          <w:rFonts w:ascii="Arial" w:hAnsi="Arial" w:cs="Arial"/>
          <w:sz w:val="24"/>
          <w:szCs w:val="24"/>
        </w:rPr>
      </w:pPr>
      <w:r w:rsidRPr="00222555">
        <w:rPr>
          <w:rFonts w:ascii="Arial" w:hAnsi="Arial" w:cs="Arial"/>
          <w:sz w:val="24"/>
          <w:szCs w:val="24"/>
        </w:rPr>
        <w:t>Entsprechend den Vorgaben der Politik ha</w:t>
      </w:r>
      <w:r>
        <w:rPr>
          <w:rFonts w:ascii="Arial" w:hAnsi="Arial" w:cs="Arial"/>
          <w:sz w:val="24"/>
          <w:szCs w:val="24"/>
        </w:rPr>
        <w:t>t der Verband</w:t>
      </w:r>
      <w:r w:rsidRPr="00222555">
        <w:rPr>
          <w:rFonts w:ascii="Arial" w:hAnsi="Arial" w:cs="Arial"/>
          <w:sz w:val="24"/>
          <w:szCs w:val="24"/>
        </w:rPr>
        <w:t xml:space="preserve"> - basierend auf den drei geforderten Säulen </w:t>
      </w:r>
      <w:r w:rsidR="00186E91">
        <w:rPr>
          <w:rFonts w:ascii="Arial" w:hAnsi="Arial" w:cs="Arial"/>
          <w:sz w:val="24"/>
          <w:szCs w:val="24"/>
        </w:rPr>
        <w:t>Schnellt</w:t>
      </w:r>
      <w:r w:rsidRPr="00222555">
        <w:rPr>
          <w:rFonts w:ascii="Arial" w:hAnsi="Arial" w:cs="Arial"/>
          <w:sz w:val="24"/>
          <w:szCs w:val="24"/>
        </w:rPr>
        <w:t>estung, Hygienekonzept und digitale Kontaktnach</w:t>
      </w:r>
      <w:r w:rsidR="00186E91">
        <w:rPr>
          <w:rFonts w:ascii="Arial" w:hAnsi="Arial" w:cs="Arial"/>
          <w:sz w:val="24"/>
          <w:szCs w:val="24"/>
        </w:rPr>
        <w:t>-</w:t>
      </w:r>
      <w:r w:rsidRPr="00222555">
        <w:rPr>
          <w:rFonts w:ascii="Arial" w:hAnsi="Arial" w:cs="Arial"/>
          <w:sz w:val="24"/>
          <w:szCs w:val="24"/>
        </w:rPr>
        <w:t>verfolgung</w:t>
      </w:r>
      <w:r w:rsidR="00186E91">
        <w:rPr>
          <w:rFonts w:ascii="Arial" w:hAnsi="Arial" w:cs="Arial"/>
          <w:sz w:val="24"/>
          <w:szCs w:val="24"/>
        </w:rPr>
        <w:t xml:space="preserve"> (LUCA-App)</w:t>
      </w:r>
      <w:r w:rsidRPr="00222555">
        <w:rPr>
          <w:rFonts w:ascii="Arial" w:hAnsi="Arial" w:cs="Arial"/>
          <w:sz w:val="24"/>
          <w:szCs w:val="24"/>
        </w:rPr>
        <w:t xml:space="preserve"> - ein für alle 35 Thermal- und Mineralbäder funktionierendes und umsetzbares Eckpunktpapier erarbeitet, welches </w:t>
      </w:r>
      <w:r>
        <w:rPr>
          <w:rFonts w:ascii="Arial" w:hAnsi="Arial" w:cs="Arial"/>
          <w:sz w:val="24"/>
          <w:szCs w:val="24"/>
        </w:rPr>
        <w:t>dem Ministerium mit der dringenden Bitte zugeleitet wurde,</w:t>
      </w:r>
      <w:r w:rsidRPr="00222555">
        <w:rPr>
          <w:rFonts w:ascii="Arial" w:hAnsi="Arial" w:cs="Arial"/>
          <w:sz w:val="24"/>
          <w:szCs w:val="24"/>
        </w:rPr>
        <w:t xml:space="preserve"> diesen für </w:t>
      </w:r>
      <w:r>
        <w:rPr>
          <w:rFonts w:ascii="Arial" w:hAnsi="Arial" w:cs="Arial"/>
          <w:sz w:val="24"/>
          <w:szCs w:val="24"/>
        </w:rPr>
        <w:t>die</w:t>
      </w:r>
      <w:r w:rsidRPr="00222555">
        <w:rPr>
          <w:rFonts w:ascii="Arial" w:hAnsi="Arial" w:cs="Arial"/>
          <w:sz w:val="24"/>
          <w:szCs w:val="24"/>
        </w:rPr>
        <w:t xml:space="preserve"> gesundheitsfördernden Einrichtungen im Präventions- und Rehabilitationsbereich existentiellen Impuls</w:t>
      </w:r>
      <w:r>
        <w:rPr>
          <w:rFonts w:ascii="Arial" w:hAnsi="Arial" w:cs="Arial"/>
          <w:sz w:val="24"/>
          <w:szCs w:val="24"/>
        </w:rPr>
        <w:t xml:space="preserve"> </w:t>
      </w:r>
      <w:r w:rsidRPr="00222555">
        <w:rPr>
          <w:rFonts w:ascii="Arial" w:hAnsi="Arial" w:cs="Arial"/>
          <w:sz w:val="24"/>
          <w:szCs w:val="24"/>
        </w:rPr>
        <w:t>einer raschen Prüfung und Bearbeitung als Modellprojekt zuzuführen</w:t>
      </w:r>
      <w:r>
        <w:rPr>
          <w:rFonts w:ascii="Arial" w:hAnsi="Arial" w:cs="Arial"/>
          <w:sz w:val="24"/>
          <w:szCs w:val="24"/>
        </w:rPr>
        <w:t>.</w:t>
      </w:r>
      <w:r w:rsidR="006C5576">
        <w:rPr>
          <w:rFonts w:ascii="Arial" w:hAnsi="Arial" w:cs="Arial"/>
          <w:sz w:val="24"/>
          <w:szCs w:val="24"/>
        </w:rPr>
        <w:t xml:space="preserve"> „Es wird Zeit, dass wir aktiv an der Umsetzung der beantragten Modellprojekte arbeiten und uns Perspektiven aufgezeigt werden, wie wir in der Zukunft mit dem Virus leben können</w:t>
      </w:r>
      <w:r w:rsidR="00186E91">
        <w:rPr>
          <w:rFonts w:ascii="Arial" w:hAnsi="Arial" w:cs="Arial"/>
          <w:sz w:val="24"/>
          <w:szCs w:val="24"/>
        </w:rPr>
        <w:t>!“,</w:t>
      </w:r>
      <w:r w:rsidR="006C5576">
        <w:rPr>
          <w:rFonts w:ascii="Arial" w:hAnsi="Arial" w:cs="Arial"/>
          <w:sz w:val="24"/>
          <w:szCs w:val="24"/>
        </w:rPr>
        <w:t xml:space="preserve"> so Fritz Link.</w:t>
      </w:r>
    </w:p>
    <w:p w14:paraId="32A222C7" w14:textId="44434F02" w:rsidR="00F635D8" w:rsidRDefault="00186E91"/>
    <w:p w14:paraId="4C5ADFE7" w14:textId="475AEDC6" w:rsidR="00457683" w:rsidRPr="006C5576" w:rsidRDefault="00457683" w:rsidP="00457683">
      <w:pPr>
        <w:overflowPunct w:val="0"/>
        <w:autoSpaceDE w:val="0"/>
        <w:autoSpaceDN w:val="0"/>
        <w:adjustRightInd w:val="0"/>
        <w:spacing w:after="0" w:line="300" w:lineRule="auto"/>
        <w:jc w:val="both"/>
        <w:textAlignment w:val="baseline"/>
        <w:rPr>
          <w:rFonts w:ascii="Arial" w:eastAsia="Times New Roman" w:hAnsi="Arial" w:cs="Arial"/>
          <w:i/>
          <w:sz w:val="24"/>
          <w:szCs w:val="24"/>
          <w:lang w:eastAsia="de-DE"/>
        </w:rPr>
      </w:pPr>
      <w:r w:rsidRPr="006C5576">
        <w:rPr>
          <w:rFonts w:ascii="Arial" w:eastAsia="Times New Roman" w:hAnsi="Arial" w:cs="Arial"/>
          <w:i/>
          <w:sz w:val="24"/>
          <w:szCs w:val="24"/>
          <w:lang w:eastAsia="de-DE"/>
        </w:rPr>
        <w:t>Über d</w:t>
      </w:r>
      <w:r w:rsidR="00BE4ED3" w:rsidRPr="006C5576">
        <w:rPr>
          <w:rFonts w:ascii="Arial" w:eastAsia="Times New Roman" w:hAnsi="Arial" w:cs="Arial"/>
          <w:i/>
          <w:sz w:val="24"/>
          <w:szCs w:val="24"/>
          <w:lang w:eastAsia="de-DE"/>
        </w:rPr>
        <w:t>ie Heilbäder und Kurorte in Baden-Württemberg:</w:t>
      </w:r>
    </w:p>
    <w:p w14:paraId="554C797B" w14:textId="77777777" w:rsidR="00457683" w:rsidRPr="006C5576" w:rsidRDefault="00457683" w:rsidP="00457683">
      <w:pPr>
        <w:overflowPunct w:val="0"/>
        <w:autoSpaceDE w:val="0"/>
        <w:autoSpaceDN w:val="0"/>
        <w:adjustRightInd w:val="0"/>
        <w:spacing w:after="0" w:line="300" w:lineRule="auto"/>
        <w:jc w:val="both"/>
        <w:textAlignment w:val="baseline"/>
        <w:rPr>
          <w:rFonts w:ascii="Arial" w:eastAsia="Times New Roman" w:hAnsi="Arial" w:cs="Arial"/>
          <w:sz w:val="24"/>
          <w:szCs w:val="24"/>
          <w:lang w:eastAsia="de-DE"/>
        </w:rPr>
      </w:pPr>
    </w:p>
    <w:p w14:paraId="71DD5858" w14:textId="5A7D6904" w:rsidR="00457683" w:rsidRPr="006C5576" w:rsidRDefault="00457683" w:rsidP="00457683">
      <w:pPr>
        <w:overflowPunct w:val="0"/>
        <w:autoSpaceDE w:val="0"/>
        <w:autoSpaceDN w:val="0"/>
        <w:adjustRightInd w:val="0"/>
        <w:spacing w:after="0" w:line="300" w:lineRule="auto"/>
        <w:jc w:val="both"/>
        <w:textAlignment w:val="baseline"/>
        <w:rPr>
          <w:rFonts w:ascii="Arial" w:eastAsia="Times New Roman" w:hAnsi="Arial" w:cs="Arial"/>
          <w:i/>
          <w:sz w:val="24"/>
          <w:szCs w:val="24"/>
          <w:lang w:eastAsia="de-DE"/>
        </w:rPr>
      </w:pPr>
      <w:r w:rsidRPr="006C5576">
        <w:rPr>
          <w:rFonts w:ascii="Arial" w:eastAsia="Times New Roman" w:hAnsi="Arial" w:cs="Arial"/>
          <w:i/>
          <w:sz w:val="24"/>
          <w:szCs w:val="24"/>
          <w:lang w:eastAsia="de-DE"/>
        </w:rPr>
        <w:t xml:space="preserve">Die Heilbäder und Kurorte Baden-Württembergs sind mit </w:t>
      </w:r>
      <w:r w:rsidR="006E174C" w:rsidRPr="006C5576">
        <w:rPr>
          <w:rFonts w:ascii="Arial" w:eastAsia="Times New Roman" w:hAnsi="Arial" w:cs="Arial"/>
          <w:i/>
          <w:sz w:val="24"/>
          <w:szCs w:val="24"/>
          <w:lang w:eastAsia="de-DE"/>
        </w:rPr>
        <w:t>über</w:t>
      </w:r>
      <w:r w:rsidRPr="006C5576">
        <w:rPr>
          <w:rFonts w:ascii="Arial" w:eastAsia="Times New Roman" w:hAnsi="Arial" w:cs="Arial"/>
          <w:i/>
          <w:sz w:val="24"/>
          <w:szCs w:val="24"/>
          <w:lang w:eastAsia="de-DE"/>
        </w:rPr>
        <w:t xml:space="preserve"> 12,</w:t>
      </w:r>
      <w:r w:rsidR="006E174C" w:rsidRPr="006C5576">
        <w:rPr>
          <w:rFonts w:ascii="Arial" w:eastAsia="Times New Roman" w:hAnsi="Arial" w:cs="Arial"/>
          <w:i/>
          <w:sz w:val="24"/>
          <w:szCs w:val="24"/>
          <w:lang w:eastAsia="de-DE"/>
        </w:rPr>
        <w:t>7</w:t>
      </w:r>
      <w:r w:rsidRPr="006C5576">
        <w:rPr>
          <w:rFonts w:ascii="Arial" w:eastAsia="Times New Roman" w:hAnsi="Arial" w:cs="Arial"/>
          <w:i/>
          <w:sz w:val="24"/>
          <w:szCs w:val="24"/>
          <w:lang w:eastAsia="de-DE"/>
        </w:rPr>
        <w:t xml:space="preserve"> Mio. Übernachtungen im Jahr 201</w:t>
      </w:r>
      <w:r w:rsidR="006E174C" w:rsidRPr="006C5576">
        <w:rPr>
          <w:rFonts w:ascii="Arial" w:eastAsia="Times New Roman" w:hAnsi="Arial" w:cs="Arial"/>
          <w:i/>
          <w:sz w:val="24"/>
          <w:szCs w:val="24"/>
          <w:lang w:eastAsia="de-DE"/>
        </w:rPr>
        <w:t>9</w:t>
      </w:r>
      <w:r w:rsidRPr="006C5576">
        <w:rPr>
          <w:rFonts w:ascii="Arial" w:eastAsia="Times New Roman" w:hAnsi="Arial" w:cs="Arial"/>
          <w:i/>
          <w:sz w:val="24"/>
          <w:szCs w:val="24"/>
          <w:lang w:eastAsia="de-DE"/>
        </w:rPr>
        <w:t xml:space="preserve"> ein starker Wirtschaftsfaktor. Sie erwirtschafte</w:t>
      </w:r>
      <w:r w:rsidR="006E174C" w:rsidRPr="006C5576">
        <w:rPr>
          <w:rFonts w:ascii="Arial" w:eastAsia="Times New Roman" w:hAnsi="Arial" w:cs="Arial"/>
          <w:i/>
          <w:sz w:val="24"/>
          <w:szCs w:val="24"/>
          <w:lang w:eastAsia="de-DE"/>
        </w:rPr>
        <w:t>te</w:t>
      </w:r>
      <w:r w:rsidRPr="006C5576">
        <w:rPr>
          <w:rFonts w:ascii="Arial" w:eastAsia="Times New Roman" w:hAnsi="Arial" w:cs="Arial"/>
          <w:i/>
          <w:sz w:val="24"/>
          <w:szCs w:val="24"/>
          <w:lang w:eastAsia="de-DE"/>
        </w:rPr>
        <w:t xml:space="preserve">n </w:t>
      </w:r>
      <w:r w:rsidR="006E174C" w:rsidRPr="006C5576">
        <w:rPr>
          <w:rFonts w:ascii="Arial" w:eastAsia="Times New Roman" w:hAnsi="Arial" w:cs="Arial"/>
          <w:i/>
          <w:sz w:val="24"/>
          <w:szCs w:val="24"/>
          <w:lang w:eastAsia="de-DE"/>
        </w:rPr>
        <w:t xml:space="preserve">bis 2019 </w:t>
      </w:r>
      <w:r w:rsidRPr="006C5576">
        <w:rPr>
          <w:rFonts w:ascii="Arial" w:eastAsia="Times New Roman" w:hAnsi="Arial" w:cs="Arial"/>
          <w:i/>
          <w:sz w:val="24"/>
          <w:szCs w:val="24"/>
          <w:lang w:eastAsia="de-DE"/>
        </w:rPr>
        <w:t>jährlich einen Bruttoumsatz von rund 3,5 Milliarden Euro. Für die 56 höherprädikatisierten Heilbäder und Kurorte im Land erg</w:t>
      </w:r>
      <w:r w:rsidR="006E174C" w:rsidRPr="006C5576">
        <w:rPr>
          <w:rFonts w:ascii="Arial" w:eastAsia="Times New Roman" w:hAnsi="Arial" w:cs="Arial"/>
          <w:i/>
          <w:sz w:val="24"/>
          <w:szCs w:val="24"/>
          <w:lang w:eastAsia="de-DE"/>
        </w:rPr>
        <w:t>ab</w:t>
      </w:r>
      <w:r w:rsidRPr="006C5576">
        <w:rPr>
          <w:rFonts w:ascii="Arial" w:eastAsia="Times New Roman" w:hAnsi="Arial" w:cs="Arial"/>
          <w:i/>
          <w:sz w:val="24"/>
          <w:szCs w:val="24"/>
          <w:lang w:eastAsia="de-DE"/>
        </w:rPr>
        <w:t xml:space="preserve"> sich ein theoretisches Beschäftigungsäquivalent von rund 58.980 Personen, die durch den Tourismus ein durchschnittliches Primäreinkommen von 30.525 Euro pro Kopf bez</w:t>
      </w:r>
      <w:r w:rsidR="006E174C" w:rsidRPr="006C5576">
        <w:rPr>
          <w:rFonts w:ascii="Arial" w:eastAsia="Times New Roman" w:hAnsi="Arial" w:cs="Arial"/>
          <w:i/>
          <w:sz w:val="24"/>
          <w:szCs w:val="24"/>
          <w:lang w:eastAsia="de-DE"/>
        </w:rPr>
        <w:t>ogen</w:t>
      </w:r>
      <w:r w:rsidRPr="006C5576">
        <w:rPr>
          <w:rFonts w:ascii="Arial" w:eastAsia="Times New Roman" w:hAnsi="Arial" w:cs="Arial"/>
          <w:i/>
          <w:sz w:val="24"/>
          <w:szCs w:val="24"/>
          <w:lang w:eastAsia="de-DE"/>
        </w:rPr>
        <w:t>.</w:t>
      </w:r>
    </w:p>
    <w:p w14:paraId="15040D5E" w14:textId="24ADF539" w:rsidR="006E174C" w:rsidRPr="006C5576" w:rsidRDefault="006E174C" w:rsidP="00457683">
      <w:pPr>
        <w:overflowPunct w:val="0"/>
        <w:autoSpaceDE w:val="0"/>
        <w:autoSpaceDN w:val="0"/>
        <w:adjustRightInd w:val="0"/>
        <w:spacing w:after="0" w:line="300" w:lineRule="auto"/>
        <w:jc w:val="both"/>
        <w:textAlignment w:val="baseline"/>
        <w:rPr>
          <w:rFonts w:ascii="Arial" w:eastAsia="Times New Roman" w:hAnsi="Arial" w:cs="Arial"/>
          <w:i/>
          <w:sz w:val="24"/>
          <w:szCs w:val="24"/>
          <w:lang w:eastAsia="de-DE"/>
        </w:rPr>
      </w:pPr>
      <w:r w:rsidRPr="006C5576">
        <w:rPr>
          <w:rFonts w:ascii="Arial" w:eastAsia="Times New Roman" w:hAnsi="Arial" w:cs="Arial"/>
          <w:i/>
          <w:sz w:val="24"/>
          <w:szCs w:val="24"/>
          <w:lang w:eastAsia="de-DE"/>
        </w:rPr>
        <w:t xml:space="preserve">Im Jahr 2020 lag die Übernachtungszahl bei 8,6 Mio. Übernachtungen und damit um 32,3 % niedriger als im Jahr 2019. Bei den Ankünften war im Jahr 2020 ein Rückgang um 43,4 % auf 1,8 Mio. zu verzeichnen. </w:t>
      </w:r>
      <w:r w:rsidR="006C5576" w:rsidRPr="006C5576">
        <w:rPr>
          <w:rFonts w:ascii="Arial" w:eastAsia="Times New Roman" w:hAnsi="Arial" w:cs="Arial"/>
          <w:i/>
          <w:sz w:val="24"/>
          <w:szCs w:val="24"/>
          <w:lang w:eastAsia="de-DE"/>
        </w:rPr>
        <w:t>D</w:t>
      </w:r>
      <w:r w:rsidRPr="006C5576">
        <w:rPr>
          <w:rFonts w:ascii="Arial" w:eastAsia="Times New Roman" w:hAnsi="Arial" w:cs="Arial"/>
          <w:i/>
          <w:sz w:val="24"/>
          <w:szCs w:val="24"/>
          <w:lang w:eastAsia="de-DE"/>
        </w:rPr>
        <w:t>er Bruttoumsatz</w:t>
      </w:r>
      <w:r w:rsidR="006C5576" w:rsidRPr="006C5576">
        <w:rPr>
          <w:rFonts w:ascii="Arial" w:eastAsia="Times New Roman" w:hAnsi="Arial" w:cs="Arial"/>
          <w:i/>
          <w:sz w:val="24"/>
          <w:szCs w:val="24"/>
          <w:lang w:eastAsia="de-DE"/>
        </w:rPr>
        <w:t xml:space="preserve"> ist dabei auf 1,271 Milliarden Euro</w:t>
      </w:r>
      <w:r w:rsidRPr="006C5576">
        <w:rPr>
          <w:rFonts w:ascii="Arial" w:eastAsia="Times New Roman" w:hAnsi="Arial" w:cs="Arial"/>
          <w:i/>
          <w:sz w:val="24"/>
          <w:szCs w:val="24"/>
          <w:lang w:eastAsia="de-DE"/>
        </w:rPr>
        <w:t xml:space="preserve"> eingebrochen.</w:t>
      </w:r>
    </w:p>
    <w:p w14:paraId="320A3332" w14:textId="7D6479A6" w:rsidR="00457683" w:rsidRDefault="00457683" w:rsidP="00CC6194">
      <w:pPr>
        <w:spacing w:after="0"/>
        <w:rPr>
          <w:rFonts w:ascii="Arial" w:hAnsi="Arial" w:cs="Arial"/>
          <w:sz w:val="24"/>
          <w:szCs w:val="24"/>
        </w:rPr>
      </w:pPr>
    </w:p>
    <w:p w14:paraId="3242787C" w14:textId="77777777" w:rsidR="00186E91" w:rsidRPr="00186E91" w:rsidRDefault="00186E91" w:rsidP="00CC6194">
      <w:pPr>
        <w:spacing w:after="0"/>
        <w:rPr>
          <w:rFonts w:ascii="Arial" w:hAnsi="Arial" w:cs="Arial"/>
          <w:i/>
          <w:iCs/>
          <w:sz w:val="24"/>
          <w:szCs w:val="24"/>
        </w:rPr>
      </w:pPr>
      <w:r w:rsidRPr="00186E91">
        <w:rPr>
          <w:rFonts w:ascii="Arial" w:hAnsi="Arial" w:cs="Arial"/>
          <w:i/>
          <w:iCs/>
          <w:sz w:val="24"/>
          <w:szCs w:val="24"/>
        </w:rPr>
        <w:t xml:space="preserve">Anlage: </w:t>
      </w:r>
    </w:p>
    <w:p w14:paraId="2CAB32B2" w14:textId="77777777" w:rsidR="00186E91" w:rsidRDefault="00186E91" w:rsidP="00CC6194">
      <w:pPr>
        <w:spacing w:after="0"/>
        <w:rPr>
          <w:rFonts w:ascii="Arial" w:hAnsi="Arial" w:cs="Arial"/>
          <w:i/>
          <w:iCs/>
          <w:sz w:val="24"/>
          <w:szCs w:val="24"/>
        </w:rPr>
      </w:pPr>
    </w:p>
    <w:p w14:paraId="37CD386E" w14:textId="3B14EBEA" w:rsidR="007B3A86" w:rsidRPr="00186E91" w:rsidRDefault="00186E91" w:rsidP="00CC6194">
      <w:pPr>
        <w:spacing w:after="0"/>
        <w:rPr>
          <w:rFonts w:ascii="Arial" w:hAnsi="Arial" w:cs="Arial"/>
          <w:i/>
          <w:iCs/>
          <w:sz w:val="24"/>
          <w:szCs w:val="24"/>
        </w:rPr>
      </w:pPr>
      <w:r w:rsidRPr="00186E91">
        <w:rPr>
          <w:rFonts w:ascii="Arial" w:hAnsi="Arial" w:cs="Arial"/>
          <w:i/>
          <w:iCs/>
          <w:sz w:val="24"/>
          <w:szCs w:val="24"/>
        </w:rPr>
        <w:t>Öffnungsstrategie mit Schnelltests und digitaler Kontaktnachverfolgung (LUCA-App)</w:t>
      </w:r>
    </w:p>
    <w:p w14:paraId="691B6C74" w14:textId="5C1C93B4" w:rsidR="007B3A86" w:rsidRDefault="007B3A86" w:rsidP="00CC6194">
      <w:pPr>
        <w:spacing w:after="0"/>
        <w:rPr>
          <w:rFonts w:ascii="Arial" w:hAnsi="Arial" w:cs="Arial"/>
          <w:sz w:val="24"/>
          <w:szCs w:val="24"/>
        </w:rPr>
      </w:pPr>
    </w:p>
    <w:p w14:paraId="4CA49687" w14:textId="6882543B" w:rsidR="007B3A86" w:rsidRDefault="007B3A86" w:rsidP="00CC6194">
      <w:pPr>
        <w:spacing w:after="0"/>
        <w:rPr>
          <w:rFonts w:ascii="Arial" w:hAnsi="Arial" w:cs="Arial"/>
          <w:sz w:val="24"/>
          <w:szCs w:val="24"/>
        </w:rPr>
      </w:pPr>
    </w:p>
    <w:p w14:paraId="6AE64980" w14:textId="1F9EAD30" w:rsidR="007B3A86" w:rsidRDefault="007B3A86" w:rsidP="00CC6194">
      <w:pPr>
        <w:spacing w:after="0"/>
        <w:rPr>
          <w:rFonts w:ascii="Arial" w:hAnsi="Arial" w:cs="Arial"/>
          <w:sz w:val="24"/>
          <w:szCs w:val="24"/>
        </w:rPr>
      </w:pPr>
    </w:p>
    <w:p w14:paraId="2566BD51" w14:textId="71798CB6" w:rsidR="007B3A86" w:rsidRDefault="007B3A86" w:rsidP="00CC6194">
      <w:pPr>
        <w:spacing w:after="0"/>
        <w:rPr>
          <w:rFonts w:ascii="Arial" w:hAnsi="Arial" w:cs="Arial"/>
          <w:sz w:val="24"/>
          <w:szCs w:val="24"/>
        </w:rPr>
      </w:pPr>
    </w:p>
    <w:p w14:paraId="5F181C79" w14:textId="77777777" w:rsidR="007B3A86" w:rsidRDefault="007B3A86" w:rsidP="00CC6194">
      <w:pPr>
        <w:spacing w:after="0"/>
        <w:rPr>
          <w:rFonts w:ascii="Arial" w:hAnsi="Arial" w:cs="Arial"/>
          <w:sz w:val="24"/>
          <w:szCs w:val="24"/>
        </w:rPr>
      </w:pPr>
    </w:p>
    <w:p w14:paraId="66083CB0" w14:textId="77777777" w:rsidR="007B3A86" w:rsidRPr="006C5576" w:rsidRDefault="007B3A86" w:rsidP="007B3A86">
      <w:pPr>
        <w:spacing w:after="0"/>
        <w:rPr>
          <w:rFonts w:ascii="Arial" w:hAnsi="Arial" w:cs="Arial"/>
          <w:sz w:val="24"/>
          <w:szCs w:val="24"/>
        </w:rPr>
      </w:pPr>
      <w:r w:rsidRPr="006C5576">
        <w:rPr>
          <w:rFonts w:ascii="Arial" w:hAnsi="Arial" w:cs="Arial"/>
          <w:sz w:val="24"/>
          <w:szCs w:val="24"/>
        </w:rPr>
        <w:t>Kontakt:</w:t>
      </w:r>
    </w:p>
    <w:p w14:paraId="650D0806" w14:textId="77777777" w:rsidR="007B3A86" w:rsidRPr="006C5576" w:rsidRDefault="007B3A86" w:rsidP="007B3A86">
      <w:pPr>
        <w:spacing w:after="0"/>
        <w:rPr>
          <w:rFonts w:ascii="Arial" w:hAnsi="Arial" w:cs="Arial"/>
          <w:sz w:val="24"/>
          <w:szCs w:val="24"/>
        </w:rPr>
      </w:pPr>
      <w:r w:rsidRPr="006C5576">
        <w:rPr>
          <w:rFonts w:ascii="Arial" w:hAnsi="Arial" w:cs="Arial"/>
          <w:sz w:val="24"/>
          <w:szCs w:val="24"/>
        </w:rPr>
        <w:t>Heilbäder und Kurorte Marketing GmbH Baden-Württemberg</w:t>
      </w:r>
    </w:p>
    <w:p w14:paraId="3FF9B116" w14:textId="77777777" w:rsidR="007B3A86" w:rsidRPr="006C5576" w:rsidRDefault="007B3A86" w:rsidP="007B3A86">
      <w:pPr>
        <w:spacing w:after="0"/>
        <w:rPr>
          <w:rFonts w:ascii="Arial" w:hAnsi="Arial" w:cs="Arial"/>
          <w:sz w:val="24"/>
          <w:szCs w:val="24"/>
        </w:rPr>
      </w:pPr>
      <w:r w:rsidRPr="006C5576">
        <w:rPr>
          <w:rFonts w:ascii="Arial" w:hAnsi="Arial" w:cs="Arial"/>
          <w:sz w:val="24"/>
          <w:szCs w:val="24"/>
        </w:rPr>
        <w:t>GF Arne Mellert, Esslinger Str. 8, 70182 Stuttgart</w:t>
      </w:r>
    </w:p>
    <w:p w14:paraId="773FCF7F" w14:textId="75E83691" w:rsidR="007B3A86" w:rsidRPr="006C5576" w:rsidRDefault="007B3A86" w:rsidP="00CC6194">
      <w:pPr>
        <w:spacing w:after="0"/>
        <w:rPr>
          <w:rFonts w:ascii="Arial" w:hAnsi="Arial" w:cs="Arial"/>
          <w:sz w:val="24"/>
          <w:szCs w:val="24"/>
        </w:rPr>
      </w:pPr>
      <w:r w:rsidRPr="006C5576">
        <w:rPr>
          <w:rFonts w:ascii="Arial" w:hAnsi="Arial" w:cs="Arial"/>
          <w:sz w:val="24"/>
          <w:szCs w:val="24"/>
        </w:rPr>
        <w:t>Tel.: 0711 / 89 24 80 03, E-Mail: arnemellert@heilbaeder-bw.de</w:t>
      </w:r>
    </w:p>
    <w:sectPr w:rsidR="007B3A86" w:rsidRPr="006C557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43336" w14:textId="77777777" w:rsidR="00CC6194" w:rsidRDefault="00CC6194" w:rsidP="00CC6194">
      <w:pPr>
        <w:spacing w:after="0" w:line="240" w:lineRule="auto"/>
      </w:pPr>
      <w:r>
        <w:separator/>
      </w:r>
    </w:p>
  </w:endnote>
  <w:endnote w:type="continuationSeparator" w:id="0">
    <w:p w14:paraId="65FF6C1D" w14:textId="77777777" w:rsidR="00CC6194" w:rsidRDefault="00CC6194" w:rsidP="00CC6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99695" w14:textId="77777777" w:rsidR="00CC6194" w:rsidRDefault="00CC6194" w:rsidP="00CC6194">
      <w:pPr>
        <w:spacing w:after="0" w:line="240" w:lineRule="auto"/>
      </w:pPr>
      <w:r>
        <w:separator/>
      </w:r>
    </w:p>
  </w:footnote>
  <w:footnote w:type="continuationSeparator" w:id="0">
    <w:p w14:paraId="5BD250F4" w14:textId="77777777" w:rsidR="00CC6194" w:rsidRDefault="00CC6194" w:rsidP="00CC6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592A"/>
    <w:multiLevelType w:val="hybridMultilevel"/>
    <w:tmpl w:val="CFF6CC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19E"/>
    <w:rsid w:val="00186E91"/>
    <w:rsid w:val="00222555"/>
    <w:rsid w:val="00222B02"/>
    <w:rsid w:val="00457683"/>
    <w:rsid w:val="005923E0"/>
    <w:rsid w:val="005A4F32"/>
    <w:rsid w:val="006C5576"/>
    <w:rsid w:val="006C7B23"/>
    <w:rsid w:val="006E174C"/>
    <w:rsid w:val="007B3A86"/>
    <w:rsid w:val="008A1942"/>
    <w:rsid w:val="00901DCC"/>
    <w:rsid w:val="00940411"/>
    <w:rsid w:val="00967C57"/>
    <w:rsid w:val="009D7F6A"/>
    <w:rsid w:val="00AE544D"/>
    <w:rsid w:val="00B210D7"/>
    <w:rsid w:val="00B31D1A"/>
    <w:rsid w:val="00B37325"/>
    <w:rsid w:val="00BE4ED3"/>
    <w:rsid w:val="00C10235"/>
    <w:rsid w:val="00C9740D"/>
    <w:rsid w:val="00CC6194"/>
    <w:rsid w:val="00CE719E"/>
    <w:rsid w:val="00D7609C"/>
    <w:rsid w:val="00DE0B39"/>
    <w:rsid w:val="00E20D09"/>
    <w:rsid w:val="00F8508B"/>
    <w:rsid w:val="00FC53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148AFB"/>
  <w15:chartTrackingRefBased/>
  <w15:docId w15:val="{AB252DD4-9735-4CD5-AAF4-43517C605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C6194"/>
    <w:rPr>
      <w:color w:val="0563C1" w:themeColor="hyperlink"/>
      <w:u w:val="single"/>
    </w:rPr>
  </w:style>
  <w:style w:type="character" w:styleId="NichtaufgelsteErwhnung">
    <w:name w:val="Unresolved Mention"/>
    <w:basedOn w:val="Absatz-Standardschriftart"/>
    <w:uiPriority w:val="99"/>
    <w:semiHidden/>
    <w:unhideWhenUsed/>
    <w:rsid w:val="00CC6194"/>
    <w:rPr>
      <w:color w:val="605E5C"/>
      <w:shd w:val="clear" w:color="auto" w:fill="E1DFDD"/>
    </w:rPr>
  </w:style>
  <w:style w:type="paragraph" w:styleId="Kopfzeile">
    <w:name w:val="header"/>
    <w:basedOn w:val="Standard"/>
    <w:link w:val="KopfzeileZchn"/>
    <w:unhideWhenUsed/>
    <w:rsid w:val="00CC6194"/>
    <w:pPr>
      <w:tabs>
        <w:tab w:val="center" w:pos="4536"/>
        <w:tab w:val="right" w:pos="9072"/>
      </w:tabs>
      <w:spacing w:after="0" w:line="240" w:lineRule="auto"/>
    </w:pPr>
  </w:style>
  <w:style w:type="character" w:customStyle="1" w:styleId="KopfzeileZchn">
    <w:name w:val="Kopfzeile Zchn"/>
    <w:basedOn w:val="Absatz-Standardschriftart"/>
    <w:link w:val="Kopfzeile"/>
    <w:rsid w:val="00CC6194"/>
  </w:style>
  <w:style w:type="paragraph" w:styleId="Fuzeile">
    <w:name w:val="footer"/>
    <w:basedOn w:val="Standard"/>
    <w:link w:val="FuzeileZchn"/>
    <w:uiPriority w:val="99"/>
    <w:unhideWhenUsed/>
    <w:rsid w:val="00CC61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6194"/>
  </w:style>
  <w:style w:type="paragraph" w:styleId="KeinLeerraum">
    <w:name w:val="No Spacing"/>
    <w:uiPriority w:val="1"/>
    <w:qFormat/>
    <w:rsid w:val="00FC53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992A4-F4BA-4260-88ED-98C19EE83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4512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Mellert</dc:creator>
  <cp:keywords/>
  <dc:description/>
  <cp:lastModifiedBy>Arne Mellert</cp:lastModifiedBy>
  <cp:revision>2</cp:revision>
  <cp:lastPrinted>2021-03-08T09:25:00Z</cp:lastPrinted>
  <dcterms:created xsi:type="dcterms:W3CDTF">2021-04-12T13:10:00Z</dcterms:created>
  <dcterms:modified xsi:type="dcterms:W3CDTF">2021-04-12T13:10:00Z</dcterms:modified>
</cp:coreProperties>
</file>