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A3DA6" w14:textId="00469215" w:rsidR="00A03539" w:rsidRPr="0075625F" w:rsidRDefault="00A03539" w:rsidP="001F6782">
      <w:pPr>
        <w:rPr>
          <w:rFonts w:cstheme="minorHAnsi"/>
          <w:b/>
          <w:bCs/>
          <w:sz w:val="32"/>
          <w:szCs w:val="32"/>
        </w:rPr>
      </w:pPr>
      <w:r w:rsidRPr="0075625F">
        <w:rPr>
          <w:rFonts w:cstheme="minorHAnsi"/>
          <w:b/>
          <w:bCs/>
          <w:sz w:val="32"/>
          <w:szCs w:val="32"/>
        </w:rPr>
        <w:t>PRESSEMITTEILUNG</w:t>
      </w:r>
    </w:p>
    <w:p w14:paraId="287FE7EE" w14:textId="77777777" w:rsidR="00A03539" w:rsidRDefault="00A03539" w:rsidP="001F6782">
      <w:pPr>
        <w:rPr>
          <w:rFonts w:cstheme="minorHAnsi"/>
        </w:rPr>
      </w:pPr>
    </w:p>
    <w:p w14:paraId="651A5DA0" w14:textId="31D6F173" w:rsidR="00C52CA4" w:rsidRPr="00A03539" w:rsidRDefault="005046B3" w:rsidP="001F6782">
      <w:pPr>
        <w:rPr>
          <w:rFonts w:cstheme="minorHAnsi"/>
        </w:rPr>
      </w:pPr>
      <w:r>
        <w:rPr>
          <w:rFonts w:cstheme="minorHAnsi"/>
        </w:rPr>
        <w:t>Hannover</w:t>
      </w:r>
      <w:r w:rsidR="001F6782" w:rsidRPr="005046B3">
        <w:rPr>
          <w:rFonts w:cstheme="minorHAnsi"/>
        </w:rPr>
        <w:t xml:space="preserve">, </w:t>
      </w:r>
      <w:r w:rsidR="00081F8C">
        <w:rPr>
          <w:rFonts w:cstheme="minorHAnsi"/>
        </w:rPr>
        <w:t>1. Dezember</w:t>
      </w:r>
      <w:r w:rsidR="001F6782" w:rsidRPr="005046B3">
        <w:rPr>
          <w:rFonts w:cstheme="minorHAnsi"/>
        </w:rPr>
        <w:t xml:space="preserve"> 2022</w:t>
      </w:r>
    </w:p>
    <w:p w14:paraId="2C572959" w14:textId="0A28758A" w:rsidR="00C52CA4" w:rsidRPr="006A4BCD" w:rsidRDefault="000B27E0" w:rsidP="001F6782">
      <w:pPr>
        <w:rPr>
          <w:rFonts w:cstheme="minorHAnsi"/>
          <w:b/>
          <w:bCs/>
          <w:sz w:val="28"/>
          <w:szCs w:val="28"/>
        </w:rPr>
      </w:pPr>
      <w:r w:rsidRPr="006A4BCD">
        <w:rPr>
          <w:rFonts w:cstheme="minorHAnsi"/>
          <w:b/>
          <w:bCs/>
          <w:sz w:val="28"/>
          <w:szCs w:val="28"/>
        </w:rPr>
        <w:t>Erfolgreiches Investment</w:t>
      </w:r>
      <w:r w:rsidR="00195D3B" w:rsidRPr="006A4BCD">
        <w:rPr>
          <w:rFonts w:cstheme="minorHAnsi"/>
          <w:b/>
          <w:bCs/>
          <w:sz w:val="28"/>
          <w:szCs w:val="28"/>
        </w:rPr>
        <w:t>:</w:t>
      </w:r>
      <w:r w:rsidR="0075625F">
        <w:rPr>
          <w:rFonts w:cstheme="minorHAnsi"/>
          <w:b/>
          <w:bCs/>
          <w:sz w:val="28"/>
          <w:szCs w:val="28"/>
        </w:rPr>
        <w:br/>
      </w:r>
      <w:r w:rsidR="009D096F" w:rsidRPr="006A4BCD">
        <w:rPr>
          <w:rFonts w:cstheme="minorHAnsi"/>
          <w:b/>
          <w:bCs/>
          <w:sz w:val="28"/>
          <w:szCs w:val="28"/>
        </w:rPr>
        <w:t>HANNOVER Finanz</w:t>
      </w:r>
      <w:r w:rsidR="003A65E8" w:rsidRPr="006A4BCD">
        <w:rPr>
          <w:rFonts w:cstheme="minorHAnsi"/>
          <w:b/>
          <w:bCs/>
          <w:sz w:val="28"/>
          <w:szCs w:val="28"/>
        </w:rPr>
        <w:t xml:space="preserve"> </w:t>
      </w:r>
      <w:r w:rsidR="00195D3B" w:rsidRPr="006A4BCD">
        <w:rPr>
          <w:rFonts w:cstheme="minorHAnsi"/>
          <w:b/>
          <w:bCs/>
          <w:sz w:val="28"/>
          <w:szCs w:val="28"/>
        </w:rPr>
        <w:t>und Beteiligung A</w:t>
      </w:r>
      <w:r w:rsidR="009335F0">
        <w:rPr>
          <w:rFonts w:cstheme="minorHAnsi"/>
          <w:b/>
          <w:bCs/>
          <w:sz w:val="28"/>
          <w:szCs w:val="28"/>
        </w:rPr>
        <w:t>TEC</w:t>
      </w:r>
      <w:r w:rsidR="00195D3B" w:rsidRPr="006A4BCD">
        <w:rPr>
          <w:rFonts w:cstheme="minorHAnsi"/>
          <w:b/>
          <w:bCs/>
          <w:sz w:val="28"/>
          <w:szCs w:val="28"/>
        </w:rPr>
        <w:t xml:space="preserve"> begrüßen neuen Mehrheitsinvestor</w:t>
      </w:r>
      <w:r w:rsidR="00C1394E" w:rsidRPr="006A4BCD">
        <w:rPr>
          <w:rFonts w:cstheme="minorHAnsi"/>
          <w:b/>
          <w:bCs/>
          <w:sz w:val="28"/>
          <w:szCs w:val="28"/>
        </w:rPr>
        <w:t xml:space="preserve"> </w:t>
      </w:r>
    </w:p>
    <w:p w14:paraId="5FBD4201" w14:textId="404466B6" w:rsidR="001F6782" w:rsidRPr="00425804" w:rsidRDefault="0013581A" w:rsidP="001F6782">
      <w:pPr>
        <w:rPr>
          <w:rFonts w:cstheme="minorHAnsi"/>
          <w:b/>
          <w:bCs/>
        </w:rPr>
      </w:pPr>
      <w:r>
        <w:rPr>
          <w:rFonts w:cstheme="minorHAnsi"/>
          <w:b/>
          <w:bCs/>
        </w:rPr>
        <w:t xml:space="preserve">Der Gesellschafterkreis </w:t>
      </w:r>
      <w:r w:rsidR="00E35098">
        <w:rPr>
          <w:rFonts w:cstheme="minorHAnsi"/>
          <w:b/>
          <w:bCs/>
        </w:rPr>
        <w:t>der A</w:t>
      </w:r>
      <w:r w:rsidR="009335F0">
        <w:rPr>
          <w:rFonts w:cstheme="minorHAnsi"/>
          <w:b/>
          <w:bCs/>
        </w:rPr>
        <w:t>TEC</w:t>
      </w:r>
      <w:r w:rsidR="00E35098">
        <w:rPr>
          <w:rFonts w:cstheme="minorHAnsi"/>
          <w:b/>
          <w:bCs/>
        </w:rPr>
        <w:t xml:space="preserve"> GmbH wird neu geordnet. </w:t>
      </w:r>
      <w:r w:rsidR="005E4D6B">
        <w:rPr>
          <w:rFonts w:cstheme="minorHAnsi"/>
          <w:b/>
          <w:bCs/>
        </w:rPr>
        <w:t xml:space="preserve">Die </w:t>
      </w:r>
      <w:r w:rsidR="001F6782" w:rsidRPr="00425804">
        <w:rPr>
          <w:rFonts w:cstheme="minorHAnsi"/>
          <w:b/>
          <w:bCs/>
        </w:rPr>
        <w:t>Private Equity Gesellschaft AGIC Capital</w:t>
      </w:r>
      <w:r w:rsidR="005E4D6B">
        <w:rPr>
          <w:rFonts w:cstheme="minorHAnsi"/>
          <w:b/>
          <w:bCs/>
        </w:rPr>
        <w:t xml:space="preserve"> steigt als</w:t>
      </w:r>
      <w:r w:rsidR="001F6782" w:rsidRPr="00425804">
        <w:rPr>
          <w:rFonts w:cstheme="minorHAnsi"/>
          <w:b/>
          <w:bCs/>
        </w:rPr>
        <w:t xml:space="preserve"> Mehrheitsgesellschafter</w:t>
      </w:r>
      <w:r w:rsidR="00FD1DDF" w:rsidRPr="00425804">
        <w:rPr>
          <w:rFonts w:cstheme="minorHAnsi"/>
          <w:b/>
          <w:bCs/>
        </w:rPr>
        <w:t xml:space="preserve"> </w:t>
      </w:r>
      <w:r w:rsidR="005E4D6B">
        <w:rPr>
          <w:rFonts w:cstheme="minorHAnsi"/>
          <w:b/>
          <w:bCs/>
        </w:rPr>
        <w:t>ein</w:t>
      </w:r>
      <w:r w:rsidR="001F6782" w:rsidRPr="00425804">
        <w:rPr>
          <w:rFonts w:cstheme="minorHAnsi"/>
          <w:b/>
          <w:bCs/>
        </w:rPr>
        <w:t xml:space="preserve">. </w:t>
      </w:r>
      <w:r w:rsidR="00A52071" w:rsidRPr="00A52071">
        <w:rPr>
          <w:rFonts w:cstheme="minorHAnsi"/>
          <w:b/>
          <w:bCs/>
        </w:rPr>
        <w:t xml:space="preserve">Der CEO und Gründer von ATEC, Hans-Werner Mumm, und die HANNOVER Finanz bleiben als Minderheitsgesellschafter beteiligt. Mumm wird </w:t>
      </w:r>
      <w:r w:rsidR="00515B66">
        <w:rPr>
          <w:rFonts w:cstheme="minorHAnsi"/>
          <w:b/>
          <w:bCs/>
        </w:rPr>
        <w:t>das Unternehmen</w:t>
      </w:r>
      <w:r w:rsidR="00A52071" w:rsidRPr="00A52071">
        <w:rPr>
          <w:rFonts w:cstheme="minorHAnsi"/>
          <w:b/>
          <w:bCs/>
        </w:rPr>
        <w:t xml:space="preserve"> weiterhin als CEO führen.</w:t>
      </w:r>
    </w:p>
    <w:p w14:paraId="3B23F92E" w14:textId="3FF36C49" w:rsidR="001F6782" w:rsidRPr="005046B3" w:rsidRDefault="001F6782" w:rsidP="001F6782">
      <w:pPr>
        <w:rPr>
          <w:rFonts w:cstheme="minorHAnsi"/>
        </w:rPr>
      </w:pPr>
      <w:r w:rsidRPr="005046B3">
        <w:rPr>
          <w:rFonts w:cstheme="minorHAnsi"/>
        </w:rPr>
        <w:t xml:space="preserve">Die HANNOVER Finanz ist seit 2018 </w:t>
      </w:r>
      <w:r w:rsidR="00FB065E">
        <w:rPr>
          <w:rFonts w:cstheme="minorHAnsi"/>
        </w:rPr>
        <w:t xml:space="preserve">als Mitgesellschafter </w:t>
      </w:r>
      <w:r w:rsidR="00A90036" w:rsidRPr="005046B3">
        <w:rPr>
          <w:rFonts w:cstheme="minorHAnsi"/>
        </w:rPr>
        <w:t>an ATEC beteiligt.</w:t>
      </w:r>
      <w:r w:rsidR="00FD1DDF" w:rsidRPr="005046B3">
        <w:rPr>
          <w:rFonts w:cstheme="minorHAnsi"/>
        </w:rPr>
        <w:t xml:space="preserve"> Das Beteiligungskapital wurde für die langfristig angelegte </w:t>
      </w:r>
      <w:r w:rsidR="00A148CD">
        <w:rPr>
          <w:rFonts w:cstheme="minorHAnsi"/>
        </w:rPr>
        <w:t xml:space="preserve">und erfolgreich durchgeführte </w:t>
      </w:r>
      <w:r w:rsidR="00FD1DDF" w:rsidRPr="005046B3">
        <w:rPr>
          <w:rFonts w:cstheme="minorHAnsi"/>
        </w:rPr>
        <w:t>Nachfolgeplanung (Owner Buy Out)</w:t>
      </w:r>
      <w:r w:rsidR="00FB065E">
        <w:rPr>
          <w:rFonts w:cstheme="minorHAnsi"/>
        </w:rPr>
        <w:t xml:space="preserve"> </w:t>
      </w:r>
      <w:r w:rsidR="00553962">
        <w:rPr>
          <w:rFonts w:cstheme="minorHAnsi"/>
        </w:rPr>
        <w:t>bereitgestellt</w:t>
      </w:r>
      <w:r w:rsidR="00570236">
        <w:rPr>
          <w:rFonts w:cstheme="minorHAnsi"/>
        </w:rPr>
        <w:t>. Zudem haben die H</w:t>
      </w:r>
      <w:r w:rsidR="00B735DD">
        <w:rPr>
          <w:rFonts w:cstheme="minorHAnsi"/>
        </w:rPr>
        <w:t>ANNOVER Finanz</w:t>
      </w:r>
      <w:r w:rsidR="00570236">
        <w:rPr>
          <w:rFonts w:cstheme="minorHAnsi"/>
        </w:rPr>
        <w:t xml:space="preserve"> und ATEC gemeinsam Initiativen </w:t>
      </w:r>
      <w:r w:rsidR="007C0E34">
        <w:rPr>
          <w:rFonts w:cstheme="minorHAnsi"/>
        </w:rPr>
        <w:t xml:space="preserve">für Wachstum und </w:t>
      </w:r>
      <w:r w:rsidR="005A60AA">
        <w:rPr>
          <w:rFonts w:cstheme="minorHAnsi"/>
        </w:rPr>
        <w:t>Weiterentwicklung</w:t>
      </w:r>
      <w:r w:rsidR="00570236">
        <w:rPr>
          <w:rFonts w:cstheme="minorHAnsi"/>
        </w:rPr>
        <w:t xml:space="preserve"> </w:t>
      </w:r>
      <w:r w:rsidR="003C3721">
        <w:rPr>
          <w:rFonts w:cstheme="minorHAnsi"/>
        </w:rPr>
        <w:t>in den Bereichen</w:t>
      </w:r>
      <w:r w:rsidR="005A60AA">
        <w:rPr>
          <w:rFonts w:cstheme="minorHAnsi"/>
        </w:rPr>
        <w:t xml:space="preserve"> Organisation und Produkttechnik</w:t>
      </w:r>
      <w:r w:rsidR="007C0E34">
        <w:rPr>
          <w:rFonts w:cstheme="minorHAnsi"/>
        </w:rPr>
        <w:t xml:space="preserve"> gestartet</w:t>
      </w:r>
      <w:r w:rsidR="00FD1DDF" w:rsidRPr="005046B3">
        <w:rPr>
          <w:rFonts w:cstheme="minorHAnsi"/>
        </w:rPr>
        <w:t xml:space="preserve">. </w:t>
      </w:r>
    </w:p>
    <w:p w14:paraId="7FB4A96D" w14:textId="099D2A5F" w:rsidR="001F6782" w:rsidRPr="005046B3" w:rsidRDefault="001F6782" w:rsidP="001F6782">
      <w:pPr>
        <w:rPr>
          <w:rFonts w:cstheme="minorHAnsi"/>
        </w:rPr>
      </w:pPr>
      <w:r w:rsidRPr="005046B3">
        <w:rPr>
          <w:rFonts w:cstheme="minorHAnsi"/>
        </w:rPr>
        <w:t>AGIC Capital</w:t>
      </w:r>
      <w:r w:rsidR="00F65F7A">
        <w:rPr>
          <w:rFonts w:cstheme="minorHAnsi"/>
        </w:rPr>
        <w:t xml:space="preserve"> (München)</w:t>
      </w:r>
      <w:r w:rsidRPr="005046B3">
        <w:rPr>
          <w:rFonts w:cstheme="minorHAnsi"/>
        </w:rPr>
        <w:t xml:space="preserve"> </w:t>
      </w:r>
      <w:r w:rsidR="00FD1DDF" w:rsidRPr="005046B3">
        <w:rPr>
          <w:rFonts w:cstheme="minorHAnsi"/>
        </w:rPr>
        <w:t xml:space="preserve">ist </w:t>
      </w:r>
      <w:r w:rsidRPr="005046B3">
        <w:rPr>
          <w:rFonts w:cstheme="minorHAnsi"/>
        </w:rPr>
        <w:t xml:space="preserve">eine </w:t>
      </w:r>
      <w:r w:rsidR="00FD1DDF" w:rsidRPr="005046B3">
        <w:rPr>
          <w:rFonts w:cstheme="minorHAnsi"/>
        </w:rPr>
        <w:t xml:space="preserve">stark </w:t>
      </w:r>
      <w:r w:rsidRPr="005046B3">
        <w:rPr>
          <w:rFonts w:cstheme="minorHAnsi"/>
        </w:rPr>
        <w:t>wachstumsorientierte Private</w:t>
      </w:r>
      <w:r w:rsidR="00FD1DDF" w:rsidRPr="005046B3">
        <w:rPr>
          <w:rFonts w:cstheme="minorHAnsi"/>
        </w:rPr>
        <w:t xml:space="preserve"> </w:t>
      </w:r>
      <w:r w:rsidRPr="005046B3">
        <w:rPr>
          <w:rFonts w:cstheme="minorHAnsi"/>
        </w:rPr>
        <w:t>Equity</w:t>
      </w:r>
      <w:r w:rsidR="00A546BE">
        <w:rPr>
          <w:rFonts w:cstheme="minorHAnsi"/>
        </w:rPr>
        <w:t>-</w:t>
      </w:r>
      <w:r w:rsidRPr="005046B3">
        <w:rPr>
          <w:rFonts w:cstheme="minorHAnsi"/>
        </w:rPr>
        <w:t xml:space="preserve">Gesellschaft mit einem verwalteten </w:t>
      </w:r>
      <w:r w:rsidR="00FD1DDF" w:rsidRPr="005046B3">
        <w:rPr>
          <w:rFonts w:cstheme="minorHAnsi"/>
        </w:rPr>
        <w:t>Kapital</w:t>
      </w:r>
      <w:r w:rsidRPr="005046B3">
        <w:rPr>
          <w:rFonts w:cstheme="minorHAnsi"/>
        </w:rPr>
        <w:t xml:space="preserve"> von 2,2 Milliarden US-Dolla</w:t>
      </w:r>
      <w:r w:rsidR="00FD1DDF" w:rsidRPr="005046B3">
        <w:rPr>
          <w:rFonts w:cstheme="minorHAnsi"/>
        </w:rPr>
        <w:t xml:space="preserve">r. </w:t>
      </w:r>
      <w:r w:rsidRPr="005046B3">
        <w:rPr>
          <w:rFonts w:cstheme="minorHAnsi"/>
        </w:rPr>
        <w:t xml:space="preserve">ATEC wird voraussichtlich die erste von mehreren Akquisitionen sein, mit denen AGIC eine Plattform für Spezialprozesstechnologien </w:t>
      </w:r>
      <w:r w:rsidR="00FD1DDF" w:rsidRPr="005046B3">
        <w:rPr>
          <w:rFonts w:cstheme="minorHAnsi"/>
        </w:rPr>
        <w:t xml:space="preserve">für pharmazeutische und biopharmazeutische Märkte </w:t>
      </w:r>
      <w:r w:rsidRPr="005046B3">
        <w:rPr>
          <w:rFonts w:cstheme="minorHAnsi"/>
        </w:rPr>
        <w:t>aufbaut.</w:t>
      </w:r>
      <w:r w:rsidR="00580A30">
        <w:rPr>
          <w:rFonts w:cstheme="minorHAnsi"/>
        </w:rPr>
        <w:t xml:space="preserve"> </w:t>
      </w:r>
    </w:p>
    <w:p w14:paraId="50D4AFB6" w14:textId="45E14B56" w:rsidR="001F6782" w:rsidRPr="005046B3" w:rsidRDefault="005046B3" w:rsidP="001F6782">
      <w:pPr>
        <w:rPr>
          <w:rFonts w:cstheme="minorHAnsi"/>
        </w:rPr>
      </w:pPr>
      <w:r w:rsidRPr="005046B3">
        <w:rPr>
          <w:rFonts w:cstheme="minorHAnsi"/>
        </w:rPr>
        <w:t xml:space="preserve">Die 1996 nahe Flensburg gegründete ATEC Pharmatechnik GmbH ist ein weltweit führender Hersteller </w:t>
      </w:r>
      <w:r w:rsidR="00717210">
        <w:rPr>
          <w:rFonts w:cstheme="minorHAnsi"/>
        </w:rPr>
        <w:t xml:space="preserve">von </w:t>
      </w:r>
      <w:r w:rsidRPr="005046B3">
        <w:rPr>
          <w:rFonts w:cstheme="minorHAnsi"/>
        </w:rPr>
        <w:t xml:space="preserve">Lösungen für die aseptische Verarbeitung in der pharmazeutischen Produktion und der Bioprozessindustrie. Zu ATECs </w:t>
      </w:r>
      <w:r w:rsidR="001F6782" w:rsidRPr="005046B3">
        <w:rPr>
          <w:rFonts w:cstheme="minorHAnsi"/>
        </w:rPr>
        <w:t xml:space="preserve">Kundenstamm </w:t>
      </w:r>
      <w:r w:rsidRPr="005046B3">
        <w:rPr>
          <w:rFonts w:cstheme="minorHAnsi"/>
        </w:rPr>
        <w:t xml:space="preserve">zählen </w:t>
      </w:r>
      <w:r w:rsidR="001F6782" w:rsidRPr="005046B3">
        <w:rPr>
          <w:rFonts w:cstheme="minorHAnsi"/>
        </w:rPr>
        <w:t>die zehn weltweit führenden Pharmaunternehmen.</w:t>
      </w:r>
      <w:r w:rsidR="00895388">
        <w:rPr>
          <w:rFonts w:cstheme="minorHAnsi"/>
        </w:rPr>
        <w:t xml:space="preserve"> Frank Löffler, Partner bei HANNOVER Finanz</w:t>
      </w:r>
      <w:r w:rsidR="0007415D">
        <w:rPr>
          <w:rFonts w:cstheme="minorHAnsi"/>
        </w:rPr>
        <w:t>,</w:t>
      </w:r>
      <w:r w:rsidR="00473761" w:rsidRPr="00473761">
        <w:rPr>
          <w:rFonts w:cstheme="minorHAnsi"/>
        </w:rPr>
        <w:t xml:space="preserve"> </w:t>
      </w:r>
      <w:r w:rsidR="00473761">
        <w:rPr>
          <w:rFonts w:cstheme="minorHAnsi"/>
        </w:rPr>
        <w:t>sagte am Mittwoch anlässlich de</w:t>
      </w:r>
      <w:r w:rsidR="00C369A5">
        <w:rPr>
          <w:rFonts w:cstheme="minorHAnsi"/>
        </w:rPr>
        <w:t>s Transaktions</w:t>
      </w:r>
      <w:r w:rsidR="00C439A8">
        <w:rPr>
          <w:rFonts w:cstheme="minorHAnsi"/>
        </w:rPr>
        <w:t>-</w:t>
      </w:r>
      <w:r w:rsidR="00C369A5">
        <w:rPr>
          <w:rFonts w:cstheme="minorHAnsi"/>
        </w:rPr>
        <w:t>closings</w:t>
      </w:r>
      <w:r w:rsidR="00895388">
        <w:rPr>
          <w:rFonts w:cstheme="minorHAnsi"/>
        </w:rPr>
        <w:t xml:space="preserve">: „Seit 2018 arbeiten wir in sehr enger und produktiver Abstimmung mit </w:t>
      </w:r>
      <w:r w:rsidR="00895388" w:rsidRPr="007D6AD5">
        <w:rPr>
          <w:rFonts w:cstheme="minorHAnsi"/>
        </w:rPr>
        <w:t xml:space="preserve">Hans-Werner </w:t>
      </w:r>
      <w:r w:rsidR="00895388">
        <w:rPr>
          <w:rFonts w:cstheme="minorHAnsi"/>
        </w:rPr>
        <w:t xml:space="preserve">Mumm </w:t>
      </w:r>
      <w:r w:rsidR="00895388" w:rsidRPr="007D6AD5">
        <w:rPr>
          <w:rFonts w:cstheme="minorHAnsi"/>
        </w:rPr>
        <w:t xml:space="preserve">und dem </w:t>
      </w:r>
      <w:r w:rsidR="00895388">
        <w:rPr>
          <w:rFonts w:cstheme="minorHAnsi"/>
        </w:rPr>
        <w:t>ATEC-</w:t>
      </w:r>
      <w:r w:rsidR="00895388" w:rsidRPr="007D6AD5">
        <w:rPr>
          <w:rFonts w:cstheme="minorHAnsi"/>
        </w:rPr>
        <w:t>Management-Team</w:t>
      </w:r>
      <w:r w:rsidR="00895388">
        <w:rPr>
          <w:rFonts w:cstheme="minorHAnsi"/>
        </w:rPr>
        <w:t xml:space="preserve"> </w:t>
      </w:r>
      <w:r w:rsidR="00895388" w:rsidRPr="007D6AD5">
        <w:rPr>
          <w:rFonts w:cstheme="minorHAnsi"/>
        </w:rPr>
        <w:t>zusammen</w:t>
      </w:r>
      <w:r w:rsidR="00895388">
        <w:rPr>
          <w:rFonts w:cstheme="minorHAnsi"/>
        </w:rPr>
        <w:t xml:space="preserve"> und haben gemeinsam</w:t>
      </w:r>
      <w:r w:rsidR="00BC5ECE">
        <w:rPr>
          <w:rFonts w:cstheme="minorHAnsi"/>
        </w:rPr>
        <w:t xml:space="preserve"> bereits</w:t>
      </w:r>
      <w:r w:rsidR="00895388">
        <w:rPr>
          <w:rFonts w:cstheme="minorHAnsi"/>
        </w:rPr>
        <w:t xml:space="preserve"> viel für das </w:t>
      </w:r>
      <w:r w:rsidR="00895388" w:rsidRPr="007D6AD5">
        <w:rPr>
          <w:rFonts w:cstheme="minorHAnsi"/>
        </w:rPr>
        <w:t>Unternehmen</w:t>
      </w:r>
      <w:r w:rsidR="00895388">
        <w:rPr>
          <w:rFonts w:cstheme="minorHAnsi"/>
        </w:rPr>
        <w:t xml:space="preserve"> erreicht</w:t>
      </w:r>
      <w:r w:rsidR="00895388" w:rsidRPr="007D6AD5">
        <w:rPr>
          <w:rFonts w:cstheme="minorHAnsi"/>
        </w:rPr>
        <w:t xml:space="preserve">. Wir </w:t>
      </w:r>
      <w:r w:rsidR="00895388">
        <w:rPr>
          <w:rFonts w:cstheme="minorHAnsi"/>
        </w:rPr>
        <w:t xml:space="preserve">kennen das weitere </w:t>
      </w:r>
      <w:r w:rsidR="00895388" w:rsidRPr="007D6AD5">
        <w:rPr>
          <w:rFonts w:cstheme="minorHAnsi"/>
        </w:rPr>
        <w:t xml:space="preserve">Potenzial </w:t>
      </w:r>
      <w:r w:rsidR="00895388">
        <w:rPr>
          <w:rFonts w:cstheme="minorHAnsi"/>
        </w:rPr>
        <w:t xml:space="preserve">von ATEC und freuen uns auf </w:t>
      </w:r>
      <w:r w:rsidR="00473761">
        <w:rPr>
          <w:rFonts w:cstheme="minorHAnsi"/>
        </w:rPr>
        <w:t xml:space="preserve">die </w:t>
      </w:r>
      <w:r w:rsidR="00895388">
        <w:rPr>
          <w:rFonts w:cstheme="minorHAnsi"/>
        </w:rPr>
        <w:t xml:space="preserve">Zusammenarbeit mit </w:t>
      </w:r>
      <w:r w:rsidR="00895388" w:rsidRPr="007D6AD5">
        <w:rPr>
          <w:rFonts w:cstheme="minorHAnsi"/>
        </w:rPr>
        <w:t>AGIC als zukünftigem Mehrheits</w:t>
      </w:r>
      <w:r w:rsidR="006B7B4C">
        <w:rPr>
          <w:rFonts w:cstheme="minorHAnsi"/>
        </w:rPr>
        <w:t>gesellschafter</w:t>
      </w:r>
      <w:r w:rsidR="00895388" w:rsidRPr="007D6AD5">
        <w:rPr>
          <w:rFonts w:cstheme="minorHAnsi"/>
        </w:rPr>
        <w:t>.</w:t>
      </w:r>
      <w:r w:rsidR="00895388">
        <w:rPr>
          <w:rFonts w:cstheme="minorHAnsi"/>
        </w:rPr>
        <w:t>“</w:t>
      </w:r>
      <w:r w:rsidR="00444537">
        <w:rPr>
          <w:rFonts w:cstheme="minorHAnsi"/>
        </w:rPr>
        <w:t xml:space="preserve"> </w:t>
      </w:r>
      <w:r w:rsidR="00BB7B07">
        <w:rPr>
          <w:rFonts w:cstheme="minorHAnsi"/>
        </w:rPr>
        <w:t>Mit</w:t>
      </w:r>
      <w:r w:rsidR="00444537">
        <w:rPr>
          <w:rFonts w:cstheme="minorHAnsi"/>
        </w:rPr>
        <w:t xml:space="preserve"> </w:t>
      </w:r>
      <w:r w:rsidR="00BB7B07">
        <w:rPr>
          <w:rFonts w:cstheme="minorHAnsi"/>
        </w:rPr>
        <w:t>ihren</w:t>
      </w:r>
      <w:r w:rsidR="00444537">
        <w:rPr>
          <w:rFonts w:cstheme="minorHAnsi"/>
        </w:rPr>
        <w:t xml:space="preserve"> Evergreenfonds </w:t>
      </w:r>
      <w:r w:rsidR="00AA74BB">
        <w:rPr>
          <w:rFonts w:cstheme="minorHAnsi"/>
        </w:rPr>
        <w:t>hat die HANNOVER Finanz den Spi</w:t>
      </w:r>
      <w:r w:rsidR="00BB7B07">
        <w:rPr>
          <w:rFonts w:cstheme="minorHAnsi"/>
        </w:rPr>
        <w:t>e</w:t>
      </w:r>
      <w:r w:rsidR="00AA74BB">
        <w:rPr>
          <w:rFonts w:cstheme="minorHAnsi"/>
        </w:rPr>
        <w:t xml:space="preserve">lraum, </w:t>
      </w:r>
      <w:r w:rsidR="00FC4ED2">
        <w:rPr>
          <w:rFonts w:cstheme="minorHAnsi"/>
        </w:rPr>
        <w:t xml:space="preserve">auch </w:t>
      </w:r>
      <w:r w:rsidR="00AA74BB">
        <w:rPr>
          <w:rFonts w:cstheme="minorHAnsi"/>
        </w:rPr>
        <w:t>längerfristige Beteiligungspartnerschaften einzugehen</w:t>
      </w:r>
      <w:r w:rsidR="00BB7B07">
        <w:rPr>
          <w:rFonts w:cstheme="minorHAnsi"/>
        </w:rPr>
        <w:t xml:space="preserve"> und Unternehmen </w:t>
      </w:r>
      <w:r w:rsidR="00FC4ED2">
        <w:rPr>
          <w:rFonts w:cstheme="minorHAnsi"/>
        </w:rPr>
        <w:t>als flexibler Partner zur Seite zu stehen</w:t>
      </w:r>
      <w:r w:rsidR="00BB7B07">
        <w:rPr>
          <w:rFonts w:cstheme="minorHAnsi"/>
        </w:rPr>
        <w:t>.</w:t>
      </w:r>
      <w:r w:rsidR="00AA74BB">
        <w:rPr>
          <w:rFonts w:cstheme="minorHAnsi"/>
        </w:rPr>
        <w:t xml:space="preserve"> </w:t>
      </w:r>
    </w:p>
    <w:p w14:paraId="0A65AF5D" w14:textId="12885F47" w:rsidR="001F6782" w:rsidRPr="005046B3" w:rsidRDefault="001F6782" w:rsidP="001F6782">
      <w:pPr>
        <w:rPr>
          <w:rFonts w:cstheme="minorHAnsi"/>
        </w:rPr>
      </w:pPr>
      <w:r w:rsidRPr="005046B3">
        <w:rPr>
          <w:rFonts w:cstheme="minorHAnsi"/>
        </w:rPr>
        <w:t>Erik Yankulin, Managing Director bei AGIC: "</w:t>
      </w:r>
      <w:r w:rsidR="00717210">
        <w:rPr>
          <w:rFonts w:cstheme="minorHAnsi"/>
        </w:rPr>
        <w:t xml:space="preserve">Als klarer Branchenführer unterstützt </w:t>
      </w:r>
      <w:r w:rsidRPr="005046B3">
        <w:rPr>
          <w:rFonts w:cstheme="minorHAnsi"/>
        </w:rPr>
        <w:t xml:space="preserve">ATEC die Produktion von lebensrettenden Therapien durch die Bereitstellung von erstklassigen aseptischen Transfertechnologien. Wir freuen uns darauf, ATEC in seiner nächsten Wachstumsphase durch Investitionen in die Produktentwicklung, die Markteinführung und zusätzliche Akquisitionen zu </w:t>
      </w:r>
      <w:r w:rsidR="00717210">
        <w:rPr>
          <w:rFonts w:cstheme="minorHAnsi"/>
        </w:rPr>
        <w:t>begleiten</w:t>
      </w:r>
      <w:r w:rsidRPr="005046B3">
        <w:rPr>
          <w:rFonts w:cstheme="minorHAnsi"/>
        </w:rPr>
        <w:t>."</w:t>
      </w:r>
    </w:p>
    <w:p w14:paraId="395BD755" w14:textId="635013E8" w:rsidR="00FB74A1" w:rsidRPr="00711301" w:rsidRDefault="00C44D3E" w:rsidP="001F6782">
      <w:pPr>
        <w:rPr>
          <w:rFonts w:cstheme="minorHAnsi"/>
        </w:rPr>
      </w:pPr>
      <w:r>
        <w:rPr>
          <w:rFonts w:cstheme="minorHAnsi"/>
        </w:rPr>
        <w:t xml:space="preserve">Der ATEC-CEO </w:t>
      </w:r>
      <w:r w:rsidR="001F6782" w:rsidRPr="005046B3">
        <w:rPr>
          <w:rFonts w:cstheme="minorHAnsi"/>
        </w:rPr>
        <w:t>Hans-Werner Mumm</w:t>
      </w:r>
      <w:r>
        <w:rPr>
          <w:rFonts w:cstheme="minorHAnsi"/>
        </w:rPr>
        <w:t xml:space="preserve"> </w:t>
      </w:r>
      <w:r w:rsidR="00717210">
        <w:rPr>
          <w:rFonts w:cstheme="minorHAnsi"/>
        </w:rPr>
        <w:t>hebt die Übereinstimmung in der inhaltliche</w:t>
      </w:r>
      <w:r w:rsidR="00B1596D">
        <w:rPr>
          <w:rFonts w:cstheme="minorHAnsi"/>
        </w:rPr>
        <w:t>n</w:t>
      </w:r>
      <w:r w:rsidR="00717210">
        <w:rPr>
          <w:rFonts w:cstheme="minorHAnsi"/>
        </w:rPr>
        <w:t xml:space="preserve"> Ausrichtung hervor</w:t>
      </w:r>
      <w:r w:rsidR="001F6782" w:rsidRPr="005046B3">
        <w:rPr>
          <w:rFonts w:cstheme="minorHAnsi"/>
        </w:rPr>
        <w:t>: "</w:t>
      </w:r>
      <w:r w:rsidR="005046B3" w:rsidRPr="005046B3">
        <w:rPr>
          <w:rFonts w:cstheme="minorHAnsi"/>
        </w:rPr>
        <w:t>AGIC teil</w:t>
      </w:r>
      <w:r w:rsidR="00717210">
        <w:rPr>
          <w:rFonts w:cstheme="minorHAnsi"/>
        </w:rPr>
        <w:t>t</w:t>
      </w:r>
      <w:r w:rsidR="005046B3" w:rsidRPr="005046B3">
        <w:rPr>
          <w:rFonts w:cstheme="minorHAnsi"/>
        </w:rPr>
        <w:t xml:space="preserve"> mit uns die Leidenschaft für die Entwicklung sicherer aseptischer Transfertechnologien</w:t>
      </w:r>
      <w:r w:rsidR="00717210">
        <w:rPr>
          <w:rFonts w:cstheme="minorHAnsi"/>
        </w:rPr>
        <w:t xml:space="preserve">. </w:t>
      </w:r>
      <w:r w:rsidR="001F6782" w:rsidRPr="005046B3">
        <w:rPr>
          <w:rFonts w:cstheme="minorHAnsi"/>
        </w:rPr>
        <w:t xml:space="preserve">Wir freuen uns </w:t>
      </w:r>
      <w:r w:rsidR="00717210">
        <w:rPr>
          <w:rFonts w:cstheme="minorHAnsi"/>
        </w:rPr>
        <w:t xml:space="preserve">auf weiteres gemeinsames Wachstum und auf den Ausbau </w:t>
      </w:r>
      <w:r w:rsidR="001F6782" w:rsidRPr="005046B3">
        <w:rPr>
          <w:rFonts w:cstheme="minorHAnsi"/>
        </w:rPr>
        <w:t>unsere</w:t>
      </w:r>
      <w:r w:rsidR="00717210">
        <w:rPr>
          <w:rFonts w:cstheme="minorHAnsi"/>
        </w:rPr>
        <w:t>r</w:t>
      </w:r>
      <w:r w:rsidR="001F6782" w:rsidRPr="005046B3">
        <w:rPr>
          <w:rFonts w:cstheme="minorHAnsi"/>
        </w:rPr>
        <w:t xml:space="preserve"> Rolle in der pharmazeutischen Herstellung und </w:t>
      </w:r>
      <w:r w:rsidR="001F6782" w:rsidRPr="00711301">
        <w:rPr>
          <w:rFonts w:cstheme="minorHAnsi"/>
        </w:rPr>
        <w:t xml:space="preserve">Bioprozessierung." </w:t>
      </w:r>
    </w:p>
    <w:p w14:paraId="38E939F2" w14:textId="0F9CE196" w:rsidR="00FB74A1" w:rsidRPr="00711301" w:rsidRDefault="00FB74A1" w:rsidP="001F6782">
      <w:pPr>
        <w:rPr>
          <w:rFonts w:cstheme="minorHAnsi"/>
        </w:rPr>
      </w:pPr>
      <w:r w:rsidRPr="00711301">
        <w:rPr>
          <w:rFonts w:cstheme="minorHAnsi"/>
        </w:rPr>
        <w:t>Deal Team der HANNOVER Finanz: Goetz Hertz-Eichenrod</w:t>
      </w:r>
      <w:r w:rsidR="002A3121" w:rsidRPr="00711301">
        <w:rPr>
          <w:rFonts w:cstheme="minorHAnsi"/>
        </w:rPr>
        <w:t>e (</w:t>
      </w:r>
      <w:r w:rsidRPr="00711301">
        <w:rPr>
          <w:rFonts w:cstheme="minorHAnsi"/>
        </w:rPr>
        <w:t>Sp</w:t>
      </w:r>
      <w:r w:rsidR="002A3121" w:rsidRPr="00711301">
        <w:rPr>
          <w:rFonts w:cstheme="minorHAnsi"/>
        </w:rPr>
        <w:t>recher der Geschäftsführung),</w:t>
      </w:r>
      <w:r w:rsidRPr="00711301">
        <w:rPr>
          <w:rFonts w:cstheme="minorHAnsi"/>
        </w:rPr>
        <w:t xml:space="preserve"> Frank Löffler</w:t>
      </w:r>
      <w:r w:rsidR="00744F1B" w:rsidRPr="00711301">
        <w:rPr>
          <w:rFonts w:cstheme="minorHAnsi"/>
        </w:rPr>
        <w:t xml:space="preserve"> </w:t>
      </w:r>
      <w:r w:rsidR="002A3121" w:rsidRPr="00711301">
        <w:rPr>
          <w:rFonts w:cstheme="minorHAnsi"/>
        </w:rPr>
        <w:t>(</w:t>
      </w:r>
      <w:r w:rsidRPr="00711301">
        <w:rPr>
          <w:rFonts w:cstheme="minorHAnsi"/>
        </w:rPr>
        <w:t>Partner</w:t>
      </w:r>
      <w:r w:rsidR="002A3121" w:rsidRPr="00711301">
        <w:rPr>
          <w:rFonts w:cstheme="minorHAnsi"/>
        </w:rPr>
        <w:t>),</w:t>
      </w:r>
      <w:r w:rsidRPr="00711301">
        <w:rPr>
          <w:rFonts w:cstheme="minorHAnsi"/>
        </w:rPr>
        <w:t xml:space="preserve"> Dr. Christina Silberberger</w:t>
      </w:r>
      <w:r w:rsidR="002A3121" w:rsidRPr="00711301">
        <w:rPr>
          <w:rFonts w:cstheme="minorHAnsi"/>
        </w:rPr>
        <w:t xml:space="preserve"> (</w:t>
      </w:r>
      <w:r w:rsidRPr="00711301">
        <w:rPr>
          <w:rFonts w:cstheme="minorHAnsi"/>
        </w:rPr>
        <w:t>Partnerin und General Counsel</w:t>
      </w:r>
      <w:r w:rsidR="002A3121" w:rsidRPr="00711301">
        <w:rPr>
          <w:rFonts w:cstheme="minorHAnsi"/>
        </w:rPr>
        <w:t>)</w:t>
      </w:r>
      <w:r w:rsidR="00711301">
        <w:rPr>
          <w:rFonts w:cstheme="minorHAnsi"/>
        </w:rPr>
        <w:t>.</w:t>
      </w:r>
    </w:p>
    <w:p w14:paraId="3564157C" w14:textId="37F8A0AA" w:rsidR="001F6782" w:rsidRPr="005046B3" w:rsidRDefault="00482089" w:rsidP="0068057D">
      <w:pPr>
        <w:spacing w:before="100" w:beforeAutospacing="1" w:after="240" w:line="240" w:lineRule="auto"/>
        <w:rPr>
          <w:rFonts w:cstheme="minorHAnsi"/>
        </w:rPr>
      </w:pPr>
      <w:r w:rsidRPr="00711301">
        <w:rPr>
          <w:rFonts w:cstheme="minorHAnsi"/>
        </w:rPr>
        <w:lastRenderedPageBreak/>
        <w:t>M&amp;A-Berater</w:t>
      </w:r>
      <w:r w:rsidR="001F6782" w:rsidRPr="00711301">
        <w:rPr>
          <w:rFonts w:cstheme="minorHAnsi"/>
        </w:rPr>
        <w:t xml:space="preserve"> </w:t>
      </w:r>
      <w:r w:rsidR="00DB6AC1" w:rsidRPr="00711301">
        <w:rPr>
          <w:rFonts w:cstheme="minorHAnsi"/>
        </w:rPr>
        <w:t xml:space="preserve">der Transaktion </w:t>
      </w:r>
      <w:r w:rsidR="00CB6FD4" w:rsidRPr="00711301">
        <w:rPr>
          <w:rFonts w:cstheme="minorHAnsi"/>
        </w:rPr>
        <w:t>war Macquarie</w:t>
      </w:r>
      <w:r w:rsidRPr="00711301">
        <w:rPr>
          <w:rFonts w:cstheme="minorHAnsi"/>
        </w:rPr>
        <w:t>, das Financial Factbook wurde von KPMG erstellt</w:t>
      </w:r>
      <w:r w:rsidR="00CB6FD4" w:rsidRPr="00711301">
        <w:rPr>
          <w:rFonts w:cstheme="minorHAnsi"/>
        </w:rPr>
        <w:t>.</w:t>
      </w:r>
      <w:r w:rsidR="000613F4" w:rsidRPr="00711301">
        <w:rPr>
          <w:rFonts w:cstheme="minorHAnsi"/>
        </w:rPr>
        <w:t xml:space="preserve"> </w:t>
      </w:r>
      <w:r w:rsidR="00744F1B" w:rsidRPr="00711301">
        <w:rPr>
          <w:rFonts w:cstheme="minorHAnsi"/>
        </w:rPr>
        <w:t>Hans-Werner Mumm und die</w:t>
      </w:r>
      <w:r w:rsidR="003F5F52" w:rsidRPr="00711301">
        <w:rPr>
          <w:rFonts w:cstheme="minorHAnsi"/>
        </w:rPr>
        <w:t xml:space="preserve"> HANNOVER Finanz</w:t>
      </w:r>
      <w:r w:rsidR="000613F4" w:rsidRPr="00711301">
        <w:rPr>
          <w:rFonts w:cstheme="minorHAnsi"/>
        </w:rPr>
        <w:t xml:space="preserve"> wurde</w:t>
      </w:r>
      <w:r w:rsidR="00744F1B" w:rsidRPr="00711301">
        <w:rPr>
          <w:rFonts w:cstheme="minorHAnsi"/>
        </w:rPr>
        <w:t>n</w:t>
      </w:r>
      <w:r w:rsidR="003F5F52" w:rsidRPr="00711301">
        <w:rPr>
          <w:rFonts w:cstheme="minorHAnsi"/>
        </w:rPr>
        <w:t xml:space="preserve"> rechtlich</w:t>
      </w:r>
      <w:r w:rsidR="000613F4" w:rsidRPr="00711301">
        <w:rPr>
          <w:rFonts w:cstheme="minorHAnsi"/>
        </w:rPr>
        <w:t xml:space="preserve"> von</w:t>
      </w:r>
      <w:r w:rsidR="001F6782" w:rsidRPr="00711301">
        <w:rPr>
          <w:rFonts w:cstheme="minorHAnsi"/>
        </w:rPr>
        <w:t xml:space="preserve"> Latham &amp; Watkins LLP </w:t>
      </w:r>
      <w:r w:rsidR="000613F4" w:rsidRPr="00711301">
        <w:rPr>
          <w:rFonts w:cstheme="minorHAnsi"/>
        </w:rPr>
        <w:t>beraten</w:t>
      </w:r>
      <w:r w:rsidR="001F6782" w:rsidRPr="00711301">
        <w:rPr>
          <w:rFonts w:cstheme="minorHAnsi"/>
        </w:rPr>
        <w:t>, während AGIC von White &amp; Case LLP unterstützt wurde.</w:t>
      </w:r>
    </w:p>
    <w:p w14:paraId="65BEB2DE" w14:textId="4AD111F1" w:rsidR="00DE7AFD" w:rsidRDefault="00DE7AFD" w:rsidP="001F6782">
      <w:pPr>
        <w:rPr>
          <w:rFonts w:cstheme="minorHAnsi"/>
          <w:b/>
          <w:bCs/>
        </w:rPr>
      </w:pPr>
    </w:p>
    <w:p w14:paraId="51AA309A" w14:textId="6908CFDA" w:rsidR="00AF4A4C" w:rsidRDefault="00AF4A4C" w:rsidP="001F6782">
      <w:pPr>
        <w:rPr>
          <w:rFonts w:cstheme="minorHAnsi"/>
          <w:b/>
          <w:bCs/>
        </w:rPr>
      </w:pPr>
      <w:r>
        <w:rPr>
          <w:rFonts w:cstheme="minorHAnsi"/>
          <w:b/>
          <w:bCs/>
        </w:rPr>
        <w:t>Kontakt</w:t>
      </w:r>
    </w:p>
    <w:p w14:paraId="20D0C1AE" w14:textId="12189203" w:rsidR="00706EF8" w:rsidRPr="00AF4A4C" w:rsidRDefault="00AF4A4C" w:rsidP="001F6782">
      <w:pPr>
        <w:rPr>
          <w:rFonts w:cstheme="minorHAnsi"/>
        </w:rPr>
      </w:pPr>
      <w:r w:rsidRPr="00AF4A4C">
        <w:rPr>
          <w:rFonts w:cstheme="minorHAnsi"/>
        </w:rPr>
        <w:t>Dr. Catrin Kuhlmann</w:t>
      </w:r>
      <w:r>
        <w:rPr>
          <w:rFonts w:cstheme="minorHAnsi"/>
        </w:rPr>
        <w:t>, Pressesprecherin HANNOVER Finanz</w:t>
      </w:r>
      <w:r>
        <w:rPr>
          <w:rFonts w:cstheme="minorHAnsi"/>
        </w:rPr>
        <w:br/>
      </w:r>
      <w:r w:rsidR="00706EF8">
        <w:rPr>
          <w:rFonts w:cstheme="minorHAnsi"/>
        </w:rPr>
        <w:t>mobil +49 (0) 151 750 1</w:t>
      </w:r>
      <w:r w:rsidR="00DB6AC1">
        <w:rPr>
          <w:rFonts w:cstheme="minorHAnsi"/>
        </w:rPr>
        <w:t>3</w:t>
      </w:r>
      <w:r w:rsidR="00706EF8">
        <w:rPr>
          <w:rFonts w:cstheme="minorHAnsi"/>
        </w:rPr>
        <w:t>7 54</w:t>
      </w:r>
      <w:r w:rsidR="00706EF8">
        <w:rPr>
          <w:rFonts w:cstheme="minorHAnsi"/>
        </w:rPr>
        <w:br/>
        <w:t xml:space="preserve">mail </w:t>
      </w:r>
      <w:hyperlink r:id="rId9" w:history="1">
        <w:r w:rsidR="00706EF8" w:rsidRPr="008610A1">
          <w:rPr>
            <w:rStyle w:val="Hyperlink"/>
            <w:rFonts w:cstheme="minorHAnsi"/>
          </w:rPr>
          <w:t>kuhlmann@hannoverfinanz.de</w:t>
        </w:r>
      </w:hyperlink>
    </w:p>
    <w:p w14:paraId="330130B3" w14:textId="4FB61A2B" w:rsidR="00187BAB" w:rsidRDefault="00187BAB" w:rsidP="001F6782">
      <w:pPr>
        <w:rPr>
          <w:rFonts w:cstheme="minorHAnsi"/>
          <w:b/>
          <w:bCs/>
        </w:rPr>
      </w:pPr>
    </w:p>
    <w:p w14:paraId="3CDC391D" w14:textId="77777777" w:rsidR="00187BAB" w:rsidRPr="00AF4A4C" w:rsidRDefault="00187BAB" w:rsidP="00187BAB">
      <w:pPr>
        <w:rPr>
          <w:b/>
          <w:bCs/>
          <w:sz w:val="20"/>
          <w:szCs w:val="20"/>
        </w:rPr>
      </w:pPr>
      <w:bookmarkStart w:id="0" w:name="_Hlk116902886"/>
      <w:r w:rsidRPr="00AF4A4C">
        <w:rPr>
          <w:b/>
          <w:bCs/>
          <w:sz w:val="20"/>
          <w:szCs w:val="20"/>
        </w:rPr>
        <w:t xml:space="preserve">Über die HANNOVER Finanz Gruppe </w:t>
      </w:r>
    </w:p>
    <w:p w14:paraId="6787F4A2" w14:textId="05DD97D4" w:rsidR="00187BAB" w:rsidRPr="00AF4A4C" w:rsidRDefault="00187BAB" w:rsidP="00187BAB">
      <w:pPr>
        <w:rPr>
          <w:sz w:val="20"/>
          <w:szCs w:val="20"/>
        </w:rPr>
      </w:pPr>
      <w:r w:rsidRPr="00AF4A4C">
        <w:rPr>
          <w:sz w:val="20"/>
          <w:szCs w:val="20"/>
        </w:rPr>
        <w:t xml:space="preserve">Die 1979 gegründete HANNOVER Finanz verfügt über mehr als 40 Jahre Erfahrung als Eigenkapitalpartner für den Mittelstand. Das Private-Equity-Haus mit Sitz in Hannover und einem Büro in Wien gehört zu den ersten Wagniskapitalgebern für die DACH-Region in Deutschland und ist eine inhabergeführte Beteiligungsgesellschaft in zweiter Generation. Namhafte Unternehmen wie Fielmann, Rossmann oder AIXTRON haben ihr Wachstum mit Beteiligungskapital der HANNOVER Finanz realisiert und die unternehmerische Begleitung in Anspruch genommen. Seit der Gründung hat der Eigenkapitalpartner für den Mittelstand über 250 Projekte abgeschlossen und über zwei Milliarden Euro investiert. Beteiligungsanlässe sind hauptsächlich Wachstumsfinanzierungen und Nachfolgeregelungen solider mittelständischer Unternehmen ab 20 Millionen Euro Jahresumsatz. Neben Mehrheitsbeteiligungen übernimmt die HANNOVER Finanz Gruppe als eine der wenigen Beteiligungsgesellschaften in Deutschland auch Minderheiten. Aktuell gehören rund 35 Unternehmen zum Portfolio. </w:t>
      </w:r>
      <w:bookmarkEnd w:id="0"/>
    </w:p>
    <w:p w14:paraId="4108F473" w14:textId="10F3C5B4" w:rsidR="00923917" w:rsidRPr="00481ECB" w:rsidRDefault="00081F8C" w:rsidP="001F6782">
      <w:pPr>
        <w:rPr>
          <w:rFonts w:cstheme="minorHAnsi"/>
        </w:rPr>
      </w:pPr>
    </w:p>
    <w:sectPr w:rsidR="00923917" w:rsidRPr="00481ECB" w:rsidSect="00FE0D06">
      <w:headerReference w:type="default" r:id="rId10"/>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74F3" w14:textId="77777777" w:rsidR="00A03539" w:rsidRDefault="00A03539" w:rsidP="00A03539">
      <w:pPr>
        <w:spacing w:after="0" w:line="240" w:lineRule="auto"/>
      </w:pPr>
      <w:r>
        <w:separator/>
      </w:r>
    </w:p>
  </w:endnote>
  <w:endnote w:type="continuationSeparator" w:id="0">
    <w:p w14:paraId="12340E2C" w14:textId="77777777" w:rsidR="00A03539" w:rsidRDefault="00A03539" w:rsidP="00A03539">
      <w:pPr>
        <w:spacing w:after="0" w:line="240" w:lineRule="auto"/>
      </w:pPr>
      <w:r>
        <w:continuationSeparator/>
      </w:r>
    </w:p>
  </w:endnote>
  <w:endnote w:type="continuationNotice" w:id="1">
    <w:p w14:paraId="22A3792C" w14:textId="77777777" w:rsidR="00A33DB3" w:rsidRDefault="00A33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CE3C" w14:textId="77777777" w:rsidR="00A03539" w:rsidRDefault="00A03539" w:rsidP="00A03539">
      <w:pPr>
        <w:spacing w:after="0" w:line="240" w:lineRule="auto"/>
      </w:pPr>
      <w:r>
        <w:separator/>
      </w:r>
    </w:p>
  </w:footnote>
  <w:footnote w:type="continuationSeparator" w:id="0">
    <w:p w14:paraId="081B9371" w14:textId="77777777" w:rsidR="00A03539" w:rsidRDefault="00A03539" w:rsidP="00A03539">
      <w:pPr>
        <w:spacing w:after="0" w:line="240" w:lineRule="auto"/>
      </w:pPr>
      <w:r>
        <w:continuationSeparator/>
      </w:r>
    </w:p>
  </w:footnote>
  <w:footnote w:type="continuationNotice" w:id="1">
    <w:p w14:paraId="79A3C232" w14:textId="77777777" w:rsidR="00A33DB3" w:rsidRDefault="00A33D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6CEC" w14:textId="4390B556" w:rsidR="00A03539" w:rsidRDefault="00A03539">
    <w:pPr>
      <w:pStyle w:val="Kopfzeile"/>
    </w:pPr>
    <w:r>
      <w:rPr>
        <w:noProof/>
      </w:rPr>
      <w:drawing>
        <wp:anchor distT="0" distB="0" distL="114300" distR="114300" simplePos="0" relativeHeight="251658240" behindDoc="0" locked="0" layoutInCell="1" allowOverlap="1" wp14:anchorId="2189826E" wp14:editId="69E8EBDE">
          <wp:simplePos x="0" y="0"/>
          <wp:positionH relativeFrom="page">
            <wp:posOffset>252095</wp:posOffset>
          </wp:positionH>
          <wp:positionV relativeFrom="page">
            <wp:posOffset>277495</wp:posOffset>
          </wp:positionV>
          <wp:extent cx="7562850" cy="742950"/>
          <wp:effectExtent l="0" t="0" r="0" b="0"/>
          <wp:wrapNone/>
          <wp:docPr id="81" name="Bild 33" descr="HF-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HF-Briefkopf"/>
                  <pic:cNvPicPr>
                    <a:picLocks noChangeAspect="1" noChangeArrowheads="1"/>
                  </pic:cNvPicPr>
                </pic:nvPicPr>
                <pic:blipFill>
                  <a:blip r:embed="rId1"/>
                  <a:srcRect/>
                  <a:stretch>
                    <a:fillRect/>
                  </a:stretch>
                </pic:blipFill>
                <pic:spPr bwMode="auto">
                  <a:xfrm>
                    <a:off x="0" y="0"/>
                    <a:ext cx="7562850" cy="7429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82"/>
    <w:rsid w:val="000613F4"/>
    <w:rsid w:val="00071B9A"/>
    <w:rsid w:val="0007415D"/>
    <w:rsid w:val="00081F8C"/>
    <w:rsid w:val="000B27E0"/>
    <w:rsid w:val="00120CAB"/>
    <w:rsid w:val="0013581A"/>
    <w:rsid w:val="001732F3"/>
    <w:rsid w:val="00187BAB"/>
    <w:rsid w:val="001936C6"/>
    <w:rsid w:val="00195D3B"/>
    <w:rsid w:val="001A1871"/>
    <w:rsid w:val="001C6022"/>
    <w:rsid w:val="001E5AFB"/>
    <w:rsid w:val="001F6782"/>
    <w:rsid w:val="0028231F"/>
    <w:rsid w:val="002A3121"/>
    <w:rsid w:val="002E2999"/>
    <w:rsid w:val="0033228E"/>
    <w:rsid w:val="00337DC7"/>
    <w:rsid w:val="003A65E8"/>
    <w:rsid w:val="003C3721"/>
    <w:rsid w:val="003F5F52"/>
    <w:rsid w:val="00413FCB"/>
    <w:rsid w:val="00425804"/>
    <w:rsid w:val="004401E5"/>
    <w:rsid w:val="00444537"/>
    <w:rsid w:val="00473761"/>
    <w:rsid w:val="00481ECB"/>
    <w:rsid w:val="00482089"/>
    <w:rsid w:val="004E30C4"/>
    <w:rsid w:val="005046B3"/>
    <w:rsid w:val="00515B66"/>
    <w:rsid w:val="00521FA1"/>
    <w:rsid w:val="005328D1"/>
    <w:rsid w:val="00553962"/>
    <w:rsid w:val="00570236"/>
    <w:rsid w:val="00580A30"/>
    <w:rsid w:val="005A60AA"/>
    <w:rsid w:val="005E4D6B"/>
    <w:rsid w:val="005F7F9B"/>
    <w:rsid w:val="00617A25"/>
    <w:rsid w:val="0068057D"/>
    <w:rsid w:val="00693D2E"/>
    <w:rsid w:val="006A4BCD"/>
    <w:rsid w:val="006B7B4C"/>
    <w:rsid w:val="00706EF8"/>
    <w:rsid w:val="00711301"/>
    <w:rsid w:val="00717210"/>
    <w:rsid w:val="00730DA7"/>
    <w:rsid w:val="00744F1B"/>
    <w:rsid w:val="0075625F"/>
    <w:rsid w:val="00767180"/>
    <w:rsid w:val="00784E57"/>
    <w:rsid w:val="007C0E34"/>
    <w:rsid w:val="007D6AD5"/>
    <w:rsid w:val="00895388"/>
    <w:rsid w:val="008D36C8"/>
    <w:rsid w:val="008F2A49"/>
    <w:rsid w:val="009335F0"/>
    <w:rsid w:val="009A789B"/>
    <w:rsid w:val="009D096F"/>
    <w:rsid w:val="00A03539"/>
    <w:rsid w:val="00A148CD"/>
    <w:rsid w:val="00A33DB3"/>
    <w:rsid w:val="00A52071"/>
    <w:rsid w:val="00A546BE"/>
    <w:rsid w:val="00A90036"/>
    <w:rsid w:val="00AA4B35"/>
    <w:rsid w:val="00AA74BB"/>
    <w:rsid w:val="00AF4A4C"/>
    <w:rsid w:val="00B1596D"/>
    <w:rsid w:val="00B735DD"/>
    <w:rsid w:val="00B846FB"/>
    <w:rsid w:val="00BA4AB5"/>
    <w:rsid w:val="00BB7B07"/>
    <w:rsid w:val="00BC5ECE"/>
    <w:rsid w:val="00C1394E"/>
    <w:rsid w:val="00C369A5"/>
    <w:rsid w:val="00C439A8"/>
    <w:rsid w:val="00C44D3E"/>
    <w:rsid w:val="00C52CA4"/>
    <w:rsid w:val="00CB6FD4"/>
    <w:rsid w:val="00D0795A"/>
    <w:rsid w:val="00D6602B"/>
    <w:rsid w:val="00DB6AC1"/>
    <w:rsid w:val="00DE7AFD"/>
    <w:rsid w:val="00E35098"/>
    <w:rsid w:val="00F65F7A"/>
    <w:rsid w:val="00FB065E"/>
    <w:rsid w:val="00FB1CEA"/>
    <w:rsid w:val="00FB74A1"/>
    <w:rsid w:val="00FC0D83"/>
    <w:rsid w:val="00FC4ED2"/>
    <w:rsid w:val="00FD1DDF"/>
    <w:rsid w:val="00FE0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0B26"/>
  <w15:chartTrackingRefBased/>
  <w15:docId w15:val="{15F1F2D9-610B-4765-83A1-DC805FE9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F678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A03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3539"/>
  </w:style>
  <w:style w:type="paragraph" w:styleId="Fuzeile">
    <w:name w:val="footer"/>
    <w:basedOn w:val="Standard"/>
    <w:link w:val="FuzeileZchn"/>
    <w:uiPriority w:val="99"/>
    <w:unhideWhenUsed/>
    <w:rsid w:val="00A03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3539"/>
  </w:style>
  <w:style w:type="character" w:styleId="Hyperlink">
    <w:name w:val="Hyperlink"/>
    <w:basedOn w:val="Absatz-Standardschriftart"/>
    <w:uiPriority w:val="99"/>
    <w:unhideWhenUsed/>
    <w:rsid w:val="00706EF8"/>
    <w:rPr>
      <w:color w:val="0563C1" w:themeColor="hyperlink"/>
      <w:u w:val="single"/>
    </w:rPr>
  </w:style>
  <w:style w:type="character" w:styleId="NichtaufgelsteErwhnung">
    <w:name w:val="Unresolved Mention"/>
    <w:basedOn w:val="Absatz-Standardschriftart"/>
    <w:uiPriority w:val="99"/>
    <w:semiHidden/>
    <w:unhideWhenUsed/>
    <w:rsid w:val="00706EF8"/>
    <w:rPr>
      <w:color w:val="605E5C"/>
      <w:shd w:val="clear" w:color="auto" w:fill="E1DFDD"/>
    </w:rPr>
  </w:style>
  <w:style w:type="character" w:styleId="Kommentarzeichen">
    <w:name w:val="annotation reference"/>
    <w:basedOn w:val="Absatz-Standardschriftart"/>
    <w:uiPriority w:val="99"/>
    <w:semiHidden/>
    <w:unhideWhenUsed/>
    <w:rsid w:val="00D6602B"/>
    <w:rPr>
      <w:sz w:val="16"/>
      <w:szCs w:val="16"/>
    </w:rPr>
  </w:style>
  <w:style w:type="paragraph" w:styleId="Kommentartext">
    <w:name w:val="annotation text"/>
    <w:basedOn w:val="Standard"/>
    <w:link w:val="KommentartextZchn"/>
    <w:uiPriority w:val="99"/>
    <w:semiHidden/>
    <w:unhideWhenUsed/>
    <w:rsid w:val="00D660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602B"/>
    <w:rPr>
      <w:sz w:val="20"/>
      <w:szCs w:val="20"/>
    </w:rPr>
  </w:style>
  <w:style w:type="paragraph" w:styleId="Kommentarthema">
    <w:name w:val="annotation subject"/>
    <w:basedOn w:val="Kommentartext"/>
    <w:next w:val="Kommentartext"/>
    <w:link w:val="KommentarthemaZchn"/>
    <w:uiPriority w:val="99"/>
    <w:semiHidden/>
    <w:unhideWhenUsed/>
    <w:rsid w:val="00D6602B"/>
    <w:rPr>
      <w:b/>
      <w:bCs/>
    </w:rPr>
  </w:style>
  <w:style w:type="character" w:customStyle="1" w:styleId="KommentarthemaZchn">
    <w:name w:val="Kommentarthema Zchn"/>
    <w:basedOn w:val="KommentartextZchn"/>
    <w:link w:val="Kommentarthema"/>
    <w:uiPriority w:val="99"/>
    <w:semiHidden/>
    <w:rsid w:val="00D660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03792">
      <w:bodyDiv w:val="1"/>
      <w:marLeft w:val="0"/>
      <w:marRight w:val="0"/>
      <w:marTop w:val="0"/>
      <w:marBottom w:val="0"/>
      <w:divBdr>
        <w:top w:val="none" w:sz="0" w:space="0" w:color="auto"/>
        <w:left w:val="none" w:sz="0" w:space="0" w:color="auto"/>
        <w:bottom w:val="none" w:sz="0" w:space="0" w:color="auto"/>
        <w:right w:val="none" w:sz="0" w:space="0" w:color="auto"/>
      </w:divBdr>
      <w:divsChild>
        <w:div w:id="1303775240">
          <w:marLeft w:val="0"/>
          <w:marRight w:val="0"/>
          <w:marTop w:val="0"/>
          <w:marBottom w:val="0"/>
          <w:divBdr>
            <w:top w:val="none" w:sz="0" w:space="0" w:color="auto"/>
            <w:left w:val="none" w:sz="0" w:space="0" w:color="auto"/>
            <w:bottom w:val="none" w:sz="0" w:space="0" w:color="auto"/>
            <w:right w:val="none" w:sz="0" w:space="0" w:color="auto"/>
          </w:divBdr>
          <w:divsChild>
            <w:div w:id="9058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uhlmann@hannoverfinan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18DA23514A77A4FB0EBB33828B6C8F6" ma:contentTypeVersion="16" ma:contentTypeDescription="Ein neues Dokument erstellen." ma:contentTypeScope="" ma:versionID="d6302583c946e7094f23223ee689da16">
  <xsd:schema xmlns:xsd="http://www.w3.org/2001/XMLSchema" xmlns:xs="http://www.w3.org/2001/XMLSchema" xmlns:p="http://schemas.microsoft.com/office/2006/metadata/properties" xmlns:ns2="c2affe40-d7a1-4fc9-bb5f-56b612ab0115" xmlns:ns3="1f00e528-0bbf-4f94-b8c3-b00c06ca2d38" targetNamespace="http://schemas.microsoft.com/office/2006/metadata/properties" ma:root="true" ma:fieldsID="fbb38cd34d316827a7f63b9d4c63f994" ns2:_="" ns3:_="">
    <xsd:import namespace="c2affe40-d7a1-4fc9-bb5f-56b612ab0115"/>
    <xsd:import namespace="1f00e528-0bbf-4f94-b8c3-b00c06ca2d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ffe40-d7a1-4fc9-bb5f-56b612ab0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4641282-f24d-497d-9b2f-8972707787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0e528-0bbf-4f94-b8c3-b00c06ca2d3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67a9973-0a16-4a4b-99af-447ec3d6b80c}" ma:internalName="TaxCatchAll" ma:showField="CatchAllData" ma:web="1f00e528-0bbf-4f94-b8c3-b00c06ca2d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f00e528-0bbf-4f94-b8c3-b00c06ca2d38" xsi:nil="true"/>
    <lcf76f155ced4ddcb4097134ff3c332f xmlns="c2affe40-d7a1-4fc9-bb5f-56b612ab01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713830-4E54-4E8F-A71E-C8345F5A9D47}">
  <ds:schemaRefs>
    <ds:schemaRef ds:uri="http://schemas.microsoft.com/sharepoint/v3/contenttype/forms"/>
  </ds:schemaRefs>
</ds:datastoreItem>
</file>

<file path=customXml/itemProps2.xml><?xml version="1.0" encoding="utf-8"?>
<ds:datastoreItem xmlns:ds="http://schemas.openxmlformats.org/officeDocument/2006/customXml" ds:itemID="{9CF149AC-913A-4505-B657-F6D09A204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ffe40-d7a1-4fc9-bb5f-56b612ab0115"/>
    <ds:schemaRef ds:uri="1f00e528-0bbf-4f94-b8c3-b00c06ca2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D405E-0D68-45E7-B62F-431C3316AFFA}">
  <ds:schemaRefs>
    <ds:schemaRef ds:uri="http://schemas.microsoft.com/office/2006/metadata/properties"/>
    <ds:schemaRef ds:uri="http://schemas.microsoft.com/office/infopath/2007/PartnerControls"/>
    <ds:schemaRef ds:uri="1f00e528-0bbf-4f94-b8c3-b00c06ca2d38"/>
    <ds:schemaRef ds:uri="c2affe40-d7a1-4fc9-bb5f-56b612ab011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Kuhlmann</dc:creator>
  <cp:keywords/>
  <dc:description/>
  <cp:lastModifiedBy>Kuhlmann, Catrin</cp:lastModifiedBy>
  <cp:revision>3</cp:revision>
  <cp:lastPrinted>2022-11-30T09:51:00Z</cp:lastPrinted>
  <dcterms:created xsi:type="dcterms:W3CDTF">2022-11-30T09:53:00Z</dcterms:created>
  <dcterms:modified xsi:type="dcterms:W3CDTF">2022-11-30T09:53:00Z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0x010100B18DA23514A77A4FB0EBB33828B6C8F6</vt:lpwstr>
  </property>
  <property fmtid="{D5CDD505-2E9C-101B-9397-08002B2CF9AE}" pid="3" name="MediaServiceImageTags">
    <vt:lpwstr/>
  </property>
</Properties>
</file>