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BE4FE7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Absturzsicherung mit voller Bewegungsfreiheit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14CDC" w:rsidRDefault="00BE4FE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BE4FE7">
        <w:rPr>
          <w:rFonts w:ascii="Arial Narrow" w:hAnsi="Arial Narrow"/>
          <w:b/>
          <w:sz w:val="28"/>
          <w:szCs w:val="28"/>
          <w:lang w:val="de-DE"/>
        </w:rPr>
        <w:t>3M DBI-SALA 8 mm horizontale Drahtseil-Sicherung für zahlreiche Anwendungs</w:t>
      </w:r>
      <w:r>
        <w:rPr>
          <w:rFonts w:ascii="Arial Narrow" w:hAnsi="Arial Narrow"/>
          <w:b/>
          <w:sz w:val="28"/>
          <w:szCs w:val="28"/>
          <w:lang w:val="de-DE"/>
        </w:rPr>
        <w:t>situationen</w:t>
      </w:r>
    </w:p>
    <w:p w:rsidR="00BE4FE7" w:rsidRPr="00A51545" w:rsidRDefault="00BE4FE7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0C1375" w:rsidRDefault="00BE4FE7" w:rsidP="00143EAB">
      <w:pPr>
        <w:shd w:val="clear" w:color="auto" w:fill="FFFFFF"/>
        <w:spacing w:line="360" w:lineRule="auto"/>
        <w:textAlignment w:val="baseline"/>
        <w:rPr>
          <w:rStyle w:val="pagetitle"/>
          <w:b/>
          <w:lang w:val="de-DE"/>
        </w:rPr>
      </w:pPr>
      <w:r w:rsidRPr="00BE4FE7">
        <w:rPr>
          <w:rStyle w:val="pagetitle"/>
          <w:b/>
          <w:lang w:val="de-DE"/>
        </w:rPr>
        <w:t>Von Bauvorhaben über Logistik bis zu Industrie: In vielen Situationen ist das Arbeiten in der Höhe unvermeidbar. Wenn andere Schutzmaßnahmen nicht möglich sind, ist auf horizontale Anschlageinrichtungen Verlass. Die neuen 3M DBI-SALA 8 mm horizontale Drahtseil-Sicherungssysteme eignen sich für zahlreiche Anwendung</w:t>
      </w:r>
      <w:r>
        <w:rPr>
          <w:rStyle w:val="pagetitle"/>
          <w:b/>
          <w:lang w:val="de-DE"/>
        </w:rPr>
        <w:t>en</w:t>
      </w:r>
      <w:r w:rsidRPr="00BE4FE7">
        <w:rPr>
          <w:rStyle w:val="pagetitle"/>
          <w:b/>
          <w:lang w:val="de-DE"/>
        </w:rPr>
        <w:t xml:space="preserve"> und können als Rückhalte- und Absturzsicherungssystem eingesetzt werden.</w:t>
      </w:r>
    </w:p>
    <w:p w:rsidR="00BE4FE7" w:rsidRDefault="00BE4FE7" w:rsidP="00143EAB">
      <w:pPr>
        <w:shd w:val="clear" w:color="auto" w:fill="FFFFFF"/>
        <w:spacing w:line="360" w:lineRule="auto"/>
        <w:textAlignment w:val="baseline"/>
        <w:rPr>
          <w:rStyle w:val="pagetitle"/>
          <w:lang w:val="de-DE"/>
        </w:rPr>
      </w:pPr>
    </w:p>
    <w:p w:rsidR="00BE4FE7" w:rsidRDefault="00BE4FE7" w:rsidP="00BE4FE7">
      <w:pPr>
        <w:spacing w:line="360" w:lineRule="auto"/>
        <w:rPr>
          <w:lang w:val="de-DE"/>
        </w:rPr>
      </w:pPr>
      <w:r w:rsidRPr="00BE4FE7">
        <w:rPr>
          <w:lang w:val="de-DE"/>
        </w:rPr>
        <w:t xml:space="preserve">Die Drahtseil-Sicherungssysteme bieten </w:t>
      </w:r>
      <w:r>
        <w:rPr>
          <w:lang w:val="de-DE"/>
        </w:rPr>
        <w:t xml:space="preserve">mit ihrer </w:t>
      </w:r>
      <w:r w:rsidRPr="00BE4FE7">
        <w:rPr>
          <w:lang w:val="de-DE"/>
        </w:rPr>
        <w:t>patentierte</w:t>
      </w:r>
      <w:r>
        <w:rPr>
          <w:lang w:val="de-DE"/>
        </w:rPr>
        <w:t>n</w:t>
      </w:r>
      <w:r w:rsidRPr="00BE4FE7">
        <w:rPr>
          <w:lang w:val="de-DE"/>
        </w:rPr>
        <w:t>, falldämpfende</w:t>
      </w:r>
      <w:r>
        <w:rPr>
          <w:lang w:val="de-DE"/>
        </w:rPr>
        <w:t>n</w:t>
      </w:r>
      <w:r w:rsidRPr="00BE4FE7">
        <w:rPr>
          <w:lang w:val="de-DE"/>
        </w:rPr>
        <w:t xml:space="preserve"> Technologie eine optimal kalkulierbare, zuverlässige Absturzsicherung</w:t>
      </w:r>
      <w:r>
        <w:rPr>
          <w:lang w:val="de-DE"/>
        </w:rPr>
        <w:t>. Gleichzeitig be</w:t>
      </w:r>
      <w:r w:rsidRPr="00BE4FE7">
        <w:rPr>
          <w:lang w:val="de-DE"/>
        </w:rPr>
        <w:t xml:space="preserve">halten </w:t>
      </w:r>
      <w:r>
        <w:rPr>
          <w:lang w:val="de-DE"/>
        </w:rPr>
        <w:t>die</w:t>
      </w:r>
      <w:r w:rsidRPr="00BE4FE7">
        <w:rPr>
          <w:lang w:val="de-DE"/>
        </w:rPr>
        <w:t xml:space="preserve"> Anwender</w:t>
      </w:r>
      <w:r>
        <w:rPr>
          <w:lang w:val="de-DE"/>
        </w:rPr>
        <w:t xml:space="preserve"> </w:t>
      </w:r>
      <w:r w:rsidRPr="00BE4FE7">
        <w:rPr>
          <w:lang w:val="de-DE"/>
        </w:rPr>
        <w:t xml:space="preserve">ihre komplette Bewegungsfreiheit, </w:t>
      </w:r>
      <w:r>
        <w:rPr>
          <w:lang w:val="de-DE"/>
        </w:rPr>
        <w:t>so dass sie</w:t>
      </w:r>
      <w:r w:rsidRPr="00BE4FE7">
        <w:rPr>
          <w:lang w:val="de-DE"/>
        </w:rPr>
        <w:t xml:space="preserve"> Arbeit</w:t>
      </w:r>
      <w:r>
        <w:rPr>
          <w:lang w:val="de-DE"/>
        </w:rPr>
        <w:t>en</w:t>
      </w:r>
      <w:r w:rsidRPr="00BE4FE7">
        <w:rPr>
          <w:lang w:val="de-DE"/>
        </w:rPr>
        <w:t xml:space="preserve"> ohne Unterbrechung ausführen können. </w:t>
      </w:r>
      <w:r w:rsidR="004D3804">
        <w:rPr>
          <w:lang w:val="de-DE"/>
        </w:rPr>
        <w:t>Die</w:t>
      </w:r>
      <w:r w:rsidRPr="00BE4FE7">
        <w:rPr>
          <w:lang w:val="de-DE"/>
        </w:rPr>
        <w:t xml:space="preserve"> System</w:t>
      </w:r>
      <w:r w:rsidR="004D3804">
        <w:rPr>
          <w:lang w:val="de-DE"/>
        </w:rPr>
        <w:t xml:space="preserve">e sind </w:t>
      </w:r>
      <w:r w:rsidRPr="00BE4FE7">
        <w:rPr>
          <w:lang w:val="de-DE"/>
        </w:rPr>
        <w:t xml:space="preserve">für bis zu vier Anwender </w:t>
      </w:r>
      <w:r w:rsidR="004D3804">
        <w:rPr>
          <w:lang w:val="de-DE"/>
        </w:rPr>
        <w:t xml:space="preserve">und Spannweiten bis zu 60 m </w:t>
      </w:r>
      <w:r w:rsidRPr="00BE4FE7">
        <w:rPr>
          <w:lang w:val="de-DE"/>
        </w:rPr>
        <w:t>zugelassen. Ein spezielles Werkzeug für die Vorspannung erlaubt eine schnelle und leichte Montage</w:t>
      </w:r>
      <w:r>
        <w:rPr>
          <w:lang w:val="de-DE"/>
        </w:rPr>
        <w:t xml:space="preserve"> der Drahtseil</w:t>
      </w:r>
      <w:r w:rsidR="005113EC">
        <w:rPr>
          <w:lang w:val="de-DE"/>
        </w:rPr>
        <w:t>s</w:t>
      </w:r>
      <w:r>
        <w:rPr>
          <w:lang w:val="de-DE"/>
        </w:rPr>
        <w:t xml:space="preserve">icherung, </w:t>
      </w:r>
      <w:r w:rsidRPr="00BE4FE7">
        <w:rPr>
          <w:lang w:val="de-DE"/>
        </w:rPr>
        <w:t xml:space="preserve">Bauteile aus Edelstahl </w:t>
      </w:r>
      <w:r>
        <w:rPr>
          <w:lang w:val="de-DE"/>
        </w:rPr>
        <w:t xml:space="preserve">gewährleisten eine </w:t>
      </w:r>
      <w:r w:rsidRPr="00BE4FE7">
        <w:rPr>
          <w:lang w:val="de-DE"/>
        </w:rPr>
        <w:t xml:space="preserve">langfristige Korrosionsbeständigkeit. </w:t>
      </w:r>
    </w:p>
    <w:p w:rsidR="00BE4FE7" w:rsidRPr="00BE4FE7" w:rsidRDefault="00BE4FE7" w:rsidP="00BE4FE7">
      <w:pPr>
        <w:spacing w:line="360" w:lineRule="auto"/>
        <w:rPr>
          <w:lang w:val="de-DE"/>
        </w:rPr>
      </w:pPr>
    </w:p>
    <w:p w:rsidR="00774D30" w:rsidRPr="00774D30" w:rsidRDefault="00BE4FE7" w:rsidP="00BE4FE7">
      <w:pPr>
        <w:spacing w:line="360" w:lineRule="auto"/>
        <w:rPr>
          <w:b/>
          <w:lang w:val="de-DE"/>
        </w:rPr>
      </w:pPr>
      <w:r w:rsidRPr="00774D30">
        <w:rPr>
          <w:b/>
          <w:lang w:val="de-DE"/>
        </w:rPr>
        <w:t xml:space="preserve">Sichere Handhabung </w:t>
      </w:r>
      <w:r w:rsidR="00774D30" w:rsidRPr="00774D30">
        <w:rPr>
          <w:b/>
          <w:lang w:val="de-DE"/>
        </w:rPr>
        <w:t xml:space="preserve">und </w:t>
      </w:r>
      <w:r w:rsidR="005113EC">
        <w:rPr>
          <w:b/>
          <w:lang w:val="de-DE"/>
        </w:rPr>
        <w:t>reibungsloses</w:t>
      </w:r>
      <w:r w:rsidR="00774D30" w:rsidRPr="00774D30">
        <w:rPr>
          <w:b/>
          <w:lang w:val="de-DE"/>
        </w:rPr>
        <w:t xml:space="preserve"> Gleiten</w:t>
      </w:r>
    </w:p>
    <w:p w:rsidR="00BE4FE7" w:rsidRDefault="00BE4FE7" w:rsidP="00BE4FE7">
      <w:pPr>
        <w:spacing w:line="360" w:lineRule="auto"/>
        <w:rPr>
          <w:lang w:val="de-DE"/>
        </w:rPr>
      </w:pPr>
      <w:r>
        <w:rPr>
          <w:lang w:val="de-DE"/>
        </w:rPr>
        <w:t>Zahlreiche Details tragen zur sicheren Funktion sowie zur einfachen Handhabung des Systems bei. So sorgen v</w:t>
      </w:r>
      <w:r w:rsidRPr="00BE4FE7">
        <w:rPr>
          <w:lang w:val="de-DE"/>
        </w:rPr>
        <w:t>erschiedene Zwischenhalter und Kurvenelemente für ein reibungsloses Gleiten des Seilläufers an unterschiedlichen Gebäude</w:t>
      </w:r>
      <w:r w:rsidR="005113EC">
        <w:rPr>
          <w:lang w:val="de-DE"/>
        </w:rPr>
        <w:t>s</w:t>
      </w:r>
      <w:r w:rsidRPr="00BE4FE7">
        <w:rPr>
          <w:lang w:val="de-DE"/>
        </w:rPr>
        <w:t xml:space="preserve">trukturen. Besonders kurze </w:t>
      </w:r>
      <w:r w:rsidRPr="00BE4FE7">
        <w:rPr>
          <w:lang w:val="de-DE"/>
        </w:rPr>
        <w:lastRenderedPageBreak/>
        <w:t xml:space="preserve">Achsenabstände des Überkopf-Läufers </w:t>
      </w:r>
      <w:r>
        <w:rPr>
          <w:lang w:val="de-DE"/>
        </w:rPr>
        <w:t>ermöglichen</w:t>
      </w:r>
      <w:r w:rsidRPr="00BE4FE7">
        <w:rPr>
          <w:lang w:val="de-DE"/>
        </w:rPr>
        <w:t xml:space="preserve"> auch in Kurven</w:t>
      </w:r>
      <w:r>
        <w:rPr>
          <w:lang w:val="de-DE"/>
        </w:rPr>
        <w:t xml:space="preserve"> </w:t>
      </w:r>
      <w:r w:rsidRPr="00BE4FE7">
        <w:rPr>
          <w:lang w:val="de-DE"/>
        </w:rPr>
        <w:t xml:space="preserve">komfortable Gleiteigenschaften. </w:t>
      </w:r>
      <w:r>
        <w:rPr>
          <w:lang w:val="de-DE"/>
        </w:rPr>
        <w:t>Außerdem verfügt der</w:t>
      </w:r>
      <w:r w:rsidRPr="00BE4FE7">
        <w:rPr>
          <w:lang w:val="de-DE"/>
        </w:rPr>
        <w:t xml:space="preserve"> Seilläufer über eine große Öse, um das Verbindungsmittel komfortabel </w:t>
      </w:r>
      <w:r>
        <w:rPr>
          <w:lang w:val="de-DE"/>
        </w:rPr>
        <w:t xml:space="preserve">und sicher </w:t>
      </w:r>
      <w:r w:rsidRPr="00BE4FE7">
        <w:rPr>
          <w:lang w:val="de-DE"/>
        </w:rPr>
        <w:t>einhängen zu können.</w:t>
      </w:r>
    </w:p>
    <w:p w:rsidR="00BE4FE7" w:rsidRPr="00BE4FE7" w:rsidRDefault="00BE4FE7" w:rsidP="00BE4FE7">
      <w:pPr>
        <w:spacing w:line="360" w:lineRule="auto"/>
        <w:rPr>
          <w:lang w:val="de-DE"/>
        </w:rPr>
      </w:pPr>
    </w:p>
    <w:p w:rsidR="00774D30" w:rsidRPr="00774D30" w:rsidRDefault="00774D30" w:rsidP="00BE4FE7">
      <w:pPr>
        <w:spacing w:line="360" w:lineRule="auto"/>
        <w:rPr>
          <w:b/>
          <w:lang w:val="de-DE"/>
        </w:rPr>
      </w:pPr>
      <w:r w:rsidRPr="00774D30">
        <w:rPr>
          <w:b/>
          <w:lang w:val="de-DE"/>
        </w:rPr>
        <w:t>Geeignet für verschiedenste Anwendungsbereiche</w:t>
      </w:r>
    </w:p>
    <w:p w:rsidR="00BE4FE7" w:rsidRDefault="00BE4FE7" w:rsidP="00BE4FE7">
      <w:pPr>
        <w:spacing w:line="360" w:lineRule="auto"/>
        <w:rPr>
          <w:lang w:val="de-DE"/>
        </w:rPr>
      </w:pPr>
      <w:r w:rsidRPr="00BE4FE7">
        <w:rPr>
          <w:lang w:val="de-DE"/>
        </w:rPr>
        <w:t>Die Sicherungs</w:t>
      </w:r>
      <w:r>
        <w:rPr>
          <w:lang w:val="de-DE"/>
        </w:rPr>
        <w:t>s</w:t>
      </w:r>
      <w:r w:rsidRPr="00BE4FE7">
        <w:rPr>
          <w:lang w:val="de-DE"/>
        </w:rPr>
        <w:t xml:space="preserve">ysteme sind für zahlreiche Anwendungen geeignet, beispielsweise für Bauvorhaben, Renovierungen und industrielle Umgebungen. Hier kann </w:t>
      </w:r>
      <w:r>
        <w:rPr>
          <w:lang w:val="de-DE"/>
        </w:rPr>
        <w:t>die M</w:t>
      </w:r>
      <w:r w:rsidR="00774D30">
        <w:rPr>
          <w:lang w:val="de-DE"/>
        </w:rPr>
        <w:t>o</w:t>
      </w:r>
      <w:r>
        <w:rPr>
          <w:lang w:val="de-DE"/>
        </w:rPr>
        <w:t>ntage</w:t>
      </w:r>
      <w:r w:rsidRPr="00BE4FE7">
        <w:rPr>
          <w:lang w:val="de-DE"/>
        </w:rPr>
        <w:t xml:space="preserve"> </w:t>
      </w:r>
      <w:r w:rsidR="005113EC">
        <w:rPr>
          <w:lang w:val="de-DE"/>
        </w:rPr>
        <w:t xml:space="preserve">vielfältig </w:t>
      </w:r>
      <w:r w:rsidRPr="00BE4FE7">
        <w:rPr>
          <w:lang w:val="de-DE"/>
        </w:rPr>
        <w:t xml:space="preserve">an Beton, Mauerwerk, Stahlträgern usw. </w:t>
      </w:r>
      <w:r>
        <w:rPr>
          <w:lang w:val="de-DE"/>
        </w:rPr>
        <w:t>erfolgen</w:t>
      </w:r>
      <w:r w:rsidRPr="00BE4FE7">
        <w:rPr>
          <w:lang w:val="de-DE"/>
        </w:rPr>
        <w:t xml:space="preserve">. Speziell für die Anforderungen in Transport, Logistik und </w:t>
      </w:r>
      <w:r>
        <w:rPr>
          <w:lang w:val="de-DE"/>
        </w:rPr>
        <w:t>Industrie</w:t>
      </w:r>
      <w:r w:rsidRPr="00BE4FE7">
        <w:rPr>
          <w:lang w:val="de-DE"/>
        </w:rPr>
        <w:t xml:space="preserve"> wurde das Überkopfsystem entwickelt. Es ermöglicht ein sicheres Arbeit</w:t>
      </w:r>
      <w:r>
        <w:rPr>
          <w:lang w:val="de-DE"/>
        </w:rPr>
        <w:t>en</w:t>
      </w:r>
      <w:r w:rsidRPr="00BE4FE7">
        <w:rPr>
          <w:lang w:val="de-DE"/>
        </w:rPr>
        <w:t xml:space="preserve"> in Höhen etwa auf LKW, Zügen, Flugzeugen, Kranlaufstegen und Laderampen sowie im Veranstaltungs- und Stadionbereich. Das horizontale Drahtseil-Sicherungssystem wurde geprüft nach EN 795:2012 Typ C, CEN TS 16415:2013 Typ C und entspricht den Anforderungen von OSHA 1926.502. </w:t>
      </w:r>
    </w:p>
    <w:p w:rsidR="00BE4FE7" w:rsidRDefault="00BE4FE7" w:rsidP="00BE4FE7">
      <w:pPr>
        <w:spacing w:line="360" w:lineRule="auto"/>
        <w:rPr>
          <w:lang w:val="de-DE"/>
        </w:rPr>
      </w:pPr>
    </w:p>
    <w:p w:rsidR="00774D30" w:rsidRPr="00774D30" w:rsidRDefault="00774D30" w:rsidP="00BE4FE7">
      <w:pPr>
        <w:spacing w:line="360" w:lineRule="auto"/>
        <w:rPr>
          <w:b/>
          <w:lang w:val="de-DE"/>
        </w:rPr>
      </w:pPr>
      <w:r w:rsidRPr="00774D30">
        <w:rPr>
          <w:b/>
          <w:lang w:val="de-DE"/>
        </w:rPr>
        <w:t>Kostenfreie Berechnungssoftware und Smartphone-App</w:t>
      </w:r>
    </w:p>
    <w:p w:rsidR="00862681" w:rsidRDefault="00BE4FE7" w:rsidP="00BE4FE7">
      <w:pPr>
        <w:spacing w:line="360" w:lineRule="auto"/>
        <w:rPr>
          <w:lang w:val="de-DE"/>
        </w:rPr>
      </w:pPr>
      <w:r w:rsidRPr="00BE4FE7">
        <w:rPr>
          <w:lang w:val="de-DE"/>
        </w:rPr>
        <w:t xml:space="preserve">Ergänzend </w:t>
      </w:r>
      <w:r>
        <w:rPr>
          <w:lang w:val="de-DE"/>
        </w:rPr>
        <w:t>steht die</w:t>
      </w:r>
      <w:r w:rsidRPr="00BE4FE7">
        <w:rPr>
          <w:lang w:val="de-DE"/>
        </w:rPr>
        <w:t xml:space="preserve"> </w:t>
      </w:r>
      <w:r>
        <w:rPr>
          <w:lang w:val="de-DE"/>
        </w:rPr>
        <w:t xml:space="preserve">kostenfreie, Cloud-basierte </w:t>
      </w:r>
      <w:r w:rsidR="00C97326">
        <w:rPr>
          <w:lang w:val="de-DE"/>
        </w:rPr>
        <w:t>3</w:t>
      </w:r>
      <w:r>
        <w:rPr>
          <w:lang w:val="de-DE"/>
        </w:rPr>
        <w:t>M DBI-SALA Berechnungss</w:t>
      </w:r>
      <w:r w:rsidRPr="00BE4FE7">
        <w:rPr>
          <w:lang w:val="de-DE"/>
        </w:rPr>
        <w:t xml:space="preserve">oftware zur Verfügung, mit der sich Fallstrecken </w:t>
      </w:r>
      <w:r w:rsidR="005113EC">
        <w:rPr>
          <w:lang w:val="de-DE"/>
        </w:rPr>
        <w:t>exakt</w:t>
      </w:r>
      <w:r w:rsidRPr="00BE4FE7">
        <w:rPr>
          <w:lang w:val="de-DE"/>
        </w:rPr>
        <w:t xml:space="preserve"> </w:t>
      </w:r>
      <w:r>
        <w:rPr>
          <w:lang w:val="de-DE"/>
        </w:rPr>
        <w:t>kalkulieren</w:t>
      </w:r>
      <w:r w:rsidRPr="00BE4FE7">
        <w:rPr>
          <w:lang w:val="de-DE"/>
        </w:rPr>
        <w:t xml:space="preserve"> sowie komplette technische Berichte erstellen lassen. Der Softwarezugriff erfolgt wahlweise über den PC am Arbeitsplatz oder </w:t>
      </w:r>
      <w:r w:rsidR="00774D30">
        <w:rPr>
          <w:lang w:val="de-DE"/>
        </w:rPr>
        <w:t xml:space="preserve">über </w:t>
      </w:r>
      <w:r w:rsidRPr="00BE4FE7">
        <w:rPr>
          <w:lang w:val="de-DE"/>
        </w:rPr>
        <w:t>ein Tablet, so dass Projekte überall bearbeitet werden können. Eine Smartphone</w:t>
      </w:r>
      <w:r>
        <w:rPr>
          <w:lang w:val="de-DE"/>
        </w:rPr>
        <w:t>-</w:t>
      </w:r>
      <w:r w:rsidRPr="00BE4FE7">
        <w:rPr>
          <w:lang w:val="de-DE"/>
        </w:rPr>
        <w:t>App, verfügbar für iOS, Android und Windows, erlaubt es Anwendern</w:t>
      </w:r>
      <w:r>
        <w:rPr>
          <w:lang w:val="de-DE"/>
        </w:rPr>
        <w:t>,</w:t>
      </w:r>
      <w:r w:rsidRPr="00BE4FE7">
        <w:rPr>
          <w:lang w:val="de-DE"/>
        </w:rPr>
        <w:t xml:space="preserve"> vorhandene Daten</w:t>
      </w:r>
      <w:r>
        <w:rPr>
          <w:lang w:val="de-DE"/>
        </w:rPr>
        <w:t xml:space="preserve"> mobil</w:t>
      </w:r>
      <w:r w:rsidRPr="00BE4FE7">
        <w:rPr>
          <w:lang w:val="de-DE"/>
        </w:rPr>
        <w:t xml:space="preserve"> aufzurufen</w:t>
      </w:r>
      <w:r>
        <w:rPr>
          <w:lang w:val="de-DE"/>
        </w:rPr>
        <w:t xml:space="preserve"> oder Fotos zu den laufenden Projekten hochzuladen.</w:t>
      </w:r>
    </w:p>
    <w:p w:rsidR="00BE4FE7" w:rsidRDefault="00BE4FE7" w:rsidP="00BE4FE7">
      <w:pPr>
        <w:spacing w:line="360" w:lineRule="auto"/>
        <w:rPr>
          <w:rStyle w:val="pagetitle"/>
          <w:lang w:val="de-DE"/>
        </w:rPr>
      </w:pPr>
    </w:p>
    <w:p w:rsidR="00D061CC" w:rsidRDefault="009369CE" w:rsidP="00774D30">
      <w:pPr>
        <w:pStyle w:val="StandardWeb"/>
        <w:rPr>
          <w:rStyle w:val="pagetitle"/>
          <w:rFonts w:ascii="Times New Roman" w:hAnsi="Times New Roman"/>
          <w:color w:val="000000"/>
          <w:szCs w:val="20"/>
          <w:lang w:eastAsia="en-US"/>
        </w:rPr>
      </w:pPr>
      <w:r w:rsidRPr="009369CE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www.3M.com/FallProtection </w:t>
      </w:r>
    </w:p>
    <w:p w:rsidR="005113EC" w:rsidRPr="00774D30" w:rsidRDefault="005113EC" w:rsidP="00774D30">
      <w:pPr>
        <w:pStyle w:val="StandardWeb"/>
        <w:rPr>
          <w:rStyle w:val="pagetitle"/>
          <w:color w:val="000000"/>
          <w:szCs w:val="20"/>
          <w:lang w:eastAsia="en-US"/>
        </w:rPr>
      </w:pPr>
    </w:p>
    <w:p w:rsidR="00E10163" w:rsidRPr="007301D1" w:rsidRDefault="00E10163" w:rsidP="00E10163">
      <w:pPr>
        <w:rPr>
          <w:lang w:val="de-DE"/>
        </w:rPr>
      </w:pPr>
      <w:r w:rsidRPr="001F74F1">
        <w:rPr>
          <w:lang w:val="de-DE"/>
        </w:rPr>
        <w:t xml:space="preserve">Neuss, den </w:t>
      </w:r>
      <w:r w:rsidR="001F74F1" w:rsidRPr="001F74F1">
        <w:rPr>
          <w:lang w:val="de-DE"/>
        </w:rPr>
        <w:t>4</w:t>
      </w:r>
      <w:r w:rsidRPr="001F74F1">
        <w:rPr>
          <w:lang w:val="de-DE"/>
        </w:rPr>
        <w:t xml:space="preserve">. </w:t>
      </w:r>
      <w:r w:rsidR="001F74F1" w:rsidRPr="001F74F1">
        <w:rPr>
          <w:lang w:val="de-DE"/>
        </w:rPr>
        <w:t>Febr</w:t>
      </w:r>
      <w:r w:rsidR="00BE4FE7" w:rsidRPr="001F74F1">
        <w:rPr>
          <w:lang w:val="de-DE"/>
        </w:rPr>
        <w:t>uar</w:t>
      </w:r>
      <w:r w:rsidRPr="001F74F1">
        <w:rPr>
          <w:lang w:val="de-DE"/>
        </w:rPr>
        <w:t xml:space="preserve"> 201</w:t>
      </w:r>
      <w:r w:rsidR="0095171C" w:rsidRPr="001F74F1">
        <w:rPr>
          <w:lang w:val="de-DE"/>
        </w:rPr>
        <w:t>9</w:t>
      </w:r>
      <w:bookmarkStart w:id="0" w:name="_GoBack"/>
      <w:bookmarkEnd w:id="0"/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774D30">
      <w:pPr>
        <w:pStyle w:val="berschrift8"/>
        <w:rPr>
          <w:rStyle w:val="pagetitle"/>
        </w:rPr>
      </w:pPr>
      <w:r w:rsidRPr="007301D1">
        <w:t xml:space="preserve">Zeichen mit Leerzeichen: </w:t>
      </w:r>
      <w:r w:rsidR="005113EC">
        <w:t>2.8</w:t>
      </w:r>
      <w:r w:rsidR="004D3804">
        <w:t>68</w:t>
      </w:r>
    </w:p>
    <w:p w:rsidR="00D203A7" w:rsidRDefault="00D203A7" w:rsidP="00E10163">
      <w:pPr>
        <w:rPr>
          <w:rStyle w:val="pagetitle"/>
          <w:lang w:val="de-DE"/>
        </w:rPr>
      </w:pPr>
    </w:p>
    <w:p w:rsidR="00774D30" w:rsidRDefault="00774D30" w:rsidP="00E10163">
      <w:pPr>
        <w:rPr>
          <w:rStyle w:val="pagetitle"/>
          <w:lang w:val="de-DE"/>
        </w:rPr>
      </w:pPr>
    </w:p>
    <w:p w:rsidR="004D3804" w:rsidRDefault="004D3804" w:rsidP="00E10163">
      <w:pPr>
        <w:rPr>
          <w:rStyle w:val="pagetitle"/>
          <w:lang w:val="de-DE"/>
        </w:rPr>
      </w:pPr>
    </w:p>
    <w:p w:rsidR="004D3804" w:rsidRPr="007301D1" w:rsidRDefault="004D3804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611318">
        <w:rPr>
          <w:b w:val="0"/>
          <w:bCs w:val="0"/>
          <w:i/>
          <w:iCs/>
          <w:color w:val="000000"/>
          <w:lang w:val="de-DE"/>
        </w:rPr>
        <w:t xml:space="preserve"> und </w:t>
      </w:r>
      <w:r w:rsidR="005113EC">
        <w:rPr>
          <w:b w:val="0"/>
          <w:bCs w:val="0"/>
          <w:i/>
          <w:iCs/>
          <w:color w:val="000000"/>
          <w:lang w:val="de-DE"/>
        </w:rPr>
        <w:t>DBI-SALA</w:t>
      </w:r>
      <w:r w:rsidR="00611318">
        <w:rPr>
          <w:b w:val="0"/>
          <w:bCs w:val="0"/>
          <w:i/>
          <w:iCs/>
          <w:color w:val="000000"/>
          <w:lang w:val="de-DE"/>
        </w:rPr>
        <w:t xml:space="preserve"> sind </w:t>
      </w:r>
      <w:r w:rsidRPr="007301D1">
        <w:rPr>
          <w:b w:val="0"/>
          <w:bCs w:val="0"/>
          <w:i/>
          <w:iCs/>
          <w:color w:val="000000"/>
          <w:lang w:val="de-DE"/>
        </w:rPr>
        <w:t>Marke</w:t>
      </w:r>
      <w:r w:rsidR="00611318">
        <w:rPr>
          <w:b w:val="0"/>
          <w:bCs w:val="0"/>
          <w:i/>
          <w:iCs/>
          <w:color w:val="000000"/>
          <w:lang w:val="de-DE"/>
        </w:rPr>
        <w:t>n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FC2EC6" w:rsidRDefault="00FC2EC6" w:rsidP="00E10163">
      <w:pPr>
        <w:rPr>
          <w:rStyle w:val="pagetitle"/>
          <w:bCs/>
        </w:rPr>
      </w:pPr>
    </w:p>
    <w:p w:rsidR="00FC2EC6" w:rsidRDefault="00FC2EC6" w:rsidP="00E10163">
      <w:pPr>
        <w:rPr>
          <w:rStyle w:val="pagetitle"/>
          <w:bCs/>
        </w:rPr>
      </w:pPr>
      <w:r>
        <w:rPr>
          <w:bCs/>
          <w:noProof/>
        </w:rPr>
        <w:drawing>
          <wp:inline distT="0" distB="0" distL="0" distR="0">
            <wp:extent cx="1300552" cy="921224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dbi-sala-8mm-permanent-horizontal-lifeline-system-render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13" cy="93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Pr="00FC2EC6" w:rsidRDefault="00FC2EC6" w:rsidP="00E10163">
      <w:pPr>
        <w:rPr>
          <w:rStyle w:val="pagetitle"/>
          <w:bCs/>
          <w:lang w:val="de-DE"/>
        </w:rPr>
      </w:pPr>
      <w:r w:rsidRPr="00FC2EC6">
        <w:rPr>
          <w:rStyle w:val="pagetitle"/>
          <w:bCs/>
          <w:lang w:val="de-DE"/>
        </w:rPr>
        <w:t>Sicher arbeiten in der Höhe: Die Illustration zeigt eine typische Anwendungssituation für die 3M DBI-SALA 8 mm horizontale Drahtseil-Sicherungssysteme bei Tätigkeiten auf Gebäudedächern. Foto: 3M</w:t>
      </w:r>
    </w:p>
    <w:p w:rsidR="0095171C" w:rsidRDefault="0095171C" w:rsidP="00E10163">
      <w:pPr>
        <w:rPr>
          <w:rStyle w:val="pagetitle"/>
          <w:bCs/>
          <w:lang w:val="de-DE"/>
        </w:rPr>
      </w:pPr>
    </w:p>
    <w:p w:rsidR="00FC2EC6" w:rsidRDefault="00FC2EC6" w:rsidP="00E10163">
      <w:pPr>
        <w:rPr>
          <w:rStyle w:val="pagetitle"/>
          <w:bCs/>
          <w:lang w:val="de-DE"/>
        </w:rPr>
      </w:pPr>
      <w:r>
        <w:rPr>
          <w:bCs/>
          <w:noProof/>
          <w:lang w:val="de-DE"/>
        </w:rPr>
        <w:drawing>
          <wp:inline distT="0" distB="0" distL="0" distR="0">
            <wp:extent cx="962167" cy="1417930"/>
            <wp:effectExtent l="0" t="0" r="317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m-dbi-sala-8mm-permanent-horizontal-lifeline-system-ren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06" cy="143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C6" w:rsidRPr="00FC2EC6" w:rsidRDefault="00FC2EC6" w:rsidP="00E10163">
      <w:pPr>
        <w:rPr>
          <w:rStyle w:val="pagetitle"/>
          <w:bCs/>
          <w:lang w:val="de-DE"/>
        </w:rPr>
      </w:pPr>
      <w:r>
        <w:rPr>
          <w:rStyle w:val="pagetitle"/>
          <w:bCs/>
          <w:lang w:val="de-DE"/>
        </w:rPr>
        <w:t>Beim Arbeiten auf LKW oder anderen Transportmitteln – hier eine Illustration – sorgen die Drahtseil-Sicherungssysteme ebenfalls für eine zuverlässige Absturzsicherung. Foto: 3M</w:t>
      </w: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95171C" w:rsidRPr="00CE594D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95171C">
        <w:rPr>
          <w:sz w:val="20"/>
          <w:lang w:val="fr-FR"/>
        </w:rPr>
        <w:t>Christiane Bauch</w:t>
      </w:r>
      <w:r w:rsidR="0095171C" w:rsidRPr="00CE594D">
        <w:rPr>
          <w:sz w:val="20"/>
          <w:lang w:val="fr-FR"/>
        </w:rPr>
        <w:t>, Tel</w:t>
      </w:r>
      <w:proofErr w:type="gramStart"/>
      <w:r w:rsidR="0095171C" w:rsidRPr="00CE594D">
        <w:rPr>
          <w:sz w:val="20"/>
          <w:lang w:val="fr-FR"/>
        </w:rPr>
        <w:t>.:</w:t>
      </w:r>
      <w:proofErr w:type="gramEnd"/>
      <w:r w:rsidR="0095171C" w:rsidRPr="00CE594D">
        <w:rPr>
          <w:sz w:val="20"/>
          <w:lang w:val="fr-FR"/>
        </w:rPr>
        <w:t xml:space="preserve"> +49 </w:t>
      </w:r>
      <w:r w:rsidR="0095171C">
        <w:rPr>
          <w:sz w:val="20"/>
          <w:lang w:val="fr-FR"/>
        </w:rPr>
        <w:t>2131 14-2457</w:t>
      </w:r>
    </w:p>
    <w:p w:rsidR="0095171C" w:rsidRPr="00CE594D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CE594D">
        <w:rPr>
          <w:sz w:val="20"/>
          <w:lang w:val="fr-FR"/>
        </w:rPr>
        <w:tab/>
      </w:r>
      <w:proofErr w:type="gramStart"/>
      <w:r w:rsidRPr="00CE594D">
        <w:rPr>
          <w:sz w:val="20"/>
          <w:lang w:val="fr-FR"/>
        </w:rPr>
        <w:t>E-Mail:</w:t>
      </w:r>
      <w:proofErr w:type="gramEnd"/>
      <w:r w:rsidRPr="00CE594D">
        <w:rPr>
          <w:sz w:val="20"/>
          <w:lang w:val="fr-FR"/>
        </w:rPr>
        <w:t xml:space="preserve"> </w:t>
      </w:r>
      <w:r>
        <w:rPr>
          <w:color w:val="0070C0"/>
          <w:sz w:val="20"/>
          <w:lang w:val="fr-FR"/>
        </w:rPr>
        <w:t>cbauch@3M.com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946525" w:rsidRPr="00946525" w:rsidRDefault="00E50908" w:rsidP="0094652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  <w:r w:rsidR="00946525">
        <w:rPr>
          <w:color w:val="auto"/>
          <w:sz w:val="20"/>
          <w:lang w:val="fr-FR"/>
        </w:rPr>
        <w:br/>
      </w:r>
      <w:r w:rsidR="00946525">
        <w:rPr>
          <w:color w:val="auto"/>
          <w:sz w:val="20"/>
          <w:lang w:val="fr-FR"/>
        </w:rPr>
        <w:br/>
      </w: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4D3804">
        <w:rPr>
          <w:sz w:val="20"/>
          <w:lang w:val="fr-FR"/>
        </w:rPr>
        <w:t>Tel. : 00 800 999 555 00</w:t>
      </w:r>
    </w:p>
    <w:p w:rsidR="0095171C" w:rsidRDefault="0095171C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ind w:left="2260" w:hanging="2260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>
        <w:rPr>
          <w:sz w:val="20"/>
          <w:lang w:val="fr-FR"/>
        </w:rPr>
        <w:t>E Mail</w:t>
      </w:r>
      <w:proofErr w:type="spellEnd"/>
      <w:r>
        <w:rPr>
          <w:sz w:val="20"/>
          <w:lang w:val="fr-FR"/>
        </w:rPr>
        <w:t xml:space="preserve"> : </w:t>
      </w:r>
      <w:r w:rsidR="004D3804">
        <w:rPr>
          <w:rStyle w:val="Hyperlink"/>
          <w:sz w:val="20"/>
          <w:lang w:val="fr-FR"/>
        </w:rPr>
        <w:t>InformationFallProtection@3M.com</w:t>
      </w:r>
    </w:p>
    <w:p w:rsidR="00E50908" w:rsidRDefault="00E50908" w:rsidP="0095171C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2"/>
      <w:footerReference w:type="default" r:id="rId2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69E" w:rsidRDefault="00D2169E">
      <w:r>
        <w:separator/>
      </w:r>
    </w:p>
  </w:endnote>
  <w:endnote w:type="continuationSeparator" w:id="0">
    <w:p w:rsidR="00D2169E" w:rsidRDefault="00D2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69E" w:rsidRDefault="00D2169E">
      <w:r>
        <w:separator/>
      </w:r>
    </w:p>
  </w:footnote>
  <w:footnote w:type="continuationSeparator" w:id="0">
    <w:p w:rsidR="00D2169E" w:rsidRDefault="00D2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A92"/>
    <w:multiLevelType w:val="multilevel"/>
    <w:tmpl w:val="F3BC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11BE"/>
    <w:multiLevelType w:val="hybridMultilevel"/>
    <w:tmpl w:val="B0AEA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5C3"/>
    <w:rsid w:val="00054BD8"/>
    <w:rsid w:val="00055E7E"/>
    <w:rsid w:val="0008382D"/>
    <w:rsid w:val="000868E2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43EAB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F74F1"/>
    <w:rsid w:val="00201167"/>
    <w:rsid w:val="002014B0"/>
    <w:rsid w:val="00216163"/>
    <w:rsid w:val="00216D78"/>
    <w:rsid w:val="002207EA"/>
    <w:rsid w:val="00221CA9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5799"/>
    <w:rsid w:val="002F6189"/>
    <w:rsid w:val="00310542"/>
    <w:rsid w:val="00327CC9"/>
    <w:rsid w:val="00341BAC"/>
    <w:rsid w:val="0036494C"/>
    <w:rsid w:val="00367628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4290"/>
    <w:rsid w:val="00447609"/>
    <w:rsid w:val="00463875"/>
    <w:rsid w:val="004668EF"/>
    <w:rsid w:val="00473383"/>
    <w:rsid w:val="00497F51"/>
    <w:rsid w:val="004A44D7"/>
    <w:rsid w:val="004A5324"/>
    <w:rsid w:val="004C2704"/>
    <w:rsid w:val="004C7A83"/>
    <w:rsid w:val="004D2C45"/>
    <w:rsid w:val="004D3804"/>
    <w:rsid w:val="004D523E"/>
    <w:rsid w:val="004F5A5C"/>
    <w:rsid w:val="0050194B"/>
    <w:rsid w:val="005031A4"/>
    <w:rsid w:val="005113EC"/>
    <w:rsid w:val="00512442"/>
    <w:rsid w:val="0051594A"/>
    <w:rsid w:val="00515D14"/>
    <w:rsid w:val="00524F9D"/>
    <w:rsid w:val="00534E1E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2BCA"/>
    <w:rsid w:val="005F417F"/>
    <w:rsid w:val="005F4D27"/>
    <w:rsid w:val="00603632"/>
    <w:rsid w:val="00605780"/>
    <w:rsid w:val="00607997"/>
    <w:rsid w:val="00611318"/>
    <w:rsid w:val="006138F0"/>
    <w:rsid w:val="00625A8B"/>
    <w:rsid w:val="00631D65"/>
    <w:rsid w:val="006338C3"/>
    <w:rsid w:val="00636083"/>
    <w:rsid w:val="0063777A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4D30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6231B"/>
    <w:rsid w:val="00862681"/>
    <w:rsid w:val="00874C1C"/>
    <w:rsid w:val="00875C97"/>
    <w:rsid w:val="00882E87"/>
    <w:rsid w:val="00895245"/>
    <w:rsid w:val="008A3F85"/>
    <w:rsid w:val="008B2A7D"/>
    <w:rsid w:val="008B6BC1"/>
    <w:rsid w:val="008C334E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69CE"/>
    <w:rsid w:val="00937134"/>
    <w:rsid w:val="00946525"/>
    <w:rsid w:val="0095171C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4FE7"/>
    <w:rsid w:val="00BF2AE8"/>
    <w:rsid w:val="00C13DBE"/>
    <w:rsid w:val="00C170C4"/>
    <w:rsid w:val="00C279D4"/>
    <w:rsid w:val="00C30057"/>
    <w:rsid w:val="00C51375"/>
    <w:rsid w:val="00C657FE"/>
    <w:rsid w:val="00C83C1F"/>
    <w:rsid w:val="00C86761"/>
    <w:rsid w:val="00C97326"/>
    <w:rsid w:val="00CA225D"/>
    <w:rsid w:val="00CA25F1"/>
    <w:rsid w:val="00CD2617"/>
    <w:rsid w:val="00CF0207"/>
    <w:rsid w:val="00D061CC"/>
    <w:rsid w:val="00D131D4"/>
    <w:rsid w:val="00D203A7"/>
    <w:rsid w:val="00D2169E"/>
    <w:rsid w:val="00D22395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D36DB"/>
    <w:rsid w:val="00DE5B70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A320C"/>
    <w:rsid w:val="00EB344F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657B2"/>
    <w:rsid w:val="00F74D6A"/>
    <w:rsid w:val="00F84D3E"/>
    <w:rsid w:val="00F877FF"/>
    <w:rsid w:val="00F91209"/>
    <w:rsid w:val="00FA108E"/>
    <w:rsid w:val="00FA76A7"/>
    <w:rsid w:val="00FC2EC6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2354D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7434-14BE-4A0A-A1BE-886D7F18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5291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9</cp:revision>
  <cp:lastPrinted>2007-02-27T13:03:00Z</cp:lastPrinted>
  <dcterms:created xsi:type="dcterms:W3CDTF">2019-01-21T14:07:00Z</dcterms:created>
  <dcterms:modified xsi:type="dcterms:W3CDTF">2019-01-31T09:15:00Z</dcterms:modified>
</cp:coreProperties>
</file>