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9755" w14:textId="526D6469" w:rsidR="0073560B" w:rsidRDefault="003A7AEB" w:rsidP="0073560B">
      <w:pPr>
        <w:jc w:val="center"/>
        <w:rPr>
          <w:rFonts w:ascii="Verdana" w:hAnsi="Verdana"/>
          <w:b/>
          <w:bCs/>
          <w:sz w:val="24"/>
          <w:szCs w:val="24"/>
        </w:rPr>
      </w:pPr>
      <w:r>
        <w:rPr>
          <w:rFonts w:ascii="Verdana" w:hAnsi="Verdana"/>
          <w:b/>
          <w:bCs/>
          <w:sz w:val="24"/>
          <w:szCs w:val="24"/>
        </w:rPr>
        <w:t xml:space="preserve">Heimspiel gegen </w:t>
      </w:r>
      <w:proofErr w:type="spellStart"/>
      <w:r>
        <w:rPr>
          <w:rFonts w:ascii="Verdana" w:hAnsi="Verdana"/>
          <w:b/>
          <w:bCs/>
          <w:sz w:val="24"/>
          <w:szCs w:val="24"/>
        </w:rPr>
        <w:t>NawaRo</w:t>
      </w:r>
      <w:proofErr w:type="spellEnd"/>
      <w:r>
        <w:rPr>
          <w:rFonts w:ascii="Verdana" w:hAnsi="Verdana"/>
          <w:b/>
          <w:bCs/>
          <w:sz w:val="24"/>
          <w:szCs w:val="24"/>
        </w:rPr>
        <w:t xml:space="preserve"> Straubing abgesagt</w:t>
      </w:r>
    </w:p>
    <w:p w14:paraId="7CFC3852" w14:textId="77777777" w:rsidR="0073560B" w:rsidRPr="00E82970" w:rsidRDefault="0073560B" w:rsidP="0073560B">
      <w:pPr>
        <w:jc w:val="center"/>
        <w:rPr>
          <w:rFonts w:ascii="Verdana" w:hAnsi="Verdana"/>
          <w:b/>
          <w:bCs/>
          <w:sz w:val="24"/>
          <w:szCs w:val="24"/>
        </w:rPr>
      </w:pPr>
    </w:p>
    <w:p w14:paraId="470440B1" w14:textId="1CABB479" w:rsidR="0073560B" w:rsidRDefault="0073560B" w:rsidP="003A7AEB">
      <w:pPr>
        <w:jc w:val="both"/>
        <w:rPr>
          <w:rFonts w:ascii="Verdana" w:hAnsi="Verdana"/>
          <w:color w:val="000000" w:themeColor="text1"/>
        </w:rPr>
      </w:pPr>
      <w:r w:rsidRPr="00167D84">
        <w:rPr>
          <w:rFonts w:ascii="Verdana" w:hAnsi="Verdana"/>
          <w:color w:val="000000" w:themeColor="text1"/>
        </w:rPr>
        <w:t xml:space="preserve">(SG / Wiesbaden / </w:t>
      </w:r>
      <w:r>
        <w:rPr>
          <w:rFonts w:ascii="Verdana" w:hAnsi="Verdana"/>
          <w:color w:val="000000" w:themeColor="text1"/>
        </w:rPr>
        <w:t>9</w:t>
      </w:r>
      <w:r w:rsidRPr="00167D84">
        <w:rPr>
          <w:rFonts w:ascii="Verdana" w:hAnsi="Verdana"/>
          <w:color w:val="000000" w:themeColor="text1"/>
        </w:rPr>
        <w:t>.</w:t>
      </w:r>
      <w:r>
        <w:rPr>
          <w:rFonts w:ascii="Verdana" w:hAnsi="Verdana"/>
          <w:color w:val="000000" w:themeColor="text1"/>
        </w:rPr>
        <w:t>10</w:t>
      </w:r>
      <w:r w:rsidRPr="00167D84">
        <w:rPr>
          <w:rFonts w:ascii="Verdana" w:hAnsi="Verdana"/>
          <w:color w:val="000000" w:themeColor="text1"/>
        </w:rPr>
        <w:t>.2020)</w:t>
      </w:r>
      <w:r>
        <w:rPr>
          <w:rFonts w:ascii="Verdana" w:hAnsi="Verdana"/>
          <w:color w:val="000000" w:themeColor="text1"/>
        </w:rPr>
        <w:t xml:space="preserve"> </w:t>
      </w:r>
      <w:r w:rsidR="003A7AEB">
        <w:rPr>
          <w:rFonts w:ascii="Verdana" w:hAnsi="Verdana"/>
          <w:color w:val="000000" w:themeColor="text1"/>
        </w:rPr>
        <w:t xml:space="preserve">Aufgrund eines positiven Corona-Falls im Umfeld des Teams von </w:t>
      </w:r>
      <w:proofErr w:type="spellStart"/>
      <w:r w:rsidR="003A7AEB">
        <w:rPr>
          <w:rFonts w:ascii="Verdana" w:hAnsi="Verdana"/>
          <w:color w:val="000000" w:themeColor="text1"/>
        </w:rPr>
        <w:t>NawaRo</w:t>
      </w:r>
      <w:proofErr w:type="spellEnd"/>
      <w:r w:rsidR="003A7AEB">
        <w:rPr>
          <w:rFonts w:ascii="Verdana" w:hAnsi="Verdana"/>
          <w:color w:val="000000" w:themeColor="text1"/>
        </w:rPr>
        <w:t xml:space="preserve"> Straubing, </w:t>
      </w:r>
      <w:r w:rsidR="00E039FE">
        <w:rPr>
          <w:rFonts w:ascii="Verdana" w:hAnsi="Verdana"/>
          <w:color w:val="000000" w:themeColor="text1"/>
        </w:rPr>
        <w:t>wurde die morgige Partie durch die Volleyball-Bundesliga abgesagt</w:t>
      </w:r>
      <w:r w:rsidR="003A7AEB">
        <w:rPr>
          <w:rFonts w:ascii="Verdana" w:hAnsi="Verdana"/>
          <w:color w:val="000000" w:themeColor="text1"/>
        </w:rPr>
        <w:t xml:space="preserve">. Die Maßnahme soll dazu dienen, mögliche Infektionsketten zu vermeiden. Anpfiff der Partie wäre um 19:00 Uhr in der Sporthalle am Platz der Deutschen Einheit gewesen. </w:t>
      </w:r>
    </w:p>
    <w:p w14:paraId="34A10E51" w14:textId="57713D1C" w:rsidR="003A7AEB" w:rsidRDefault="006A18D8" w:rsidP="003A7AEB">
      <w:pPr>
        <w:jc w:val="both"/>
        <w:rPr>
          <w:rFonts w:ascii="Verdana" w:hAnsi="Verdana"/>
          <w:color w:val="000000" w:themeColor="text1"/>
        </w:rPr>
      </w:pPr>
      <w:r>
        <w:rPr>
          <w:rFonts w:ascii="Verdana" w:hAnsi="Verdana"/>
          <w:color w:val="000000" w:themeColor="text1"/>
        </w:rPr>
        <w:t xml:space="preserve">Die Meldung erreichte </w:t>
      </w:r>
      <w:proofErr w:type="spellStart"/>
      <w:r>
        <w:rPr>
          <w:rFonts w:ascii="Verdana" w:hAnsi="Verdana"/>
          <w:color w:val="000000" w:themeColor="text1"/>
        </w:rPr>
        <w:t>NawaRo</w:t>
      </w:r>
      <w:proofErr w:type="spellEnd"/>
      <w:r>
        <w:rPr>
          <w:rFonts w:ascii="Verdana" w:hAnsi="Verdana"/>
          <w:color w:val="000000" w:themeColor="text1"/>
        </w:rPr>
        <w:t xml:space="preserve"> Straubing und den VC Wiesbaden am </w:t>
      </w:r>
      <w:r w:rsidR="00E039FE">
        <w:rPr>
          <w:rFonts w:ascii="Verdana" w:hAnsi="Verdana"/>
          <w:color w:val="000000" w:themeColor="text1"/>
        </w:rPr>
        <w:t>Freitagabend</w:t>
      </w:r>
      <w:r>
        <w:rPr>
          <w:rFonts w:ascii="Verdana" w:hAnsi="Verdana"/>
          <w:color w:val="000000" w:themeColor="text1"/>
        </w:rPr>
        <w:t>. Die Gäste waren bereits auf dem Weg nach Wiesbaden und kurz vor der Ankunft</w:t>
      </w:r>
      <w:r w:rsidR="00E039FE">
        <w:rPr>
          <w:rFonts w:ascii="Verdana" w:hAnsi="Verdana"/>
          <w:color w:val="000000" w:themeColor="text1"/>
        </w:rPr>
        <w:t>, als das Gesundheitsamt des Landkreises Straubing-Bogen die vorsorgliche Quarantäne für die gesamte Mannschaft anwies.</w:t>
      </w:r>
    </w:p>
    <w:p w14:paraId="68053C41" w14:textId="44CF2D9D" w:rsidR="006A18D8" w:rsidRDefault="006A18D8" w:rsidP="003A7AEB">
      <w:pPr>
        <w:jc w:val="both"/>
        <w:rPr>
          <w:rFonts w:ascii="Verdana" w:hAnsi="Verdana"/>
          <w:color w:val="000000" w:themeColor="text1"/>
        </w:rPr>
      </w:pPr>
      <w:r>
        <w:rPr>
          <w:rFonts w:ascii="Verdana" w:hAnsi="Verdana"/>
          <w:color w:val="000000" w:themeColor="text1"/>
        </w:rPr>
        <w:t xml:space="preserve">„Zunächst hoffen wir, dass alle Spielerinnen und das Umfeld von </w:t>
      </w:r>
      <w:proofErr w:type="spellStart"/>
      <w:r>
        <w:rPr>
          <w:rFonts w:ascii="Verdana" w:hAnsi="Verdana"/>
          <w:color w:val="000000" w:themeColor="text1"/>
        </w:rPr>
        <w:t>NawaRo</w:t>
      </w:r>
      <w:proofErr w:type="spellEnd"/>
      <w:r>
        <w:rPr>
          <w:rFonts w:ascii="Verdana" w:hAnsi="Verdana"/>
          <w:color w:val="000000" w:themeColor="text1"/>
        </w:rPr>
        <w:t xml:space="preserve"> Straubing gesund bleiben und schnellstmöglich in den normalen Spielbetrieb zurückkehren können. Die Entscheidung kam für uns zwar plötzlich, sie ist jedoch ohne jeden Zweifel richtig. In diesen Zeiten hat der Schutz der Gesundheit oberste Priorität. Wir hoffen jetzt, dass wir das Spiel </w:t>
      </w:r>
      <w:r w:rsidR="00E039FE">
        <w:rPr>
          <w:rFonts w:ascii="Verdana" w:hAnsi="Verdana"/>
          <w:color w:val="000000" w:themeColor="text1"/>
        </w:rPr>
        <w:t>so bald wie möglich</w:t>
      </w:r>
      <w:r>
        <w:rPr>
          <w:rFonts w:ascii="Verdana" w:hAnsi="Verdana"/>
          <w:color w:val="000000" w:themeColor="text1"/>
        </w:rPr>
        <w:t xml:space="preserve"> nachholen können“, so VCW-Geschäftsführer Christopher Fetting. </w:t>
      </w:r>
    </w:p>
    <w:p w14:paraId="1F095FCF" w14:textId="705C993F" w:rsidR="006A18D8" w:rsidRDefault="006A18D8" w:rsidP="003A7AEB">
      <w:pPr>
        <w:jc w:val="both"/>
        <w:rPr>
          <w:rFonts w:ascii="Verdana" w:hAnsi="Verdana"/>
          <w:color w:val="000000" w:themeColor="text1"/>
        </w:rPr>
      </w:pPr>
      <w:r>
        <w:rPr>
          <w:rFonts w:ascii="Verdana" w:hAnsi="Verdana"/>
          <w:color w:val="000000" w:themeColor="text1"/>
        </w:rPr>
        <w:t xml:space="preserve">Wann die beiden Teams ihr Spiel nachholen, wird in der kommenden Woche mit der Staffelleitung beraten. Das nächste Pflichtspiel steht für den VC Wiesbaden am 24. Oktober an. Dann geht es in einem Heimspiel gegen die Ladies in Black Aachen um die nächsten Punkte. Inwieweit zu der Partie Zuschauer zugelassen sind, ist zum heutigen Zeitpunkt noch nicht absehbar. </w:t>
      </w:r>
    </w:p>
    <w:p w14:paraId="4DBDE37C" w14:textId="6B69EEF3" w:rsidR="00827A81" w:rsidRPr="00E82970" w:rsidRDefault="005B5738" w:rsidP="009C55C9">
      <w:pPr>
        <w:jc w:val="both"/>
        <w:rPr>
          <w:rFonts w:ascii="Verdana" w:hAnsi="Verdana"/>
          <w:color w:val="000000" w:themeColor="text1"/>
        </w:rPr>
      </w:pPr>
      <w:r>
        <w:rPr>
          <w:rFonts w:ascii="Verdana" w:hAnsi="Verdana"/>
          <w:noProof/>
          <w:color w:val="000000" w:themeColor="text1"/>
        </w:rPr>
        <w:lastRenderedPageBreak/>
        <w:drawing>
          <wp:inline distT="0" distB="0" distL="0" distR="0" wp14:anchorId="5A00C953" wp14:editId="45D66482">
            <wp:extent cx="5759450" cy="3836035"/>
            <wp:effectExtent l="0" t="0" r="6350" b="0"/>
            <wp:docPr id="5" name="Grafik 5" descr="Ein Bild, das Sport, Person, Spiel,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port, Person, Spiel, Frau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59450" cy="3836035"/>
                    </a:xfrm>
                    <a:prstGeom prst="rect">
                      <a:avLst/>
                    </a:prstGeom>
                  </pic:spPr>
                </pic:pic>
              </a:graphicData>
            </a:graphic>
          </wp:inline>
        </w:drawing>
      </w:r>
    </w:p>
    <w:p w14:paraId="3D39AC7A" w14:textId="063F1A43" w:rsidR="00952F24" w:rsidRDefault="00485459" w:rsidP="00952F24">
      <w:pPr>
        <w:jc w:val="both"/>
        <w:rPr>
          <w:rFonts w:ascii="Verdana" w:hAnsi="Verdana"/>
          <w:color w:val="000000" w:themeColor="text1"/>
        </w:rPr>
      </w:pPr>
      <w:r>
        <w:rPr>
          <w:rFonts w:ascii="Verdana" w:hAnsi="Verdana"/>
          <w:color w:val="000000" w:themeColor="text1"/>
        </w:rPr>
        <w:t>Leider kein Heimspiel für den VCW am morgigeren Samstag</w:t>
      </w:r>
      <w:r w:rsidR="005B5738">
        <w:rPr>
          <w:rFonts w:ascii="Verdana" w:hAnsi="Verdana"/>
          <w:color w:val="000000" w:themeColor="text1"/>
        </w:rPr>
        <w:t xml:space="preserve"> für die beiden Neuzugänge Anna Wruck (links) und Pauline Schultz (rechts)</w:t>
      </w:r>
      <w:r>
        <w:rPr>
          <w:rFonts w:ascii="Verdana" w:hAnsi="Verdana"/>
          <w:color w:val="000000" w:themeColor="text1"/>
        </w:rPr>
        <w:t xml:space="preserve">. </w:t>
      </w:r>
      <w:r w:rsidR="00B13B23">
        <w:rPr>
          <w:rFonts w:ascii="Verdana" w:hAnsi="Verdana"/>
          <w:color w:val="000000" w:themeColor="text1"/>
        </w:rPr>
        <w:t xml:space="preserve"> </w:t>
      </w:r>
      <w:r w:rsidR="00B13B23" w:rsidRPr="00B13B23">
        <w:rPr>
          <w:rFonts w:ascii="Verdana" w:hAnsi="Verdana"/>
          <w:i/>
          <w:iCs/>
          <w:color w:val="000000" w:themeColor="text1"/>
        </w:rPr>
        <w:t>Foto: D</w:t>
      </w:r>
      <w:r w:rsidR="00235EBD">
        <w:rPr>
          <w:rFonts w:ascii="Verdana" w:hAnsi="Verdana"/>
          <w:i/>
          <w:iCs/>
          <w:color w:val="000000" w:themeColor="text1"/>
        </w:rPr>
        <w:t>etl</w:t>
      </w:r>
      <w:r w:rsidR="00B13B23" w:rsidRPr="00B13B23">
        <w:rPr>
          <w:rFonts w:ascii="Verdana" w:hAnsi="Verdana"/>
          <w:i/>
          <w:iCs/>
          <w:color w:val="000000" w:themeColor="text1"/>
        </w:rPr>
        <w:t>ef Gottwald.</w:t>
      </w:r>
      <w:r w:rsidR="00B13B23">
        <w:rPr>
          <w:rFonts w:ascii="Verdana" w:hAnsi="Verdana"/>
          <w:color w:val="000000" w:themeColor="text1"/>
        </w:rPr>
        <w:t xml:space="preserve"> </w:t>
      </w:r>
    </w:p>
    <w:p w14:paraId="3A6175F1" w14:textId="77777777" w:rsidR="00485459" w:rsidRDefault="00485459" w:rsidP="00952F24">
      <w:pPr>
        <w:jc w:val="both"/>
        <w:rPr>
          <w:rFonts w:ascii="Verdana" w:hAnsi="Verdana"/>
          <w:color w:val="000000" w:themeColor="text1"/>
        </w:rPr>
      </w:pPr>
    </w:p>
    <w:p w14:paraId="3614FA28" w14:textId="4B07F532"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248D" w14:textId="77777777" w:rsidR="00566F46" w:rsidRDefault="00566F46" w:rsidP="00CE0C86">
      <w:pPr>
        <w:spacing w:after="0" w:line="240" w:lineRule="auto"/>
      </w:pPr>
      <w:r>
        <w:separator/>
      </w:r>
    </w:p>
  </w:endnote>
  <w:endnote w:type="continuationSeparator" w:id="0">
    <w:p w14:paraId="3F263FCF" w14:textId="77777777" w:rsidR="00566F46" w:rsidRDefault="00566F4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BEE5" w14:textId="77777777" w:rsidR="00566F46" w:rsidRDefault="00566F46" w:rsidP="00CE0C86">
      <w:pPr>
        <w:spacing w:after="0" w:line="240" w:lineRule="auto"/>
      </w:pPr>
      <w:r>
        <w:separator/>
      </w:r>
    </w:p>
  </w:footnote>
  <w:footnote w:type="continuationSeparator" w:id="0">
    <w:p w14:paraId="25332DC6" w14:textId="77777777" w:rsidR="00566F46" w:rsidRDefault="00566F4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145C2"/>
    <w:rsid w:val="000444C7"/>
    <w:rsid w:val="00044E64"/>
    <w:rsid w:val="00045601"/>
    <w:rsid w:val="00046187"/>
    <w:rsid w:val="000535E1"/>
    <w:rsid w:val="00054A0E"/>
    <w:rsid w:val="00055B56"/>
    <w:rsid w:val="0006295A"/>
    <w:rsid w:val="0006555A"/>
    <w:rsid w:val="0007332C"/>
    <w:rsid w:val="00074623"/>
    <w:rsid w:val="000860B0"/>
    <w:rsid w:val="000860CD"/>
    <w:rsid w:val="000A1677"/>
    <w:rsid w:val="000A4941"/>
    <w:rsid w:val="000A6080"/>
    <w:rsid w:val="000B05E6"/>
    <w:rsid w:val="000B4F90"/>
    <w:rsid w:val="000C3F4A"/>
    <w:rsid w:val="000E0583"/>
    <w:rsid w:val="000E640B"/>
    <w:rsid w:val="000E754B"/>
    <w:rsid w:val="000F1602"/>
    <w:rsid w:val="000F1A43"/>
    <w:rsid w:val="000F60E9"/>
    <w:rsid w:val="0010783E"/>
    <w:rsid w:val="00107FCF"/>
    <w:rsid w:val="001313EF"/>
    <w:rsid w:val="00140A40"/>
    <w:rsid w:val="00142100"/>
    <w:rsid w:val="00144CEA"/>
    <w:rsid w:val="00153C94"/>
    <w:rsid w:val="00157B88"/>
    <w:rsid w:val="00160D8A"/>
    <w:rsid w:val="00163914"/>
    <w:rsid w:val="00167D84"/>
    <w:rsid w:val="00173775"/>
    <w:rsid w:val="001773AA"/>
    <w:rsid w:val="00177E04"/>
    <w:rsid w:val="001804AA"/>
    <w:rsid w:val="0018156F"/>
    <w:rsid w:val="00197816"/>
    <w:rsid w:val="001A15E6"/>
    <w:rsid w:val="001B4615"/>
    <w:rsid w:val="001E22E5"/>
    <w:rsid w:val="001E34DF"/>
    <w:rsid w:val="001E37CD"/>
    <w:rsid w:val="001E3BFF"/>
    <w:rsid w:val="001E6F7A"/>
    <w:rsid w:val="001F6DB2"/>
    <w:rsid w:val="00210AB7"/>
    <w:rsid w:val="00211F6E"/>
    <w:rsid w:val="00216F14"/>
    <w:rsid w:val="00222E0D"/>
    <w:rsid w:val="00232AF9"/>
    <w:rsid w:val="00235EBD"/>
    <w:rsid w:val="00236DBC"/>
    <w:rsid w:val="0025215D"/>
    <w:rsid w:val="00263FC3"/>
    <w:rsid w:val="0027192E"/>
    <w:rsid w:val="00287F5A"/>
    <w:rsid w:val="00292900"/>
    <w:rsid w:val="0029464C"/>
    <w:rsid w:val="002A07DE"/>
    <w:rsid w:val="002C1573"/>
    <w:rsid w:val="002C5247"/>
    <w:rsid w:val="002C5302"/>
    <w:rsid w:val="002E0448"/>
    <w:rsid w:val="002E3439"/>
    <w:rsid w:val="002F348F"/>
    <w:rsid w:val="002F7B62"/>
    <w:rsid w:val="003200A2"/>
    <w:rsid w:val="00320923"/>
    <w:rsid w:val="00340376"/>
    <w:rsid w:val="003407A0"/>
    <w:rsid w:val="00340B8F"/>
    <w:rsid w:val="00352642"/>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11137"/>
    <w:rsid w:val="004168B9"/>
    <w:rsid w:val="004224C1"/>
    <w:rsid w:val="004242D0"/>
    <w:rsid w:val="00426878"/>
    <w:rsid w:val="00431D73"/>
    <w:rsid w:val="004527D5"/>
    <w:rsid w:val="00452B22"/>
    <w:rsid w:val="00452FD6"/>
    <w:rsid w:val="00456C7F"/>
    <w:rsid w:val="004654C0"/>
    <w:rsid w:val="00481FE2"/>
    <w:rsid w:val="0048439B"/>
    <w:rsid w:val="00485459"/>
    <w:rsid w:val="00496C4F"/>
    <w:rsid w:val="004B04D7"/>
    <w:rsid w:val="004C1A89"/>
    <w:rsid w:val="004C2B20"/>
    <w:rsid w:val="004C688C"/>
    <w:rsid w:val="004C6EDB"/>
    <w:rsid w:val="004D0E4E"/>
    <w:rsid w:val="004D31BF"/>
    <w:rsid w:val="004D3F0F"/>
    <w:rsid w:val="004D4BA8"/>
    <w:rsid w:val="004E7694"/>
    <w:rsid w:val="00502CD9"/>
    <w:rsid w:val="005044AF"/>
    <w:rsid w:val="0050741F"/>
    <w:rsid w:val="005164BE"/>
    <w:rsid w:val="0052096C"/>
    <w:rsid w:val="00547137"/>
    <w:rsid w:val="00556E32"/>
    <w:rsid w:val="00566F46"/>
    <w:rsid w:val="00567046"/>
    <w:rsid w:val="00592B2A"/>
    <w:rsid w:val="0059464C"/>
    <w:rsid w:val="00594DBD"/>
    <w:rsid w:val="005A1D84"/>
    <w:rsid w:val="005A59D6"/>
    <w:rsid w:val="005A77B2"/>
    <w:rsid w:val="005B46AD"/>
    <w:rsid w:val="005B5738"/>
    <w:rsid w:val="005C0544"/>
    <w:rsid w:val="005C0EA8"/>
    <w:rsid w:val="005E262A"/>
    <w:rsid w:val="005E4D55"/>
    <w:rsid w:val="005F0247"/>
    <w:rsid w:val="00602498"/>
    <w:rsid w:val="00612A62"/>
    <w:rsid w:val="006153A9"/>
    <w:rsid w:val="00624368"/>
    <w:rsid w:val="0064172A"/>
    <w:rsid w:val="00650228"/>
    <w:rsid w:val="00652E74"/>
    <w:rsid w:val="006633AB"/>
    <w:rsid w:val="006739BA"/>
    <w:rsid w:val="00682AC8"/>
    <w:rsid w:val="006831DB"/>
    <w:rsid w:val="00694DA4"/>
    <w:rsid w:val="006A18D8"/>
    <w:rsid w:val="006B118B"/>
    <w:rsid w:val="006B436F"/>
    <w:rsid w:val="006B4D54"/>
    <w:rsid w:val="006D083E"/>
    <w:rsid w:val="006F1314"/>
    <w:rsid w:val="006F7AEB"/>
    <w:rsid w:val="00701A96"/>
    <w:rsid w:val="00710865"/>
    <w:rsid w:val="00715E3A"/>
    <w:rsid w:val="00715E4E"/>
    <w:rsid w:val="00722F72"/>
    <w:rsid w:val="0073560B"/>
    <w:rsid w:val="0073610C"/>
    <w:rsid w:val="00744CD4"/>
    <w:rsid w:val="007502B4"/>
    <w:rsid w:val="007605EF"/>
    <w:rsid w:val="007723D4"/>
    <w:rsid w:val="00774B9E"/>
    <w:rsid w:val="0077795C"/>
    <w:rsid w:val="00782D58"/>
    <w:rsid w:val="007879DA"/>
    <w:rsid w:val="00795F50"/>
    <w:rsid w:val="00797C34"/>
    <w:rsid w:val="007A5B0B"/>
    <w:rsid w:val="007B5079"/>
    <w:rsid w:val="007C2E21"/>
    <w:rsid w:val="007D15A5"/>
    <w:rsid w:val="007D7EF8"/>
    <w:rsid w:val="007E2874"/>
    <w:rsid w:val="007E30FE"/>
    <w:rsid w:val="007F1A0F"/>
    <w:rsid w:val="007F2CB3"/>
    <w:rsid w:val="007F59AA"/>
    <w:rsid w:val="0080430C"/>
    <w:rsid w:val="00805BCC"/>
    <w:rsid w:val="008114B8"/>
    <w:rsid w:val="00821A36"/>
    <w:rsid w:val="00827A81"/>
    <w:rsid w:val="00832FEC"/>
    <w:rsid w:val="00837165"/>
    <w:rsid w:val="008375BF"/>
    <w:rsid w:val="00841D56"/>
    <w:rsid w:val="00842848"/>
    <w:rsid w:val="00844566"/>
    <w:rsid w:val="00846F47"/>
    <w:rsid w:val="0085125E"/>
    <w:rsid w:val="00856A3B"/>
    <w:rsid w:val="00867297"/>
    <w:rsid w:val="008739BB"/>
    <w:rsid w:val="00875C66"/>
    <w:rsid w:val="00875E47"/>
    <w:rsid w:val="00875FF5"/>
    <w:rsid w:val="008A562E"/>
    <w:rsid w:val="008B0FD1"/>
    <w:rsid w:val="008B1CCD"/>
    <w:rsid w:val="008C0492"/>
    <w:rsid w:val="008C19E6"/>
    <w:rsid w:val="008D44BC"/>
    <w:rsid w:val="008D772E"/>
    <w:rsid w:val="0090651B"/>
    <w:rsid w:val="00907350"/>
    <w:rsid w:val="00915945"/>
    <w:rsid w:val="0092104A"/>
    <w:rsid w:val="00932FEA"/>
    <w:rsid w:val="009403D3"/>
    <w:rsid w:val="00941FF3"/>
    <w:rsid w:val="00947572"/>
    <w:rsid w:val="0095127F"/>
    <w:rsid w:val="00952F24"/>
    <w:rsid w:val="00953272"/>
    <w:rsid w:val="00983438"/>
    <w:rsid w:val="00991715"/>
    <w:rsid w:val="00993402"/>
    <w:rsid w:val="009A0359"/>
    <w:rsid w:val="009C55C9"/>
    <w:rsid w:val="009C5A03"/>
    <w:rsid w:val="009E218E"/>
    <w:rsid w:val="009F10A8"/>
    <w:rsid w:val="009F3281"/>
    <w:rsid w:val="009F35DA"/>
    <w:rsid w:val="009F7077"/>
    <w:rsid w:val="009F7C0E"/>
    <w:rsid w:val="00A1627C"/>
    <w:rsid w:val="00A169D1"/>
    <w:rsid w:val="00A17EF7"/>
    <w:rsid w:val="00A23B02"/>
    <w:rsid w:val="00A25A72"/>
    <w:rsid w:val="00A31603"/>
    <w:rsid w:val="00A3160D"/>
    <w:rsid w:val="00A36CB7"/>
    <w:rsid w:val="00A3743F"/>
    <w:rsid w:val="00A40771"/>
    <w:rsid w:val="00A45DAF"/>
    <w:rsid w:val="00A616F4"/>
    <w:rsid w:val="00A7470C"/>
    <w:rsid w:val="00A869CC"/>
    <w:rsid w:val="00AA3556"/>
    <w:rsid w:val="00AB031D"/>
    <w:rsid w:val="00AC08A1"/>
    <w:rsid w:val="00AC5554"/>
    <w:rsid w:val="00AD45CD"/>
    <w:rsid w:val="00AD77D9"/>
    <w:rsid w:val="00AD7EDB"/>
    <w:rsid w:val="00AE5E49"/>
    <w:rsid w:val="00AF393D"/>
    <w:rsid w:val="00AF3DED"/>
    <w:rsid w:val="00AF782B"/>
    <w:rsid w:val="00B1395A"/>
    <w:rsid w:val="00B13B23"/>
    <w:rsid w:val="00B13CC4"/>
    <w:rsid w:val="00B24E73"/>
    <w:rsid w:val="00B349AB"/>
    <w:rsid w:val="00B40592"/>
    <w:rsid w:val="00B42587"/>
    <w:rsid w:val="00B512F6"/>
    <w:rsid w:val="00B51FC1"/>
    <w:rsid w:val="00B53EC4"/>
    <w:rsid w:val="00B8085B"/>
    <w:rsid w:val="00B820A2"/>
    <w:rsid w:val="00B8713D"/>
    <w:rsid w:val="00B90CFC"/>
    <w:rsid w:val="00B93381"/>
    <w:rsid w:val="00B94774"/>
    <w:rsid w:val="00BA0AF0"/>
    <w:rsid w:val="00BB0798"/>
    <w:rsid w:val="00BB3EFE"/>
    <w:rsid w:val="00BD388E"/>
    <w:rsid w:val="00BE4C1C"/>
    <w:rsid w:val="00BF3F27"/>
    <w:rsid w:val="00BF61E2"/>
    <w:rsid w:val="00C01251"/>
    <w:rsid w:val="00C04CCD"/>
    <w:rsid w:val="00C15D53"/>
    <w:rsid w:val="00C1781A"/>
    <w:rsid w:val="00C31C86"/>
    <w:rsid w:val="00C35368"/>
    <w:rsid w:val="00C476D1"/>
    <w:rsid w:val="00C47FDB"/>
    <w:rsid w:val="00C532F8"/>
    <w:rsid w:val="00C56F9C"/>
    <w:rsid w:val="00C60592"/>
    <w:rsid w:val="00C6238D"/>
    <w:rsid w:val="00C66CEB"/>
    <w:rsid w:val="00C71750"/>
    <w:rsid w:val="00C72024"/>
    <w:rsid w:val="00C73A29"/>
    <w:rsid w:val="00C770B0"/>
    <w:rsid w:val="00C87F21"/>
    <w:rsid w:val="00C87F81"/>
    <w:rsid w:val="00C94E91"/>
    <w:rsid w:val="00C9540E"/>
    <w:rsid w:val="00CA2D58"/>
    <w:rsid w:val="00CA67AF"/>
    <w:rsid w:val="00CB2373"/>
    <w:rsid w:val="00CB6C3F"/>
    <w:rsid w:val="00CC2F65"/>
    <w:rsid w:val="00CD2856"/>
    <w:rsid w:val="00CD3320"/>
    <w:rsid w:val="00CD5AB1"/>
    <w:rsid w:val="00CD7A74"/>
    <w:rsid w:val="00CD7F4D"/>
    <w:rsid w:val="00CE017E"/>
    <w:rsid w:val="00CE0C86"/>
    <w:rsid w:val="00CE0E17"/>
    <w:rsid w:val="00CF616A"/>
    <w:rsid w:val="00D1351A"/>
    <w:rsid w:val="00D170AC"/>
    <w:rsid w:val="00D22DAB"/>
    <w:rsid w:val="00D27338"/>
    <w:rsid w:val="00D32FDC"/>
    <w:rsid w:val="00D40C21"/>
    <w:rsid w:val="00D4792B"/>
    <w:rsid w:val="00D500E9"/>
    <w:rsid w:val="00D50BE5"/>
    <w:rsid w:val="00D51F11"/>
    <w:rsid w:val="00D53281"/>
    <w:rsid w:val="00D56054"/>
    <w:rsid w:val="00D732FE"/>
    <w:rsid w:val="00D76F3E"/>
    <w:rsid w:val="00D853BE"/>
    <w:rsid w:val="00DA2B13"/>
    <w:rsid w:val="00DA3A57"/>
    <w:rsid w:val="00DB041E"/>
    <w:rsid w:val="00DB70C1"/>
    <w:rsid w:val="00DB7E46"/>
    <w:rsid w:val="00DC2713"/>
    <w:rsid w:val="00DC3858"/>
    <w:rsid w:val="00DC5B3B"/>
    <w:rsid w:val="00DC7E8D"/>
    <w:rsid w:val="00DD267F"/>
    <w:rsid w:val="00DD7CD4"/>
    <w:rsid w:val="00DE64C0"/>
    <w:rsid w:val="00DF000E"/>
    <w:rsid w:val="00E00570"/>
    <w:rsid w:val="00E02E4A"/>
    <w:rsid w:val="00E039FE"/>
    <w:rsid w:val="00E065CC"/>
    <w:rsid w:val="00E077A2"/>
    <w:rsid w:val="00E140B0"/>
    <w:rsid w:val="00E22FB2"/>
    <w:rsid w:val="00E309CB"/>
    <w:rsid w:val="00E33B8E"/>
    <w:rsid w:val="00E33EB3"/>
    <w:rsid w:val="00E36EE8"/>
    <w:rsid w:val="00E40F02"/>
    <w:rsid w:val="00E43567"/>
    <w:rsid w:val="00E57577"/>
    <w:rsid w:val="00E6358C"/>
    <w:rsid w:val="00E700D7"/>
    <w:rsid w:val="00E720AA"/>
    <w:rsid w:val="00E82970"/>
    <w:rsid w:val="00E83E83"/>
    <w:rsid w:val="00E91FF1"/>
    <w:rsid w:val="00EA2BB9"/>
    <w:rsid w:val="00EA3280"/>
    <w:rsid w:val="00EA553D"/>
    <w:rsid w:val="00EA7BDF"/>
    <w:rsid w:val="00EB2AF6"/>
    <w:rsid w:val="00EC1882"/>
    <w:rsid w:val="00EC29E1"/>
    <w:rsid w:val="00EC445E"/>
    <w:rsid w:val="00EC69E8"/>
    <w:rsid w:val="00ED4FF9"/>
    <w:rsid w:val="00EF2229"/>
    <w:rsid w:val="00EF5A30"/>
    <w:rsid w:val="00F067F1"/>
    <w:rsid w:val="00F0796F"/>
    <w:rsid w:val="00F21EAA"/>
    <w:rsid w:val="00F3239D"/>
    <w:rsid w:val="00F34387"/>
    <w:rsid w:val="00F45164"/>
    <w:rsid w:val="00F55F57"/>
    <w:rsid w:val="00F65EFF"/>
    <w:rsid w:val="00F811E4"/>
    <w:rsid w:val="00F815E2"/>
    <w:rsid w:val="00F845D4"/>
    <w:rsid w:val="00F914BC"/>
    <w:rsid w:val="00F9622E"/>
    <w:rsid w:val="00F97927"/>
    <w:rsid w:val="00FA72AF"/>
    <w:rsid w:val="00FB017E"/>
    <w:rsid w:val="00FB5E05"/>
    <w:rsid w:val="00FC0109"/>
    <w:rsid w:val="00FC5604"/>
    <w:rsid w:val="00FD2796"/>
    <w:rsid w:val="00FE0952"/>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7</cp:revision>
  <cp:lastPrinted>2020-10-09T12:37:00Z</cp:lastPrinted>
  <dcterms:created xsi:type="dcterms:W3CDTF">2020-10-09T17:28:00Z</dcterms:created>
  <dcterms:modified xsi:type="dcterms:W3CDTF">2020-10-09T17:50:00Z</dcterms:modified>
</cp:coreProperties>
</file>