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D46D7" w14:textId="6E468E73" w:rsidR="00077B51" w:rsidRDefault="007A5F56" w:rsidP="00077B51">
      <w:pPr>
        <w:rPr>
          <w:b/>
          <w:bCs/>
        </w:rPr>
      </w:pPr>
      <w:r>
        <w:rPr>
          <w:b/>
          <w:bCs/>
          <w:noProof/>
        </w:rPr>
        <w:drawing>
          <wp:inline distT="0" distB="0" distL="0" distR="0" wp14:anchorId="23D3B18A" wp14:editId="5A0D4E83">
            <wp:extent cx="3497589" cy="1079500"/>
            <wp:effectExtent l="0" t="0" r="0" b="0"/>
            <wp:docPr id="1619292714" name="Grafik 1" descr="Ein Bild, das Text, Schrift, weiß,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292714" name="Grafik 1" descr="Ein Bild, das Text, Schrift, weiß, Design enthält.&#10;&#10;Automatisch generierte Beschreibung"/>
                    <pic:cNvPicPr/>
                  </pic:nvPicPr>
                  <pic:blipFill rotWithShape="1">
                    <a:blip r:embed="rId4" cstate="print">
                      <a:extLst>
                        <a:ext uri="{28A0092B-C50C-407E-A947-70E740481C1C}">
                          <a14:useLocalDpi xmlns:a14="http://schemas.microsoft.com/office/drawing/2010/main" val="0"/>
                        </a:ext>
                      </a:extLst>
                    </a:blip>
                    <a:srcRect l="9785"/>
                    <a:stretch/>
                  </pic:blipFill>
                  <pic:spPr bwMode="auto">
                    <a:xfrm>
                      <a:off x="0" y="0"/>
                      <a:ext cx="3558070" cy="1098167"/>
                    </a:xfrm>
                    <a:prstGeom prst="rect">
                      <a:avLst/>
                    </a:prstGeom>
                    <a:ln>
                      <a:noFill/>
                    </a:ln>
                    <a:extLst>
                      <a:ext uri="{53640926-AAD7-44D8-BBD7-CCE9431645EC}">
                        <a14:shadowObscured xmlns:a14="http://schemas.microsoft.com/office/drawing/2010/main"/>
                      </a:ext>
                    </a:extLst>
                  </pic:spPr>
                </pic:pic>
              </a:graphicData>
            </a:graphic>
          </wp:inline>
        </w:drawing>
      </w:r>
    </w:p>
    <w:p w14:paraId="433A1724" w14:textId="77777777" w:rsidR="00D130B2" w:rsidRDefault="00D130B2" w:rsidP="00077B51">
      <w:pPr>
        <w:rPr>
          <w:b/>
          <w:bCs/>
        </w:rPr>
      </w:pPr>
      <w:r>
        <w:rPr>
          <w:b/>
          <w:bCs/>
        </w:rPr>
        <w:tab/>
      </w:r>
      <w:r>
        <w:rPr>
          <w:b/>
          <w:bCs/>
        </w:rPr>
        <w:tab/>
      </w:r>
      <w:r>
        <w:rPr>
          <w:b/>
          <w:bCs/>
        </w:rPr>
        <w:tab/>
      </w:r>
      <w:r>
        <w:rPr>
          <w:b/>
          <w:bCs/>
        </w:rPr>
        <w:tab/>
      </w:r>
      <w:r>
        <w:rPr>
          <w:b/>
          <w:bCs/>
        </w:rPr>
        <w:tab/>
      </w:r>
      <w:r>
        <w:rPr>
          <w:b/>
          <w:bCs/>
        </w:rPr>
        <w:tab/>
      </w:r>
      <w:r>
        <w:rPr>
          <w:b/>
          <w:bCs/>
        </w:rPr>
        <w:tab/>
      </w:r>
    </w:p>
    <w:p w14:paraId="25237A50" w14:textId="56496DFC" w:rsidR="00D130B2" w:rsidRPr="00D130B2" w:rsidRDefault="00D130B2" w:rsidP="00D130B2">
      <w:pPr>
        <w:ind w:left="4956"/>
        <w:rPr>
          <w:rFonts w:ascii="Avenir Next" w:hAnsi="Avenir Next"/>
        </w:rPr>
      </w:pPr>
      <w:r w:rsidRPr="00D130B2">
        <w:rPr>
          <w:rFonts w:ascii="Avenir Next" w:hAnsi="Avenir Next"/>
        </w:rPr>
        <w:t xml:space="preserve">Crevillent, den </w:t>
      </w:r>
      <w:r w:rsidR="00A61F43">
        <w:rPr>
          <w:rFonts w:ascii="Avenir Next" w:hAnsi="Avenir Next"/>
        </w:rPr>
        <w:t>12</w:t>
      </w:r>
      <w:r w:rsidRPr="00D130B2">
        <w:rPr>
          <w:rFonts w:ascii="Avenir Next" w:hAnsi="Avenir Next"/>
        </w:rPr>
        <w:t>. September</w:t>
      </w:r>
      <w:r>
        <w:rPr>
          <w:rFonts w:ascii="Avenir Next" w:hAnsi="Avenir Next"/>
        </w:rPr>
        <w:t xml:space="preserve"> 2024</w:t>
      </w:r>
    </w:p>
    <w:p w14:paraId="7DA793FB" w14:textId="77777777" w:rsidR="00D130B2" w:rsidRPr="00077B51" w:rsidRDefault="00D130B2" w:rsidP="00077B51"/>
    <w:p w14:paraId="4799D819" w14:textId="77777777" w:rsidR="00D130B2" w:rsidRDefault="00D130B2" w:rsidP="001841AE">
      <w:pPr>
        <w:rPr>
          <w:rFonts w:ascii="Avenir Next" w:hAnsi="Avenir Next"/>
        </w:rPr>
      </w:pPr>
    </w:p>
    <w:p w14:paraId="5D31E693" w14:textId="77777777" w:rsidR="00D130B2" w:rsidRDefault="00D130B2" w:rsidP="001841AE">
      <w:pPr>
        <w:rPr>
          <w:rFonts w:ascii="Avenir Next" w:hAnsi="Avenir Next"/>
        </w:rPr>
      </w:pPr>
    </w:p>
    <w:p w14:paraId="4ECE4419" w14:textId="77777777" w:rsidR="00D130B2" w:rsidRDefault="00D130B2" w:rsidP="001841AE">
      <w:pPr>
        <w:rPr>
          <w:rFonts w:ascii="Avenir Next" w:hAnsi="Avenir Next"/>
        </w:rPr>
      </w:pPr>
    </w:p>
    <w:p w14:paraId="5A98B1C1" w14:textId="0B622265" w:rsidR="001841AE" w:rsidRPr="00D130B2" w:rsidRDefault="001841AE" w:rsidP="001841AE">
      <w:pPr>
        <w:rPr>
          <w:rFonts w:ascii="Avenir Next" w:hAnsi="Avenir Next"/>
        </w:rPr>
      </w:pPr>
      <w:r w:rsidRPr="00D130B2">
        <w:rPr>
          <w:rFonts w:ascii="Avenir Next" w:hAnsi="Avenir Next"/>
        </w:rPr>
        <w:t>Pressemitteilung</w:t>
      </w:r>
    </w:p>
    <w:p w14:paraId="723A9D4E" w14:textId="77777777" w:rsidR="00D130B2" w:rsidRPr="00D130B2" w:rsidRDefault="00D130B2" w:rsidP="001841AE">
      <w:pPr>
        <w:rPr>
          <w:rFonts w:ascii="Avenir Next" w:hAnsi="Avenir Next"/>
        </w:rPr>
      </w:pPr>
    </w:p>
    <w:p w14:paraId="2EE80CE2" w14:textId="3B5B3358" w:rsidR="001841AE" w:rsidRPr="00D130B2" w:rsidRDefault="001841AE" w:rsidP="001841AE">
      <w:pPr>
        <w:rPr>
          <w:rFonts w:ascii="Avenir Next" w:hAnsi="Avenir Next"/>
          <w:b/>
          <w:bCs/>
          <w:sz w:val="40"/>
          <w:szCs w:val="40"/>
        </w:rPr>
      </w:pPr>
      <w:r w:rsidRPr="00D130B2">
        <w:rPr>
          <w:rFonts w:ascii="Avenir Next" w:hAnsi="Avenir Next"/>
          <w:b/>
          <w:bCs/>
          <w:sz w:val="40"/>
          <w:szCs w:val="40"/>
        </w:rPr>
        <w:t xml:space="preserve">Mobliberica und Musola </w:t>
      </w:r>
      <w:r w:rsidR="00B8207C" w:rsidRPr="00D130B2">
        <w:rPr>
          <w:rFonts w:ascii="Avenir Next" w:hAnsi="Avenir Next"/>
          <w:b/>
          <w:bCs/>
          <w:sz w:val="40"/>
          <w:szCs w:val="40"/>
        </w:rPr>
        <w:t xml:space="preserve">bringen Weltneuheiten auf die </w:t>
      </w:r>
      <w:r w:rsidRPr="00D130B2">
        <w:rPr>
          <w:rFonts w:ascii="Avenir Next" w:hAnsi="Avenir Next"/>
          <w:b/>
          <w:bCs/>
          <w:sz w:val="40"/>
          <w:szCs w:val="40"/>
        </w:rPr>
        <w:t xml:space="preserve">MÖBELMEILE </w:t>
      </w:r>
    </w:p>
    <w:p w14:paraId="7574A25C" w14:textId="77777777" w:rsidR="001841AE" w:rsidRPr="00D130B2" w:rsidRDefault="001841AE" w:rsidP="001841AE">
      <w:pPr>
        <w:rPr>
          <w:rFonts w:ascii="Avenir Next" w:hAnsi="Avenir Next"/>
        </w:rPr>
      </w:pPr>
    </w:p>
    <w:p w14:paraId="2496A1BF" w14:textId="0D41AAE4" w:rsidR="001841AE" w:rsidRDefault="007A5F56" w:rsidP="001841AE">
      <w:pPr>
        <w:rPr>
          <w:rFonts w:ascii="Avenir Next" w:hAnsi="Avenir Next"/>
          <w:b/>
          <w:bCs/>
        </w:rPr>
      </w:pPr>
      <w:r w:rsidRPr="007A5F56">
        <w:rPr>
          <w:rFonts w:ascii="Avenir Next" w:hAnsi="Avenir Next"/>
          <w:b/>
          <w:bCs/>
        </w:rPr>
        <w:t>Vom 22. bis 26. September 2024 präsentieren die beiden spanischen Möbelmarken Mobliberica und Musola ihre Designinnovationen im Rahmen der MÖBELMEILE im Haus Aussel. War die Präsentation von Neuheiten bisher der Esprit Meuble (Paris) und der imm cologne (Köln) vorbehalten, zeigen die Spanier ihre neuen Modelle in diesem Jahr auf der MÖBELMEILE und in der darauffolgenden Woche auf der Habitat Valencia. Die Fachbesucher der MÖBELMEILE haben somit die Gelegenheit, die vielseitigen und stilvollen Möbelkollektionen beider Marken in einem wunderschönen In- und Outdoor-Ambiente zu entdecken – Weltpremieren inklusive.</w:t>
      </w:r>
    </w:p>
    <w:p w14:paraId="4EBA7F42" w14:textId="77777777" w:rsidR="007A5F56" w:rsidRPr="00D130B2" w:rsidRDefault="007A5F56" w:rsidP="001841AE">
      <w:pPr>
        <w:rPr>
          <w:rFonts w:ascii="Avenir Next" w:hAnsi="Avenir Next"/>
        </w:rPr>
      </w:pPr>
    </w:p>
    <w:p w14:paraId="137AD9F2" w14:textId="37418E38" w:rsidR="001841AE" w:rsidRPr="00D130B2" w:rsidRDefault="001841AE" w:rsidP="001841AE">
      <w:pPr>
        <w:rPr>
          <w:rFonts w:ascii="Avenir Next" w:hAnsi="Avenir Next"/>
        </w:rPr>
      </w:pPr>
      <w:r w:rsidRPr="00D130B2">
        <w:rPr>
          <w:rFonts w:ascii="Avenir Next" w:hAnsi="Avenir Next"/>
          <w:b/>
          <w:bCs/>
        </w:rPr>
        <w:t>Mobliberica</w:t>
      </w:r>
      <w:r w:rsidRPr="007A5F56">
        <w:rPr>
          <w:rFonts w:ascii="Avenir Next" w:hAnsi="Avenir Next"/>
          <w:b/>
          <w:bCs/>
        </w:rPr>
        <w:t>: Vielfalt und Flexibilität für den modernen Wohnraum</w:t>
      </w:r>
    </w:p>
    <w:p w14:paraId="3294300B" w14:textId="77777777" w:rsidR="001841AE" w:rsidRPr="00D130B2" w:rsidRDefault="001841AE" w:rsidP="001841AE">
      <w:pPr>
        <w:rPr>
          <w:rFonts w:ascii="Avenir Next" w:hAnsi="Avenir Next"/>
        </w:rPr>
      </w:pPr>
    </w:p>
    <w:p w14:paraId="49906006" w14:textId="77777777" w:rsidR="007A5F56" w:rsidRPr="007A5F56" w:rsidRDefault="007A5F56" w:rsidP="007A5F56">
      <w:pPr>
        <w:rPr>
          <w:rFonts w:ascii="Avenir Next" w:hAnsi="Avenir Next"/>
        </w:rPr>
      </w:pPr>
      <w:r w:rsidRPr="007A5F56">
        <w:rPr>
          <w:rFonts w:ascii="Avenir Next" w:hAnsi="Avenir Next"/>
        </w:rPr>
        <w:t>Mobliberica erweitert seine bekannte LISSE-Stuhlkollektion um einen neuen Barhocker, der nicht nur im privaten Wohnbereich, sondern auch in Hospitality-Umgebungen Akzente setzt.</w:t>
      </w:r>
    </w:p>
    <w:p w14:paraId="42C09441" w14:textId="77777777" w:rsidR="007A5F56" w:rsidRPr="007A5F56" w:rsidRDefault="007A5F56" w:rsidP="007A5F56">
      <w:pPr>
        <w:rPr>
          <w:rFonts w:ascii="Avenir Next" w:hAnsi="Avenir Next"/>
        </w:rPr>
      </w:pPr>
    </w:p>
    <w:p w14:paraId="710465CA" w14:textId="77777777" w:rsidR="007A5F56" w:rsidRPr="007A5F56" w:rsidRDefault="007A5F56" w:rsidP="007A5F56">
      <w:pPr>
        <w:rPr>
          <w:rFonts w:ascii="Avenir Next" w:hAnsi="Avenir Next"/>
        </w:rPr>
      </w:pPr>
      <w:r w:rsidRPr="007A5F56">
        <w:rPr>
          <w:rFonts w:ascii="Avenir Next" w:hAnsi="Avenir Next"/>
        </w:rPr>
        <w:t>Besonders herausragend ist ein neuer Esstisch von Mobliberica, der sowohl in einer festen als auch in einer ausziehbaren Version erhältlich ist. Dank einer beeindruckenden Auswahl von 34 verschiedenen Größen, die von 180x100 cm bis zu 350x120 cm reichen, passt sich der Tisch ideal an verschiedene Raumsituationen an. Kunden haben die Wahl zwischen drei Plattenformen – rechteckig, abgerundet oder oval – und können aus 32 Gestellfarben und 43 Keramikvarianten wählen. Diese enorme Auswahl und Flexibilität ermöglichen es, den Esstisch individuell an persönliche Designvorlieben und Raumgegebenheiten anzupassen.</w:t>
      </w:r>
    </w:p>
    <w:p w14:paraId="50C1F0F7" w14:textId="77777777" w:rsidR="007A5F56" w:rsidRPr="007A5F56" w:rsidRDefault="007A5F56" w:rsidP="007A5F56">
      <w:pPr>
        <w:rPr>
          <w:rFonts w:ascii="Avenir Next" w:hAnsi="Avenir Next"/>
        </w:rPr>
      </w:pPr>
    </w:p>
    <w:p w14:paraId="44E9E0F6" w14:textId="3B4613DD" w:rsidR="001841AE" w:rsidRDefault="007A5F56" w:rsidP="007A5F56">
      <w:pPr>
        <w:rPr>
          <w:rFonts w:ascii="Avenir Next" w:hAnsi="Avenir Next"/>
        </w:rPr>
      </w:pPr>
      <w:r w:rsidRPr="007A5F56">
        <w:rPr>
          <w:rFonts w:ascii="Avenir Next" w:hAnsi="Avenir Next"/>
        </w:rPr>
        <w:lastRenderedPageBreak/>
        <w:t>In Zusammenarbeit mit Rohleder, einem führenden Hersteller von Textilien, bietet Mobliberica zudem einzigartige Stoffoptionen, die die Hochwertigkeit der Möbel unterstreichen und dem Essbereich eine exklusive Note verleihen.</w:t>
      </w:r>
    </w:p>
    <w:p w14:paraId="285A087B" w14:textId="77777777" w:rsidR="007A5F56" w:rsidRPr="00D130B2" w:rsidRDefault="007A5F56" w:rsidP="007A5F56">
      <w:pPr>
        <w:rPr>
          <w:rFonts w:ascii="Avenir Next" w:hAnsi="Avenir Next"/>
        </w:rPr>
      </w:pPr>
    </w:p>
    <w:p w14:paraId="1EE03086" w14:textId="0DE37BBF" w:rsidR="001841AE" w:rsidRPr="00D130B2" w:rsidRDefault="001841AE" w:rsidP="001841AE">
      <w:pPr>
        <w:rPr>
          <w:rFonts w:ascii="Avenir Next" w:hAnsi="Avenir Next"/>
        </w:rPr>
      </w:pPr>
      <w:r w:rsidRPr="00D130B2">
        <w:rPr>
          <w:rFonts w:ascii="Avenir Next" w:hAnsi="Avenir Next"/>
          <w:b/>
          <w:bCs/>
        </w:rPr>
        <w:t>Musola</w:t>
      </w:r>
      <w:r w:rsidRPr="007A5F56">
        <w:rPr>
          <w:rFonts w:ascii="Avenir Next" w:hAnsi="Avenir Next"/>
          <w:b/>
          <w:bCs/>
        </w:rPr>
        <w:t xml:space="preserve">: Erweiterung der </w:t>
      </w:r>
      <w:r w:rsidR="00503DCF" w:rsidRPr="007A5F56">
        <w:rPr>
          <w:rFonts w:ascii="Avenir Next" w:hAnsi="Avenir Next"/>
          <w:b/>
          <w:bCs/>
        </w:rPr>
        <w:t>BAGA</w:t>
      </w:r>
      <w:r w:rsidRPr="007A5F56">
        <w:rPr>
          <w:rFonts w:ascii="Avenir Next" w:hAnsi="Avenir Next"/>
          <w:b/>
          <w:bCs/>
        </w:rPr>
        <w:t>-Kollektion für noch mehr Komfort im Outdoor-Bereich</w:t>
      </w:r>
    </w:p>
    <w:p w14:paraId="17B020D6" w14:textId="77777777" w:rsidR="001841AE" w:rsidRPr="00D130B2" w:rsidRDefault="001841AE" w:rsidP="001841AE">
      <w:pPr>
        <w:rPr>
          <w:rFonts w:ascii="Avenir Next" w:hAnsi="Avenir Next"/>
        </w:rPr>
      </w:pPr>
    </w:p>
    <w:p w14:paraId="559D9E4C" w14:textId="77777777" w:rsidR="007A5F56" w:rsidRPr="007A5F56" w:rsidRDefault="007A5F56" w:rsidP="007A5F56">
      <w:pPr>
        <w:rPr>
          <w:rFonts w:ascii="Avenir Next" w:hAnsi="Avenir Next"/>
        </w:rPr>
      </w:pPr>
      <w:r w:rsidRPr="007A5F56">
        <w:rPr>
          <w:rFonts w:ascii="Avenir Next" w:hAnsi="Avenir Next"/>
        </w:rPr>
        <w:t>Nach dem großen Erfolg des BAGA-Stuhls, der in diesem Jahr den Red Dot Award gewonnen hat, präsentiert Musola auf der MÖBELMEILE 2024 eine Erweiterung der Kollektion: ein komfortables Sofa und zwei elegante Sessel. Mit einer Breite von 200 cm bietet das ausgestellte Sofa großzügigen Platz und lässt sich dank einer innovativen Rückenlehne mit verschiedenen Rückenkissen individuell konfigurieren. Die Kollektion vereint Komfort mit Flexibilität und ist somit ideal für stilvolle Außenbereiche geeignet.</w:t>
      </w:r>
    </w:p>
    <w:p w14:paraId="1ACEA819" w14:textId="77777777" w:rsidR="007A5F56" w:rsidRPr="007A5F56" w:rsidRDefault="007A5F56" w:rsidP="007A5F56">
      <w:pPr>
        <w:rPr>
          <w:rFonts w:ascii="Avenir Next" w:hAnsi="Avenir Next"/>
        </w:rPr>
      </w:pPr>
    </w:p>
    <w:p w14:paraId="66ED1382" w14:textId="05137C6F" w:rsidR="001841AE" w:rsidRPr="00D130B2" w:rsidRDefault="007A5F56" w:rsidP="007A5F56">
      <w:pPr>
        <w:rPr>
          <w:rFonts w:ascii="Avenir Next" w:hAnsi="Avenir Next"/>
        </w:rPr>
      </w:pPr>
      <w:r w:rsidRPr="007A5F56">
        <w:rPr>
          <w:rFonts w:ascii="Avenir Next" w:hAnsi="Avenir Next"/>
        </w:rPr>
        <w:t>Zudem stellt Musola neue Outdoor-Stoffe vor, die nicht nur durch ihre Strapazierfähigkeit, sondern auch durch Design und Haptik überzeugen. Diese Stoffe sind extrem wetterbeständig und erweitern so die Möglichkeiten für hochwertige Outdoor-Einrichtungen.</w:t>
      </w:r>
    </w:p>
    <w:p w14:paraId="0BAA265F" w14:textId="77777777" w:rsidR="00B8207C" w:rsidRPr="00D130B2" w:rsidRDefault="00B8207C" w:rsidP="001841AE">
      <w:pPr>
        <w:rPr>
          <w:rFonts w:ascii="Avenir Next" w:hAnsi="Avenir Next"/>
        </w:rPr>
      </w:pPr>
    </w:p>
    <w:p w14:paraId="30125ACA" w14:textId="30F03EE8" w:rsidR="001841AE" w:rsidRPr="007A5F56" w:rsidRDefault="001841AE" w:rsidP="001841AE">
      <w:pPr>
        <w:rPr>
          <w:rFonts w:ascii="Avenir Next" w:hAnsi="Avenir Next"/>
          <w:b/>
          <w:bCs/>
        </w:rPr>
      </w:pPr>
      <w:r w:rsidRPr="007A5F56">
        <w:rPr>
          <w:rFonts w:ascii="Avenir Next" w:hAnsi="Avenir Next"/>
          <w:b/>
          <w:bCs/>
        </w:rPr>
        <w:t>Historisches Ambiente im Haus Aussel</w:t>
      </w:r>
    </w:p>
    <w:p w14:paraId="157734F0" w14:textId="77777777" w:rsidR="00B8207C" w:rsidRPr="00D130B2" w:rsidRDefault="00B8207C" w:rsidP="001841AE">
      <w:pPr>
        <w:rPr>
          <w:rFonts w:ascii="Avenir Next" w:hAnsi="Avenir Next"/>
        </w:rPr>
      </w:pPr>
    </w:p>
    <w:p w14:paraId="51C482E9" w14:textId="77777777" w:rsidR="007A5F56" w:rsidRPr="007A5F56" w:rsidRDefault="007A5F56" w:rsidP="007A5F56">
      <w:pPr>
        <w:rPr>
          <w:rFonts w:ascii="Avenir Next" w:hAnsi="Avenir Next"/>
        </w:rPr>
      </w:pPr>
      <w:r w:rsidRPr="007A5F56">
        <w:rPr>
          <w:rFonts w:ascii="Avenir Next" w:hAnsi="Avenir Next"/>
        </w:rPr>
        <w:t>Einen schöneren Rahmen für die Präsentation der Weltneuheiten gibt es nicht. Haus Aussel, ein imposantes Herrenhaus aus dem Jahr 1580, steht in Rheda-Wiedenbrück und war einst ein Burgmannshof. Es steht unter Denkmalschutz und wurde aufwendig restauriert, wobei der Erhalt der Originalsubstanz im Vordergrund stand. Hinter der reich verzierten Fassade mit kunstvollen Schnitzereien verbergen sich elf wunderschöne, individuell gestaltete Räume, die den historischen Charme des Gebäudes bewahren. Diese einzigartige Atmosphäre bietet den idealen Rahmen für die Präsentation der hochwertigen Möbel von Mobliberica und Musola.</w:t>
      </w:r>
    </w:p>
    <w:p w14:paraId="7ADF08BF" w14:textId="77777777" w:rsidR="007A5F56" w:rsidRPr="007A5F56" w:rsidRDefault="007A5F56" w:rsidP="007A5F56">
      <w:pPr>
        <w:rPr>
          <w:rFonts w:ascii="Avenir Next" w:hAnsi="Avenir Next"/>
        </w:rPr>
      </w:pPr>
    </w:p>
    <w:p w14:paraId="595F7B00" w14:textId="77777777" w:rsidR="007A5F56" w:rsidRPr="007A5F56" w:rsidRDefault="007A5F56" w:rsidP="007A5F56">
      <w:pPr>
        <w:rPr>
          <w:rFonts w:ascii="Avenir Next" w:hAnsi="Avenir Next"/>
        </w:rPr>
      </w:pPr>
      <w:r w:rsidRPr="007A5F56">
        <w:rPr>
          <w:rFonts w:ascii="Avenir Next" w:hAnsi="Avenir Next"/>
        </w:rPr>
        <w:t>Neben den beiden spanischen Marken stellen im Haus Aussel auch die belgische Marke Mobitec, die niederländische Marke Bert Plantagie sowie die deutsche Marke Lavida ihre Kollektionen aus. Das Haus Aussel wird so zum Treffpunkt internationaler Möbelinnovationen aus dem Segment Tisch &amp; Stuhl.</w:t>
      </w:r>
    </w:p>
    <w:p w14:paraId="3EFE9354" w14:textId="77777777" w:rsidR="007A5F56" w:rsidRPr="007A5F56" w:rsidRDefault="007A5F56" w:rsidP="007A5F56">
      <w:pPr>
        <w:rPr>
          <w:rFonts w:ascii="Avenir Next" w:hAnsi="Avenir Next"/>
        </w:rPr>
      </w:pPr>
    </w:p>
    <w:p w14:paraId="759B1CDD" w14:textId="4766DFAC" w:rsidR="001841AE" w:rsidRPr="00D130B2" w:rsidRDefault="007A5F56" w:rsidP="007A5F56">
      <w:pPr>
        <w:rPr>
          <w:rFonts w:ascii="Avenir Next" w:hAnsi="Avenir Next"/>
        </w:rPr>
      </w:pPr>
      <w:r w:rsidRPr="007A5F56">
        <w:rPr>
          <w:rFonts w:ascii="Avenir Next" w:hAnsi="Avenir Next"/>
        </w:rPr>
        <w:t xml:space="preserve">„Wir freuen uns darauf, dass wir in diesem Jahr unsere internationalen Neuheiten im Rahmen der MÖBELMEILE im Haus Aussel präsentieren. Wir laden die Fachbesucher herzlich ein, die Möbelstücke live zu erleben und sich von der Vielseitigkeit und Qualität der Kollektionen zu überzeugen“, erklärt Francisco Illán, Export Area Manager, der gemeinsam mit dem Handelsagenten Steffen Busse vor </w:t>
      </w:r>
      <w:r w:rsidRPr="007A5F56">
        <w:rPr>
          <w:rFonts w:ascii="Avenir Next" w:hAnsi="Avenir Next"/>
        </w:rPr>
        <w:lastRenderedPageBreak/>
        <w:t>Ort sein wird, um den Fachbesuchern alle Fragen zu den Möbeln der beiden Marken zu beantworten.</w:t>
      </w:r>
    </w:p>
    <w:p w14:paraId="13DA5FC9" w14:textId="77777777" w:rsidR="005B75B6" w:rsidRDefault="005B75B6">
      <w:pPr>
        <w:rPr>
          <w:rFonts w:ascii="Avenir Next" w:hAnsi="Avenir Next"/>
        </w:rPr>
      </w:pPr>
    </w:p>
    <w:p w14:paraId="4B87248D" w14:textId="77777777" w:rsidR="00D130B2" w:rsidRDefault="00D130B2">
      <w:pPr>
        <w:rPr>
          <w:rFonts w:ascii="Avenir Next" w:hAnsi="Avenir Next"/>
        </w:rPr>
      </w:pPr>
    </w:p>
    <w:p w14:paraId="720AB6F4" w14:textId="77777777" w:rsidR="00D130B2" w:rsidRDefault="00D130B2">
      <w:pPr>
        <w:rPr>
          <w:rFonts w:ascii="Avenir Next" w:hAnsi="Avenir Next"/>
        </w:rPr>
      </w:pPr>
    </w:p>
    <w:p w14:paraId="12FF5589" w14:textId="77777777" w:rsidR="00D130B2" w:rsidRDefault="00D130B2">
      <w:pPr>
        <w:rPr>
          <w:rFonts w:ascii="Avenir Next" w:hAnsi="Avenir Next"/>
        </w:rPr>
      </w:pPr>
    </w:p>
    <w:p w14:paraId="11910AE3" w14:textId="77777777" w:rsidR="00D130B2" w:rsidRPr="007A5F56" w:rsidRDefault="00D130B2" w:rsidP="00D130B2">
      <w:pPr>
        <w:rPr>
          <w:rFonts w:ascii="Avenir Next" w:hAnsi="Avenir Next"/>
          <w:b/>
          <w:bCs/>
        </w:rPr>
      </w:pPr>
      <w:r w:rsidRPr="007A5F56">
        <w:rPr>
          <w:rFonts w:ascii="Avenir Next" w:hAnsi="Avenir Next"/>
          <w:b/>
          <w:bCs/>
        </w:rPr>
        <w:t>Über Mobliberica</w:t>
      </w:r>
    </w:p>
    <w:p w14:paraId="045B6B2E" w14:textId="77777777" w:rsidR="00D130B2" w:rsidRPr="00D130B2" w:rsidRDefault="00D130B2" w:rsidP="00D130B2">
      <w:pPr>
        <w:rPr>
          <w:rFonts w:ascii="Avenir Next" w:hAnsi="Avenir Next"/>
        </w:rPr>
      </w:pPr>
    </w:p>
    <w:p w14:paraId="3AD51DB1" w14:textId="0C2AC7E7" w:rsidR="00D130B2" w:rsidRPr="00D130B2" w:rsidRDefault="007A5F56" w:rsidP="007A5F56">
      <w:pPr>
        <w:rPr>
          <w:rFonts w:ascii="Avenir Next" w:hAnsi="Avenir Next"/>
        </w:rPr>
      </w:pPr>
      <w:r w:rsidRPr="007A5F56">
        <w:rPr>
          <w:rFonts w:ascii="Avenir Next" w:hAnsi="Avenir Next"/>
        </w:rPr>
        <w:t xml:space="preserve">Seit der Gründung im Jahr 1979 entwirft und produziert die Firma Mobiliario Auxiliar de Diseño mit den Marke </w:t>
      </w:r>
      <w:r w:rsidRPr="007A5F56">
        <w:rPr>
          <w:rFonts w:ascii="Avenir Next" w:hAnsi="Avenir Next"/>
          <w:b/>
          <w:bCs/>
        </w:rPr>
        <w:t>Mobliberica</w:t>
      </w:r>
      <w:r w:rsidRPr="007A5F56">
        <w:rPr>
          <w:rFonts w:ascii="Avenir Next" w:hAnsi="Avenir Next"/>
        </w:rPr>
        <w:t xml:space="preserve">, </w:t>
      </w:r>
      <w:r w:rsidRPr="007A5F56">
        <w:rPr>
          <w:rFonts w:ascii="Avenir Next" w:hAnsi="Avenir Next"/>
          <w:b/>
          <w:bCs/>
        </w:rPr>
        <w:t>Dressy</w:t>
      </w:r>
      <w:r w:rsidRPr="007A5F56">
        <w:rPr>
          <w:rFonts w:ascii="Avenir Next" w:hAnsi="Avenir Next"/>
        </w:rPr>
        <w:t xml:space="preserve"> und </w:t>
      </w:r>
      <w:r>
        <w:rPr>
          <w:rFonts w:ascii="Avenir Next" w:hAnsi="Avenir Next"/>
          <w:b/>
          <w:bCs/>
        </w:rPr>
        <w:t>M</w:t>
      </w:r>
      <w:r w:rsidRPr="007A5F56">
        <w:rPr>
          <w:rFonts w:ascii="Avenir Next" w:hAnsi="Avenir Next"/>
          <w:b/>
          <w:bCs/>
        </w:rPr>
        <w:t>usola</w:t>
      </w:r>
      <w:r w:rsidRPr="007A5F56">
        <w:rPr>
          <w:rFonts w:ascii="Avenir Next" w:hAnsi="Avenir Next"/>
        </w:rPr>
        <w:t xml:space="preserve"> an ihrem Standort in Crevillent, Alicante (Spanien), ein modernes und innovatives Produktsortiment. Die kontinuierliche Auseinandersetzung mit neuen Technologien und Materialien hat dazu geführt, dass sich bis heute viele Modelle auf den internationalen Märkten durchgesetzt haben.</w:t>
      </w:r>
    </w:p>
    <w:sectPr w:rsidR="00D130B2" w:rsidRPr="00D130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51"/>
    <w:rsid w:val="00077B51"/>
    <w:rsid w:val="00092EA3"/>
    <w:rsid w:val="001841AE"/>
    <w:rsid w:val="0018497C"/>
    <w:rsid w:val="002E1A72"/>
    <w:rsid w:val="003F1157"/>
    <w:rsid w:val="00503DCF"/>
    <w:rsid w:val="005B75B6"/>
    <w:rsid w:val="0069591A"/>
    <w:rsid w:val="00747623"/>
    <w:rsid w:val="007A5F56"/>
    <w:rsid w:val="009E433F"/>
    <w:rsid w:val="00A61F43"/>
    <w:rsid w:val="00B8207C"/>
    <w:rsid w:val="00D130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EBEF"/>
  <w15:chartTrackingRefBased/>
  <w15:docId w15:val="{6311FA3B-DF82-D84B-8F73-FB54CAFB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77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77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77B5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77B5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77B5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77B5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77B5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77B5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77B5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7B5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77B5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77B5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77B5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77B5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77B5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77B5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77B5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77B51"/>
    <w:rPr>
      <w:rFonts w:eastAsiaTheme="majorEastAsia" w:cstheme="majorBidi"/>
      <w:color w:val="272727" w:themeColor="text1" w:themeTint="D8"/>
    </w:rPr>
  </w:style>
  <w:style w:type="paragraph" w:styleId="Titel">
    <w:name w:val="Title"/>
    <w:basedOn w:val="Standard"/>
    <w:next w:val="Standard"/>
    <w:link w:val="TitelZchn"/>
    <w:uiPriority w:val="10"/>
    <w:qFormat/>
    <w:rsid w:val="00077B5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77B5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77B5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77B5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77B5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77B51"/>
    <w:rPr>
      <w:i/>
      <w:iCs/>
      <w:color w:val="404040" w:themeColor="text1" w:themeTint="BF"/>
    </w:rPr>
  </w:style>
  <w:style w:type="paragraph" w:styleId="Listenabsatz">
    <w:name w:val="List Paragraph"/>
    <w:basedOn w:val="Standard"/>
    <w:uiPriority w:val="34"/>
    <w:qFormat/>
    <w:rsid w:val="00077B51"/>
    <w:pPr>
      <w:ind w:left="720"/>
      <w:contextualSpacing/>
    </w:pPr>
  </w:style>
  <w:style w:type="character" w:styleId="IntensiveHervorhebung">
    <w:name w:val="Intense Emphasis"/>
    <w:basedOn w:val="Absatz-Standardschriftart"/>
    <w:uiPriority w:val="21"/>
    <w:qFormat/>
    <w:rsid w:val="00077B51"/>
    <w:rPr>
      <w:i/>
      <w:iCs/>
      <w:color w:val="0F4761" w:themeColor="accent1" w:themeShade="BF"/>
    </w:rPr>
  </w:style>
  <w:style w:type="paragraph" w:styleId="IntensivesZitat">
    <w:name w:val="Intense Quote"/>
    <w:basedOn w:val="Standard"/>
    <w:next w:val="Standard"/>
    <w:link w:val="IntensivesZitatZchn"/>
    <w:uiPriority w:val="30"/>
    <w:qFormat/>
    <w:rsid w:val="00077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77B51"/>
    <w:rPr>
      <w:i/>
      <w:iCs/>
      <w:color w:val="0F4761" w:themeColor="accent1" w:themeShade="BF"/>
    </w:rPr>
  </w:style>
  <w:style w:type="character" w:styleId="IntensiverVerweis">
    <w:name w:val="Intense Reference"/>
    <w:basedOn w:val="Absatz-Standardschriftart"/>
    <w:uiPriority w:val="32"/>
    <w:qFormat/>
    <w:rsid w:val="00077B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2434">
      <w:bodyDiv w:val="1"/>
      <w:marLeft w:val="0"/>
      <w:marRight w:val="0"/>
      <w:marTop w:val="0"/>
      <w:marBottom w:val="0"/>
      <w:divBdr>
        <w:top w:val="none" w:sz="0" w:space="0" w:color="auto"/>
        <w:left w:val="none" w:sz="0" w:space="0" w:color="auto"/>
        <w:bottom w:val="none" w:sz="0" w:space="0" w:color="auto"/>
        <w:right w:val="none" w:sz="0" w:space="0" w:color="auto"/>
      </w:divBdr>
    </w:div>
    <w:div w:id="477040296">
      <w:bodyDiv w:val="1"/>
      <w:marLeft w:val="0"/>
      <w:marRight w:val="0"/>
      <w:marTop w:val="0"/>
      <w:marBottom w:val="0"/>
      <w:divBdr>
        <w:top w:val="none" w:sz="0" w:space="0" w:color="auto"/>
        <w:left w:val="none" w:sz="0" w:space="0" w:color="auto"/>
        <w:bottom w:val="none" w:sz="0" w:space="0" w:color="auto"/>
        <w:right w:val="none" w:sz="0" w:space="0" w:color="auto"/>
      </w:divBdr>
    </w:div>
    <w:div w:id="654264989">
      <w:bodyDiv w:val="1"/>
      <w:marLeft w:val="0"/>
      <w:marRight w:val="0"/>
      <w:marTop w:val="0"/>
      <w:marBottom w:val="0"/>
      <w:divBdr>
        <w:top w:val="none" w:sz="0" w:space="0" w:color="auto"/>
        <w:left w:val="none" w:sz="0" w:space="0" w:color="auto"/>
        <w:bottom w:val="none" w:sz="0" w:space="0" w:color="auto"/>
        <w:right w:val="none" w:sz="0" w:space="0" w:color="auto"/>
      </w:divBdr>
    </w:div>
    <w:div w:id="1064332600">
      <w:bodyDiv w:val="1"/>
      <w:marLeft w:val="0"/>
      <w:marRight w:val="0"/>
      <w:marTop w:val="0"/>
      <w:marBottom w:val="0"/>
      <w:divBdr>
        <w:top w:val="none" w:sz="0" w:space="0" w:color="auto"/>
        <w:left w:val="none" w:sz="0" w:space="0" w:color="auto"/>
        <w:bottom w:val="none" w:sz="0" w:space="0" w:color="auto"/>
        <w:right w:val="none" w:sz="0" w:space="0" w:color="auto"/>
      </w:divBdr>
    </w:div>
    <w:div w:id="1078359241">
      <w:bodyDiv w:val="1"/>
      <w:marLeft w:val="0"/>
      <w:marRight w:val="0"/>
      <w:marTop w:val="0"/>
      <w:marBottom w:val="0"/>
      <w:divBdr>
        <w:top w:val="none" w:sz="0" w:space="0" w:color="auto"/>
        <w:left w:val="none" w:sz="0" w:space="0" w:color="auto"/>
        <w:bottom w:val="none" w:sz="0" w:space="0" w:color="auto"/>
        <w:right w:val="none" w:sz="0" w:space="0" w:color="auto"/>
      </w:divBdr>
    </w:div>
    <w:div w:id="1247960189">
      <w:bodyDiv w:val="1"/>
      <w:marLeft w:val="0"/>
      <w:marRight w:val="0"/>
      <w:marTop w:val="0"/>
      <w:marBottom w:val="0"/>
      <w:divBdr>
        <w:top w:val="none" w:sz="0" w:space="0" w:color="auto"/>
        <w:left w:val="none" w:sz="0" w:space="0" w:color="auto"/>
        <w:bottom w:val="none" w:sz="0" w:space="0" w:color="auto"/>
        <w:right w:val="none" w:sz="0" w:space="0" w:color="auto"/>
      </w:divBdr>
    </w:div>
    <w:div w:id="1740862961">
      <w:bodyDiv w:val="1"/>
      <w:marLeft w:val="0"/>
      <w:marRight w:val="0"/>
      <w:marTop w:val="0"/>
      <w:marBottom w:val="0"/>
      <w:divBdr>
        <w:top w:val="none" w:sz="0" w:space="0" w:color="auto"/>
        <w:left w:val="none" w:sz="0" w:space="0" w:color="auto"/>
        <w:bottom w:val="none" w:sz="0" w:space="0" w:color="auto"/>
        <w:right w:val="none" w:sz="0" w:space="0" w:color="auto"/>
      </w:divBdr>
    </w:div>
    <w:div w:id="1811286199">
      <w:bodyDiv w:val="1"/>
      <w:marLeft w:val="0"/>
      <w:marRight w:val="0"/>
      <w:marTop w:val="0"/>
      <w:marBottom w:val="0"/>
      <w:divBdr>
        <w:top w:val="none" w:sz="0" w:space="0" w:color="auto"/>
        <w:left w:val="none" w:sz="0" w:space="0" w:color="auto"/>
        <w:bottom w:val="none" w:sz="0" w:space="0" w:color="auto"/>
        <w:right w:val="none" w:sz="0" w:space="0" w:color="auto"/>
      </w:divBdr>
    </w:div>
    <w:div w:id="1811903931">
      <w:bodyDiv w:val="1"/>
      <w:marLeft w:val="0"/>
      <w:marRight w:val="0"/>
      <w:marTop w:val="0"/>
      <w:marBottom w:val="0"/>
      <w:divBdr>
        <w:top w:val="none" w:sz="0" w:space="0" w:color="auto"/>
        <w:left w:val="none" w:sz="0" w:space="0" w:color="auto"/>
        <w:bottom w:val="none" w:sz="0" w:space="0" w:color="auto"/>
        <w:right w:val="none" w:sz="0" w:space="0" w:color="auto"/>
      </w:divBdr>
    </w:div>
    <w:div w:id="191223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6</cp:revision>
  <dcterms:created xsi:type="dcterms:W3CDTF">2024-09-09T09:18:00Z</dcterms:created>
  <dcterms:modified xsi:type="dcterms:W3CDTF">2024-09-12T09:46:00Z</dcterms:modified>
</cp:coreProperties>
</file>