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2475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074B7D97" wp14:editId="761DAB7F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84F5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3E132CB1" w14:textId="0888A9FF" w:rsidR="000E158B" w:rsidRDefault="007F1E5D" w:rsidP="000E158B">
      <w:pPr>
        <w:spacing w:after="105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Pressemitteilung </w:t>
      </w:r>
    </w:p>
    <w:p w14:paraId="7DEE4F43" w14:textId="77777777" w:rsidR="000E158B" w:rsidRDefault="000E158B" w:rsidP="000E158B">
      <w:pPr>
        <w:spacing w:after="105" w:line="259" w:lineRule="auto"/>
        <w:ind w:left="0" w:right="0" w:firstLine="0"/>
        <w:jc w:val="left"/>
        <w:rPr>
          <w:color w:val="000000" w:themeColor="text1"/>
          <w:sz w:val="32"/>
          <w:szCs w:val="32"/>
        </w:rPr>
      </w:pPr>
    </w:p>
    <w:p w14:paraId="67ED62DB" w14:textId="134B43F0" w:rsidR="00FE3BF6" w:rsidRDefault="00D70EDF" w:rsidP="00AD313B">
      <w:pPr>
        <w:pStyle w:val="Untertitel"/>
        <w:spacing w:line="360" w:lineRule="auto"/>
        <w:ind w:right="6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Implementation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of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Basel III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regulations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leads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to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more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difficult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financing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conditions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for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the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real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estate</w:t>
      </w:r>
      <w:proofErr w:type="spellEnd"/>
      <w:r w:rsidRPr="00D70ED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D70EDF">
        <w:rPr>
          <w:rFonts w:ascii="Arial" w:hAnsi="Arial" w:cs="Arial"/>
          <w:color w:val="000000" w:themeColor="text1"/>
          <w:sz w:val="32"/>
          <w:szCs w:val="32"/>
        </w:rPr>
        <w:t>industry</w:t>
      </w:r>
      <w:proofErr w:type="spellEnd"/>
    </w:p>
    <w:p w14:paraId="6E1F75B7" w14:textId="6256A43E" w:rsidR="00D70EDF" w:rsidRPr="00D70EDF" w:rsidRDefault="007F1E5D" w:rsidP="00D70EDF">
      <w:pPr>
        <w:rPr>
          <w:szCs w:val="24"/>
        </w:rPr>
      </w:pPr>
      <w:r w:rsidRPr="004A51D7">
        <w:rPr>
          <w:b/>
          <w:szCs w:val="24"/>
        </w:rPr>
        <w:t xml:space="preserve">Berlin, </w:t>
      </w:r>
      <w:r w:rsidR="00D70EDF">
        <w:rPr>
          <w:b/>
          <w:szCs w:val="24"/>
        </w:rPr>
        <w:t xml:space="preserve">27 </w:t>
      </w:r>
      <w:proofErr w:type="spellStart"/>
      <w:r w:rsidR="00D70EDF">
        <w:rPr>
          <w:b/>
          <w:szCs w:val="24"/>
        </w:rPr>
        <w:t>October</w:t>
      </w:r>
      <w:proofErr w:type="spellEnd"/>
      <w:r w:rsidR="00D70EDF">
        <w:rPr>
          <w:b/>
          <w:szCs w:val="24"/>
        </w:rPr>
        <w:t xml:space="preserve"> </w:t>
      </w:r>
      <w:r w:rsidR="00C31552">
        <w:rPr>
          <w:b/>
          <w:szCs w:val="24"/>
        </w:rPr>
        <w:t>2021</w:t>
      </w:r>
      <w:r w:rsidRPr="004A51D7">
        <w:rPr>
          <w:b/>
          <w:szCs w:val="24"/>
        </w:rPr>
        <w:t xml:space="preserve"> </w:t>
      </w:r>
      <w:r w:rsidRPr="003C7AEF">
        <w:rPr>
          <w:bCs/>
          <w:szCs w:val="24"/>
        </w:rPr>
        <w:t>–</w:t>
      </w:r>
      <w:r w:rsidR="00AB2245">
        <w:rPr>
          <w:b/>
          <w:szCs w:val="24"/>
        </w:rPr>
        <w:t xml:space="preserve"> </w:t>
      </w:r>
      <w:proofErr w:type="spellStart"/>
      <w:r w:rsidR="00D70EDF" w:rsidRPr="00D70EDF">
        <w:rPr>
          <w:szCs w:val="24"/>
        </w:rPr>
        <w:t>T</w:t>
      </w:r>
      <w:r w:rsidR="00D70EDF">
        <w:rPr>
          <w:szCs w:val="24"/>
        </w:rPr>
        <w:t>oday’s</w:t>
      </w:r>
      <w:proofErr w:type="spellEnd"/>
      <w:r w:rsidR="00D70EDF">
        <w:rPr>
          <w:szCs w:val="24"/>
        </w:rPr>
        <w:t xml:space="preserve"> European </w:t>
      </w:r>
      <w:proofErr w:type="spellStart"/>
      <w:r w:rsidR="00D70EDF">
        <w:rPr>
          <w:szCs w:val="24"/>
        </w:rPr>
        <w:t>Commission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proposal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for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the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implementation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of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the</w:t>
      </w:r>
      <w:proofErr w:type="spellEnd"/>
      <w:r w:rsidR="00D70EDF">
        <w:rPr>
          <w:szCs w:val="24"/>
        </w:rPr>
        <w:t xml:space="preserve"> Basel III </w:t>
      </w:r>
      <w:proofErr w:type="spellStart"/>
      <w:r w:rsidR="00D70EDF">
        <w:rPr>
          <w:szCs w:val="24"/>
        </w:rPr>
        <w:t>regulations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could</w:t>
      </w:r>
      <w:proofErr w:type="spellEnd"/>
      <w:r w:rsidR="00D70EDF">
        <w:rPr>
          <w:szCs w:val="24"/>
        </w:rPr>
        <w:t xml:space="preserve"> in </w:t>
      </w:r>
      <w:proofErr w:type="spellStart"/>
      <w:r w:rsidR="00D70EDF">
        <w:rPr>
          <w:szCs w:val="24"/>
        </w:rPr>
        <w:t>the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view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of</w:t>
      </w:r>
      <w:proofErr w:type="spellEnd"/>
      <w:r w:rsidR="00D70EDF">
        <w:rPr>
          <w:szCs w:val="24"/>
        </w:rPr>
        <w:t xml:space="preserve"> ZIA German Property </w:t>
      </w:r>
      <w:proofErr w:type="spellStart"/>
      <w:r w:rsidR="00D70EDF">
        <w:rPr>
          <w:szCs w:val="24"/>
        </w:rPr>
        <w:t>Federation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make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real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estate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financing</w:t>
      </w:r>
      <w:proofErr w:type="spellEnd"/>
      <w:r w:rsid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significantly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more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difficult</w:t>
      </w:r>
      <w:proofErr w:type="spellEnd"/>
      <w:r w:rsidR="00D70EDF" w:rsidRPr="00D70EDF">
        <w:rPr>
          <w:szCs w:val="24"/>
        </w:rPr>
        <w:t xml:space="preserve"> in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future</w:t>
      </w:r>
      <w:proofErr w:type="spellEnd"/>
      <w:r w:rsidR="00D70EDF">
        <w:rPr>
          <w:szCs w:val="24"/>
        </w:rPr>
        <w:t xml:space="preserve">. </w:t>
      </w:r>
      <w:proofErr w:type="spellStart"/>
      <w:r w:rsidR="00D70EDF" w:rsidRPr="00D70EDF">
        <w:rPr>
          <w:szCs w:val="24"/>
        </w:rPr>
        <w:t>Although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proposal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contains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isolated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improvements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compared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to</w:t>
      </w:r>
      <w:proofErr w:type="spellEnd"/>
      <w:r w:rsid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Basel </w:t>
      </w:r>
      <w:proofErr w:type="spellStart"/>
      <w:r w:rsidR="00D70EDF" w:rsidRPr="00D70EDF">
        <w:rPr>
          <w:szCs w:val="24"/>
        </w:rPr>
        <w:t>Committee's</w:t>
      </w:r>
      <w:proofErr w:type="spellEnd"/>
      <w:r w:rsidR="00D70EDF" w:rsidRPr="00D70EDF">
        <w:rPr>
          <w:szCs w:val="24"/>
        </w:rPr>
        <w:t xml:space="preserve"> original </w:t>
      </w:r>
      <w:proofErr w:type="spellStart"/>
      <w:r w:rsidR="00D70EDF" w:rsidRPr="00D70EDF">
        <w:rPr>
          <w:szCs w:val="24"/>
        </w:rPr>
        <w:t>package</w:t>
      </w:r>
      <w:proofErr w:type="spellEnd"/>
      <w:r w:rsidR="00D70EDF" w:rsidRPr="00D70EDF">
        <w:rPr>
          <w:szCs w:val="24"/>
        </w:rPr>
        <w:t xml:space="preserve">, </w:t>
      </w:r>
      <w:proofErr w:type="spellStart"/>
      <w:r w:rsidR="00D70EDF" w:rsidRPr="00D70EDF">
        <w:rPr>
          <w:szCs w:val="24"/>
        </w:rPr>
        <w:t>these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are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insufficient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to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cushion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negative </w:t>
      </w:r>
      <w:proofErr w:type="spellStart"/>
      <w:r w:rsidR="00D70EDF" w:rsidRPr="00D70EDF">
        <w:rPr>
          <w:szCs w:val="24"/>
        </w:rPr>
        <w:t>consequences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for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real</w:t>
      </w:r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economy</w:t>
      </w:r>
      <w:proofErr w:type="spellEnd"/>
      <w:r w:rsidR="00D70EDF">
        <w:rPr>
          <w:szCs w:val="24"/>
        </w:rPr>
        <w:t xml:space="preserve">. In </w:t>
      </w:r>
      <w:proofErr w:type="spellStart"/>
      <w:r w:rsidR="00D70EDF">
        <w:rPr>
          <w:szCs w:val="24"/>
        </w:rPr>
        <w:t>the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opinion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of</w:t>
      </w:r>
      <w:proofErr w:type="spellEnd"/>
      <w:r w:rsidR="00D70EDF">
        <w:rPr>
          <w:szCs w:val="24"/>
        </w:rPr>
        <w:t xml:space="preserve"> </w:t>
      </w:r>
      <w:r w:rsidR="00D70EDF" w:rsidRPr="00D70EDF">
        <w:rPr>
          <w:szCs w:val="24"/>
        </w:rPr>
        <w:t xml:space="preserve">ZIA,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proposal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would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lead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to</w:t>
      </w:r>
      <w:proofErr w:type="spellEnd"/>
      <w:r w:rsidR="00D70EDF">
        <w:rPr>
          <w:szCs w:val="24"/>
        </w:rPr>
        <w:t xml:space="preserve"> strong </w:t>
      </w:r>
      <w:proofErr w:type="spellStart"/>
      <w:r w:rsidR="00D70EDF">
        <w:rPr>
          <w:szCs w:val="24"/>
        </w:rPr>
        <w:t>unwarranted</w:t>
      </w:r>
      <w:proofErr w:type="spellEnd"/>
      <w:r w:rsidR="00D70EDF">
        <w:rPr>
          <w:szCs w:val="24"/>
        </w:rPr>
        <w:t xml:space="preserve"> </w:t>
      </w:r>
      <w:proofErr w:type="spellStart"/>
      <w:r w:rsidR="00D70EDF">
        <w:rPr>
          <w:szCs w:val="24"/>
        </w:rPr>
        <w:t>consolidation</w:t>
      </w:r>
      <w:proofErr w:type="spellEnd"/>
      <w:r w:rsid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effects</w:t>
      </w:r>
      <w:proofErr w:type="spellEnd"/>
      <w:r w:rsidR="00D70EDF" w:rsidRPr="00D70EDF">
        <w:rPr>
          <w:szCs w:val="24"/>
        </w:rPr>
        <w:t xml:space="preserve"> in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banking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sector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and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to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burdens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for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certain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segments</w:t>
      </w:r>
      <w:proofErr w:type="spellEnd"/>
      <w:r w:rsidR="00D70EDF" w:rsidRPr="00D70EDF">
        <w:rPr>
          <w:szCs w:val="24"/>
        </w:rPr>
        <w:t xml:space="preserve"> such </w:t>
      </w:r>
      <w:proofErr w:type="spellStart"/>
      <w:r w:rsidR="00D70EDF" w:rsidRPr="00D70EDF">
        <w:rPr>
          <w:szCs w:val="24"/>
        </w:rPr>
        <w:t>as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the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financing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of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project</w:t>
      </w:r>
      <w:proofErr w:type="spellEnd"/>
      <w:r w:rsidR="00D70EDF" w:rsidRPr="00D70EDF">
        <w:rPr>
          <w:szCs w:val="24"/>
        </w:rPr>
        <w:t xml:space="preserve"> </w:t>
      </w:r>
      <w:proofErr w:type="spellStart"/>
      <w:r w:rsidR="00D70EDF" w:rsidRPr="00D70EDF">
        <w:rPr>
          <w:szCs w:val="24"/>
        </w:rPr>
        <w:t>developments</w:t>
      </w:r>
      <w:proofErr w:type="spellEnd"/>
      <w:r w:rsidR="00D70EDF" w:rsidRPr="00D70EDF">
        <w:rPr>
          <w:szCs w:val="24"/>
        </w:rPr>
        <w:t>.</w:t>
      </w:r>
    </w:p>
    <w:p w14:paraId="47F3CC90" w14:textId="77777777" w:rsidR="00D70EDF" w:rsidRPr="00D70EDF" w:rsidRDefault="00D70EDF" w:rsidP="00D70EDF">
      <w:pPr>
        <w:rPr>
          <w:szCs w:val="24"/>
        </w:rPr>
      </w:pPr>
    </w:p>
    <w:p w14:paraId="6EFB9D7B" w14:textId="77777777" w:rsidR="00D70EDF" w:rsidRPr="00D70EDF" w:rsidRDefault="00D70EDF" w:rsidP="00D70EDF">
      <w:pPr>
        <w:rPr>
          <w:szCs w:val="24"/>
        </w:rPr>
      </w:pPr>
      <w:r w:rsidRPr="00D70EDF">
        <w:rPr>
          <w:szCs w:val="24"/>
        </w:rPr>
        <w:t xml:space="preserve">"At a time </w:t>
      </w:r>
      <w:proofErr w:type="spellStart"/>
      <w:r w:rsidRPr="00D70EDF">
        <w:rPr>
          <w:szCs w:val="24"/>
        </w:rPr>
        <w:t>when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affordable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construction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housing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being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discussed</w:t>
      </w:r>
      <w:proofErr w:type="spellEnd"/>
      <w:r w:rsidRPr="00D70EDF">
        <w:rPr>
          <w:szCs w:val="24"/>
        </w:rPr>
        <w:t xml:space="preserve">, such </w:t>
      </w:r>
      <w:proofErr w:type="spellStart"/>
      <w:r w:rsidRPr="00D70EDF">
        <w:rPr>
          <w:szCs w:val="24"/>
        </w:rPr>
        <w:t>measures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have</w:t>
      </w:r>
      <w:proofErr w:type="spellEnd"/>
      <w:r w:rsidRPr="00D70EDF">
        <w:rPr>
          <w:szCs w:val="24"/>
        </w:rPr>
        <w:t xml:space="preserve"> a </w:t>
      </w:r>
      <w:proofErr w:type="spellStart"/>
      <w:r w:rsidRPr="00D70EDF">
        <w:rPr>
          <w:szCs w:val="24"/>
        </w:rPr>
        <w:t>counterproductive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effect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further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exacerbate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already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precarious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situation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metropolitan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areas</w:t>
      </w:r>
      <w:proofErr w:type="spellEnd"/>
      <w:r w:rsidRPr="00D70EDF">
        <w:rPr>
          <w:szCs w:val="24"/>
        </w:rPr>
        <w:t xml:space="preserve">," </w:t>
      </w:r>
      <w:proofErr w:type="spellStart"/>
      <w:r w:rsidRPr="00D70EDF">
        <w:rPr>
          <w:szCs w:val="24"/>
        </w:rPr>
        <w:t>says</w:t>
      </w:r>
      <w:proofErr w:type="spellEnd"/>
      <w:r w:rsidRPr="00D70EDF">
        <w:rPr>
          <w:szCs w:val="24"/>
        </w:rPr>
        <w:t xml:space="preserve"> ZIA </w:t>
      </w:r>
      <w:proofErr w:type="spellStart"/>
      <w:r w:rsidRPr="00D70EDF">
        <w:rPr>
          <w:szCs w:val="24"/>
        </w:rPr>
        <w:t>President</w:t>
      </w:r>
      <w:proofErr w:type="spellEnd"/>
      <w:r w:rsidRPr="00D70EDF">
        <w:rPr>
          <w:szCs w:val="24"/>
        </w:rPr>
        <w:t xml:space="preserve"> Dr. Andreas Mattner. "In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long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term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estate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industry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dependent</w:t>
      </w:r>
      <w:proofErr w:type="spellEnd"/>
      <w:r w:rsidRPr="00D70EDF">
        <w:rPr>
          <w:szCs w:val="24"/>
        </w:rPr>
        <w:t xml:space="preserve"> on a </w:t>
      </w:r>
      <w:proofErr w:type="spellStart"/>
      <w:r w:rsidRPr="00D70EDF">
        <w:rPr>
          <w:szCs w:val="24"/>
        </w:rPr>
        <w:t>stable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predictable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financing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environment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order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master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challenges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future</w:t>
      </w:r>
      <w:proofErr w:type="spellEnd"/>
      <w:r w:rsidRPr="00D70EDF">
        <w:rPr>
          <w:szCs w:val="24"/>
        </w:rPr>
        <w:t xml:space="preserve">. This </w:t>
      </w:r>
      <w:proofErr w:type="spellStart"/>
      <w:r w:rsidRPr="00D70EDF">
        <w:rPr>
          <w:szCs w:val="24"/>
        </w:rPr>
        <w:t>is</w:t>
      </w:r>
      <w:proofErr w:type="spellEnd"/>
      <w:r w:rsidRPr="00D70EDF">
        <w:rPr>
          <w:szCs w:val="24"/>
        </w:rPr>
        <w:t xml:space="preserve"> all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more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true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view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immense </w:t>
      </w:r>
      <w:proofErr w:type="spellStart"/>
      <w:r w:rsidRPr="00D70EDF">
        <w:rPr>
          <w:szCs w:val="24"/>
        </w:rPr>
        <w:t>financial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challenges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that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Green Deal will </w:t>
      </w:r>
      <w:proofErr w:type="spellStart"/>
      <w:r w:rsidRPr="00D70EDF">
        <w:rPr>
          <w:szCs w:val="24"/>
        </w:rPr>
        <w:t>entail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individual </w:t>
      </w:r>
      <w:proofErr w:type="spellStart"/>
      <w:r w:rsidRPr="00D70EDF">
        <w:rPr>
          <w:szCs w:val="24"/>
        </w:rPr>
        <w:t>measures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which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are</w:t>
      </w:r>
      <w:proofErr w:type="spellEnd"/>
      <w:r w:rsidRPr="00D70EDF">
        <w:rPr>
          <w:szCs w:val="24"/>
        </w:rPr>
        <w:t xml:space="preserve"> not </w:t>
      </w:r>
      <w:proofErr w:type="spellStart"/>
      <w:r w:rsidRPr="00D70EDF">
        <w:rPr>
          <w:szCs w:val="24"/>
        </w:rPr>
        <w:t>even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fully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foreseeable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today</w:t>
      </w:r>
      <w:proofErr w:type="spellEnd"/>
      <w:r w:rsidRPr="00D70EDF">
        <w:rPr>
          <w:szCs w:val="24"/>
        </w:rPr>
        <w:t>."</w:t>
      </w:r>
    </w:p>
    <w:p w14:paraId="45D56A79" w14:textId="77777777" w:rsidR="00D70EDF" w:rsidRPr="00D70EDF" w:rsidRDefault="00D70EDF" w:rsidP="00D70EDF">
      <w:pPr>
        <w:rPr>
          <w:szCs w:val="24"/>
        </w:rPr>
      </w:pPr>
    </w:p>
    <w:p w14:paraId="2762884A" w14:textId="16DD6302" w:rsidR="00D70EDF" w:rsidRPr="00D70EDF" w:rsidRDefault="00D70EDF" w:rsidP="00D70EDF">
      <w:pPr>
        <w:rPr>
          <w:szCs w:val="24"/>
        </w:rPr>
      </w:pPr>
      <w:r>
        <w:rPr>
          <w:szCs w:val="24"/>
        </w:rPr>
        <w:t xml:space="preserve">On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other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hand</w:t>
      </w:r>
      <w:proofErr w:type="spellEnd"/>
      <w:r>
        <w:rPr>
          <w:szCs w:val="24"/>
        </w:rPr>
        <w:t xml:space="preserve">, </w:t>
      </w:r>
      <w:r w:rsidRPr="00D70EDF">
        <w:rPr>
          <w:szCs w:val="24"/>
        </w:rPr>
        <w:t xml:space="preserve">ZIA </w:t>
      </w:r>
      <w:proofErr w:type="spellStart"/>
      <w:r w:rsidRPr="00D70EDF">
        <w:rPr>
          <w:szCs w:val="24"/>
        </w:rPr>
        <w:t>takes</w:t>
      </w:r>
      <w:proofErr w:type="spellEnd"/>
      <w:r w:rsidRPr="00D70EDF">
        <w:rPr>
          <w:szCs w:val="24"/>
        </w:rPr>
        <w:t xml:space="preserve"> a positive </w:t>
      </w:r>
      <w:proofErr w:type="spellStart"/>
      <w:r w:rsidRPr="00D70EDF">
        <w:rPr>
          <w:szCs w:val="24"/>
        </w:rPr>
        <w:t>view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for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example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possibility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assigning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preferential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risk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weightings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national real </w:t>
      </w:r>
      <w:proofErr w:type="spellStart"/>
      <w:r w:rsidRPr="00D70EDF">
        <w:rPr>
          <w:szCs w:val="24"/>
        </w:rPr>
        <w:t>estate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markets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EU </w:t>
      </w:r>
      <w:proofErr w:type="spellStart"/>
      <w:r w:rsidRPr="00D70EDF">
        <w:rPr>
          <w:szCs w:val="24"/>
        </w:rPr>
        <w:t>by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means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so-</w:t>
      </w:r>
      <w:proofErr w:type="spellStart"/>
      <w:r w:rsidRPr="00D70EDF">
        <w:rPr>
          <w:szCs w:val="24"/>
        </w:rPr>
        <w:t>called</w:t>
      </w:r>
      <w:proofErr w:type="spellEnd"/>
      <w:r w:rsidRPr="00D70EDF">
        <w:rPr>
          <w:szCs w:val="24"/>
        </w:rPr>
        <w:t xml:space="preserve"> "</w:t>
      </w:r>
      <w:proofErr w:type="spellStart"/>
      <w:r w:rsidRPr="00D70EDF">
        <w:rPr>
          <w:szCs w:val="24"/>
        </w:rPr>
        <w:t>hard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tests</w:t>
      </w:r>
      <w:proofErr w:type="spellEnd"/>
      <w:r w:rsidRPr="00D70EDF">
        <w:rPr>
          <w:szCs w:val="24"/>
        </w:rPr>
        <w:t xml:space="preserve">." </w:t>
      </w:r>
    </w:p>
    <w:p w14:paraId="0A133AAE" w14:textId="77777777" w:rsidR="00D70EDF" w:rsidRPr="00D70EDF" w:rsidRDefault="00D70EDF" w:rsidP="00D70EDF">
      <w:pPr>
        <w:rPr>
          <w:szCs w:val="24"/>
        </w:rPr>
      </w:pPr>
    </w:p>
    <w:p w14:paraId="1EBED6BE" w14:textId="77777777" w:rsidR="00D70EDF" w:rsidRPr="00D70EDF" w:rsidRDefault="00D70EDF" w:rsidP="00D70EDF">
      <w:pPr>
        <w:rPr>
          <w:szCs w:val="24"/>
        </w:rPr>
      </w:pPr>
      <w:r w:rsidRPr="00D70EDF">
        <w:rPr>
          <w:szCs w:val="24"/>
        </w:rPr>
        <w:t xml:space="preserve">"Due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historically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low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default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rates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German real </w:t>
      </w:r>
      <w:proofErr w:type="spellStart"/>
      <w:r w:rsidRPr="00D70EDF">
        <w:rPr>
          <w:szCs w:val="24"/>
        </w:rPr>
        <w:t>estate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market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this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step</w:t>
      </w:r>
      <w:proofErr w:type="spellEnd"/>
      <w:r w:rsidRPr="00D70EDF">
        <w:rPr>
          <w:szCs w:val="24"/>
        </w:rPr>
        <w:t xml:space="preserve"> was </w:t>
      </w:r>
      <w:proofErr w:type="spellStart"/>
      <w:r w:rsidRPr="00D70EDF">
        <w:rPr>
          <w:szCs w:val="24"/>
        </w:rPr>
        <w:t>more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than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necessary</w:t>
      </w:r>
      <w:proofErr w:type="spellEnd"/>
      <w:r w:rsidRPr="00D70EDF">
        <w:rPr>
          <w:szCs w:val="24"/>
        </w:rPr>
        <w:t xml:space="preserve">," </w:t>
      </w:r>
      <w:proofErr w:type="spellStart"/>
      <w:r w:rsidRPr="00D70EDF">
        <w:rPr>
          <w:szCs w:val="24"/>
        </w:rPr>
        <w:t>says</w:t>
      </w:r>
      <w:proofErr w:type="spellEnd"/>
      <w:r w:rsidRPr="00D70EDF">
        <w:rPr>
          <w:szCs w:val="24"/>
        </w:rPr>
        <w:t xml:space="preserve"> Sabine Barthauer, </w:t>
      </w:r>
      <w:proofErr w:type="spellStart"/>
      <w:r w:rsidRPr="00D70EDF">
        <w:rPr>
          <w:szCs w:val="24"/>
        </w:rPr>
        <w:t>Deputy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Chair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ZIA </w:t>
      </w:r>
      <w:proofErr w:type="spellStart"/>
      <w:r w:rsidRPr="00D70EDF">
        <w:rPr>
          <w:szCs w:val="24"/>
        </w:rPr>
        <w:t>Financing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Committee</w:t>
      </w:r>
      <w:proofErr w:type="spellEnd"/>
      <w:r w:rsidRPr="00D70EDF">
        <w:rPr>
          <w:szCs w:val="24"/>
        </w:rPr>
        <w:t xml:space="preserve">. In </w:t>
      </w:r>
      <w:proofErr w:type="spellStart"/>
      <w:r w:rsidRPr="00D70EDF">
        <w:rPr>
          <w:szCs w:val="24"/>
        </w:rPr>
        <w:t>addition</w:t>
      </w:r>
      <w:proofErr w:type="spellEnd"/>
      <w:r w:rsidRPr="00D70EDF">
        <w:rPr>
          <w:szCs w:val="24"/>
        </w:rPr>
        <w:t xml:space="preserve">, ZIA also </w:t>
      </w:r>
      <w:proofErr w:type="spellStart"/>
      <w:r w:rsidRPr="00D70EDF">
        <w:rPr>
          <w:szCs w:val="24"/>
        </w:rPr>
        <w:t>supports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greater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consideration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current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market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values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calculation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risk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weights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as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well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generous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transitional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relief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for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residential</w:t>
      </w:r>
      <w:proofErr w:type="spellEnd"/>
      <w:r w:rsidRPr="00D70EDF">
        <w:rPr>
          <w:szCs w:val="24"/>
        </w:rPr>
        <w:t xml:space="preserve"> real </w:t>
      </w:r>
      <w:proofErr w:type="spellStart"/>
      <w:r w:rsidRPr="00D70EDF">
        <w:rPr>
          <w:szCs w:val="24"/>
        </w:rPr>
        <w:t>estate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financing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companies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without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external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ratings</w:t>
      </w:r>
      <w:proofErr w:type="spellEnd"/>
      <w:r w:rsidRPr="00D70EDF">
        <w:rPr>
          <w:szCs w:val="24"/>
        </w:rPr>
        <w:t xml:space="preserve">. "These </w:t>
      </w:r>
      <w:proofErr w:type="spellStart"/>
      <w:r w:rsidRPr="00D70EDF">
        <w:rPr>
          <w:szCs w:val="24"/>
        </w:rPr>
        <w:t>largely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temporary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relief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measures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are</w:t>
      </w:r>
      <w:proofErr w:type="spellEnd"/>
      <w:r w:rsidRPr="00D70EDF">
        <w:rPr>
          <w:szCs w:val="24"/>
        </w:rPr>
        <w:t xml:space="preserve"> a </w:t>
      </w:r>
      <w:proofErr w:type="spellStart"/>
      <w:r w:rsidRPr="00D70EDF">
        <w:rPr>
          <w:szCs w:val="24"/>
        </w:rPr>
        <w:t>step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right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direction</w:t>
      </w:r>
      <w:proofErr w:type="spellEnd"/>
      <w:r w:rsidRPr="00D70EDF">
        <w:rPr>
          <w:szCs w:val="24"/>
        </w:rPr>
        <w:t xml:space="preserve">, but </w:t>
      </w:r>
      <w:proofErr w:type="spellStart"/>
      <w:r w:rsidRPr="00D70EDF">
        <w:rPr>
          <w:szCs w:val="24"/>
        </w:rPr>
        <w:t>have</w:t>
      </w:r>
      <w:proofErr w:type="spellEnd"/>
      <w:r w:rsidRPr="00D70EDF">
        <w:rPr>
          <w:szCs w:val="24"/>
        </w:rPr>
        <w:t xml:space="preserve"> not </w:t>
      </w:r>
      <w:proofErr w:type="spellStart"/>
      <w:r w:rsidRPr="00D70EDF">
        <w:rPr>
          <w:szCs w:val="24"/>
        </w:rPr>
        <w:t>been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thought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through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their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logical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conclusion</w:t>
      </w:r>
      <w:proofErr w:type="spellEnd"/>
      <w:r w:rsidRPr="00D70EDF">
        <w:rPr>
          <w:szCs w:val="24"/>
        </w:rPr>
        <w:t xml:space="preserve">," </w:t>
      </w:r>
      <w:proofErr w:type="spellStart"/>
      <w:r w:rsidRPr="00D70EDF">
        <w:rPr>
          <w:szCs w:val="24"/>
        </w:rPr>
        <w:t>explains</w:t>
      </w:r>
      <w:proofErr w:type="spellEnd"/>
      <w:r w:rsidRPr="00D70EDF">
        <w:rPr>
          <w:szCs w:val="24"/>
        </w:rPr>
        <w:t xml:space="preserve"> Barthauer. "In </w:t>
      </w:r>
      <w:proofErr w:type="spellStart"/>
      <w:r w:rsidRPr="00D70EDF">
        <w:rPr>
          <w:szCs w:val="24"/>
        </w:rPr>
        <w:t>combination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with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other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elements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from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implementation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proposal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relief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sought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European </w:t>
      </w:r>
      <w:proofErr w:type="spellStart"/>
      <w:r w:rsidRPr="00D70EDF">
        <w:rPr>
          <w:szCs w:val="24"/>
        </w:rPr>
        <w:t>Commission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therefore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turns</w:t>
      </w:r>
      <w:proofErr w:type="spellEnd"/>
      <w:r w:rsidRPr="00D70EDF">
        <w:rPr>
          <w:szCs w:val="24"/>
        </w:rPr>
        <w:t xml:space="preserve"> out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modest</w:t>
      </w:r>
      <w:proofErr w:type="spellEnd"/>
      <w:r w:rsidRPr="00D70EDF">
        <w:rPr>
          <w:szCs w:val="24"/>
        </w:rPr>
        <w:t>."</w:t>
      </w:r>
    </w:p>
    <w:p w14:paraId="1A40ECF9" w14:textId="77777777" w:rsidR="00D70EDF" w:rsidRPr="00D70EDF" w:rsidRDefault="00D70EDF" w:rsidP="00D70EDF">
      <w:pPr>
        <w:rPr>
          <w:szCs w:val="24"/>
        </w:rPr>
      </w:pPr>
    </w:p>
    <w:p w14:paraId="47CFDDE7" w14:textId="2CA16F5E" w:rsidR="00D70EDF" w:rsidRPr="00D70EDF" w:rsidRDefault="00D70EDF" w:rsidP="00D70EDF">
      <w:pPr>
        <w:rPr>
          <w:szCs w:val="24"/>
        </w:rPr>
      </w:pPr>
      <w:r w:rsidRPr="00D70EDF">
        <w:rPr>
          <w:szCs w:val="24"/>
        </w:rPr>
        <w:t xml:space="preserve">In </w:t>
      </w:r>
      <w:proofErr w:type="spellStart"/>
      <w:r w:rsidRPr="00D70EDF">
        <w:rPr>
          <w:szCs w:val="24"/>
        </w:rPr>
        <w:t>particular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consistent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implementation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so-</w:t>
      </w:r>
      <w:proofErr w:type="spellStart"/>
      <w:r w:rsidRPr="00D70EDF">
        <w:rPr>
          <w:szCs w:val="24"/>
        </w:rPr>
        <w:t>called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output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floor</w:t>
      </w:r>
      <w:proofErr w:type="spellEnd"/>
      <w:r w:rsidRPr="00D70EDF">
        <w:rPr>
          <w:szCs w:val="24"/>
        </w:rPr>
        <w:t xml:space="preserve"> will </w:t>
      </w:r>
      <w:proofErr w:type="spellStart"/>
      <w:r w:rsidRPr="00D70EDF">
        <w:rPr>
          <w:szCs w:val="24"/>
        </w:rPr>
        <w:t>cause</w:t>
      </w:r>
      <w:proofErr w:type="spellEnd"/>
      <w:r w:rsidRPr="00D70EDF">
        <w:rPr>
          <w:szCs w:val="24"/>
        </w:rPr>
        <w:t xml:space="preserve"> additional </w:t>
      </w:r>
      <w:proofErr w:type="spellStart"/>
      <w:r w:rsidRPr="00D70EDF">
        <w:rPr>
          <w:szCs w:val="24"/>
        </w:rPr>
        <w:t>capital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requirements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for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banks</w:t>
      </w:r>
      <w:proofErr w:type="spellEnd"/>
      <w:r w:rsidRPr="00D70EDF">
        <w:rPr>
          <w:szCs w:val="24"/>
        </w:rPr>
        <w:t xml:space="preserve">. The </w:t>
      </w:r>
      <w:proofErr w:type="spellStart"/>
      <w:r w:rsidRPr="00D70EDF">
        <w:rPr>
          <w:szCs w:val="24"/>
        </w:rPr>
        <w:t>early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proposal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estate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industry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apply</w:t>
      </w:r>
      <w:proofErr w:type="spellEnd"/>
      <w:r w:rsidRPr="00D70EDF">
        <w:rPr>
          <w:szCs w:val="24"/>
        </w:rPr>
        <w:t xml:space="preserve"> a "parallel </w:t>
      </w:r>
      <w:proofErr w:type="spellStart"/>
      <w:r w:rsidRPr="00D70EDF">
        <w:rPr>
          <w:szCs w:val="24"/>
        </w:rPr>
        <w:t>stacks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approach</w:t>
      </w:r>
      <w:proofErr w:type="spellEnd"/>
      <w:r w:rsidRPr="00D70EDF">
        <w:rPr>
          <w:szCs w:val="24"/>
        </w:rPr>
        <w:t xml:space="preserve">"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prevent</w:t>
      </w:r>
      <w:proofErr w:type="spellEnd"/>
      <w:r w:rsidRPr="00D70EDF">
        <w:rPr>
          <w:szCs w:val="24"/>
        </w:rPr>
        <w:t xml:space="preserve"> gold-</w:t>
      </w:r>
      <w:proofErr w:type="spellStart"/>
      <w:r w:rsidRPr="00D70EDF">
        <w:rPr>
          <w:szCs w:val="24"/>
        </w:rPr>
        <w:t>plating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taking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into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account</w:t>
      </w:r>
      <w:proofErr w:type="spellEnd"/>
      <w:r w:rsidRPr="00D70EDF">
        <w:rPr>
          <w:szCs w:val="24"/>
        </w:rPr>
        <w:t xml:space="preserve"> additional European </w:t>
      </w:r>
      <w:proofErr w:type="spellStart"/>
      <w:r w:rsidRPr="00D70EDF">
        <w:rPr>
          <w:szCs w:val="24"/>
        </w:rPr>
        <w:t>capital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buffers</w:t>
      </w:r>
      <w:proofErr w:type="spellEnd"/>
      <w:r w:rsidRPr="00D70EDF">
        <w:rPr>
          <w:szCs w:val="24"/>
        </w:rPr>
        <w:t xml:space="preserve"> was not </w:t>
      </w:r>
      <w:proofErr w:type="spellStart"/>
      <w:r w:rsidRPr="00D70EDF">
        <w:rPr>
          <w:szCs w:val="24"/>
        </w:rPr>
        <w:t>adopted</w:t>
      </w:r>
      <w:proofErr w:type="spellEnd"/>
      <w:r w:rsidRPr="00D70EDF">
        <w:rPr>
          <w:szCs w:val="24"/>
        </w:rPr>
        <w:t xml:space="preserve">. </w:t>
      </w:r>
      <w:proofErr w:type="spellStart"/>
      <w:r>
        <w:rPr>
          <w:szCs w:val="24"/>
        </w:rPr>
        <w:t>Instead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European </w:t>
      </w:r>
      <w:proofErr w:type="spellStart"/>
      <w:r w:rsidRPr="00D70EDF">
        <w:rPr>
          <w:szCs w:val="24"/>
        </w:rPr>
        <w:t>Commission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has</w:t>
      </w:r>
      <w:proofErr w:type="spellEnd"/>
      <w:r w:rsidRPr="00D70EDF">
        <w:rPr>
          <w:szCs w:val="24"/>
        </w:rPr>
        <w:t xml:space="preserve"> </w:t>
      </w:r>
      <w:proofErr w:type="spellStart"/>
      <w:r>
        <w:rPr>
          <w:szCs w:val="24"/>
        </w:rPr>
        <w:t>envisaged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temporarily</w:t>
      </w:r>
      <w:proofErr w:type="spellEnd"/>
      <w:r w:rsidRPr="00D70EDF">
        <w:rPr>
          <w:szCs w:val="24"/>
        </w:rPr>
        <w:t xml:space="preserve"> "</w:t>
      </w:r>
      <w:proofErr w:type="spellStart"/>
      <w:r w:rsidRPr="00D70EDF">
        <w:rPr>
          <w:szCs w:val="24"/>
        </w:rPr>
        <w:t>freeze</w:t>
      </w:r>
      <w:proofErr w:type="spellEnd"/>
      <w:r w:rsidRPr="00D70EDF">
        <w:rPr>
          <w:szCs w:val="24"/>
        </w:rPr>
        <w:t xml:space="preserve">" individual </w:t>
      </w:r>
      <w:proofErr w:type="spellStart"/>
      <w:r w:rsidRPr="00D70EDF">
        <w:rPr>
          <w:szCs w:val="24"/>
        </w:rPr>
        <w:t>capital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buffers</w:t>
      </w:r>
      <w:proofErr w:type="spellEnd"/>
      <w:r w:rsidRPr="00D70EDF">
        <w:rPr>
          <w:szCs w:val="24"/>
        </w:rPr>
        <w:t xml:space="preserve">, such </w:t>
      </w:r>
      <w:proofErr w:type="spellStart"/>
      <w:r w:rsidRPr="00D70EDF">
        <w:rPr>
          <w:szCs w:val="24"/>
        </w:rPr>
        <w:t>as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Pillar</w:t>
      </w:r>
      <w:proofErr w:type="spellEnd"/>
      <w:r w:rsidRPr="00D70EDF">
        <w:rPr>
          <w:szCs w:val="24"/>
        </w:rPr>
        <w:t xml:space="preserve"> 2 </w:t>
      </w:r>
      <w:proofErr w:type="spellStart"/>
      <w:r w:rsidRPr="00D70EDF">
        <w:rPr>
          <w:szCs w:val="24"/>
        </w:rPr>
        <w:t>requirements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review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them</w:t>
      </w:r>
      <w:proofErr w:type="spellEnd"/>
      <w:r w:rsidRPr="00D70EDF">
        <w:rPr>
          <w:szCs w:val="24"/>
        </w:rPr>
        <w:t xml:space="preserve"> in </w:t>
      </w:r>
      <w:proofErr w:type="spellStart"/>
      <w:r w:rsidRPr="00D70EDF">
        <w:rPr>
          <w:szCs w:val="24"/>
        </w:rPr>
        <w:t>principle</w:t>
      </w:r>
      <w:proofErr w:type="spellEnd"/>
      <w:r w:rsidRPr="00D70EDF">
        <w:rPr>
          <w:szCs w:val="24"/>
        </w:rPr>
        <w:t>. "</w:t>
      </w:r>
      <w:proofErr w:type="spellStart"/>
      <w:r w:rsidRPr="00D70EDF">
        <w:rPr>
          <w:szCs w:val="24"/>
        </w:rPr>
        <w:t>However</w:t>
      </w:r>
      <w:proofErr w:type="spellEnd"/>
      <w:r w:rsidRPr="00D70EDF">
        <w:rPr>
          <w:szCs w:val="24"/>
        </w:rPr>
        <w:t xml:space="preserve">, </w:t>
      </w:r>
      <w:proofErr w:type="spellStart"/>
      <w:r w:rsidRPr="00D70EDF">
        <w:rPr>
          <w:szCs w:val="24"/>
        </w:rPr>
        <w:t>whether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this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measure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can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compensate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for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negative </w:t>
      </w:r>
      <w:proofErr w:type="spellStart"/>
      <w:r w:rsidRPr="00D70EDF">
        <w:rPr>
          <w:szCs w:val="24"/>
        </w:rPr>
        <w:t>effects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of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output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floor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more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than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questionable</w:t>
      </w:r>
      <w:proofErr w:type="spellEnd"/>
      <w:r w:rsidRPr="00D70EDF">
        <w:rPr>
          <w:szCs w:val="24"/>
        </w:rPr>
        <w:t xml:space="preserve">," </w:t>
      </w:r>
      <w:proofErr w:type="spellStart"/>
      <w:r w:rsidRPr="00D70EDF">
        <w:rPr>
          <w:szCs w:val="24"/>
        </w:rPr>
        <w:t>says</w:t>
      </w:r>
      <w:proofErr w:type="spellEnd"/>
      <w:r w:rsidRPr="00D70EDF">
        <w:rPr>
          <w:szCs w:val="24"/>
        </w:rPr>
        <w:t xml:space="preserve"> Barthauer.</w:t>
      </w:r>
    </w:p>
    <w:p w14:paraId="0C80D1C5" w14:textId="77777777" w:rsidR="00D70EDF" w:rsidRPr="00D70EDF" w:rsidRDefault="00D70EDF" w:rsidP="00D70EDF">
      <w:pPr>
        <w:rPr>
          <w:szCs w:val="24"/>
        </w:rPr>
      </w:pPr>
    </w:p>
    <w:p w14:paraId="01CACF62" w14:textId="483A2D09" w:rsidR="00D70EDF" w:rsidRDefault="00D70EDF" w:rsidP="00D70EDF">
      <w:pPr>
        <w:rPr>
          <w:szCs w:val="24"/>
        </w:rPr>
      </w:pPr>
      <w:r w:rsidRPr="00D70EDF">
        <w:rPr>
          <w:szCs w:val="24"/>
        </w:rPr>
        <w:t xml:space="preserve">ZIA will follow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legislative </w:t>
      </w:r>
      <w:proofErr w:type="spellStart"/>
      <w:r w:rsidRPr="00D70EDF">
        <w:rPr>
          <w:szCs w:val="24"/>
        </w:rPr>
        <w:t>process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intensively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available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to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the</w:t>
      </w:r>
      <w:proofErr w:type="spellEnd"/>
      <w:r w:rsidRPr="00D70EDF">
        <w:rPr>
          <w:szCs w:val="24"/>
        </w:rPr>
        <w:t xml:space="preserve"> European </w:t>
      </w:r>
      <w:proofErr w:type="spellStart"/>
      <w:r w:rsidRPr="00D70EDF">
        <w:rPr>
          <w:szCs w:val="24"/>
        </w:rPr>
        <w:t>institutions</w:t>
      </w:r>
      <w:proofErr w:type="spellEnd"/>
      <w:r w:rsidRPr="00D70EDF">
        <w:rPr>
          <w:szCs w:val="24"/>
        </w:rPr>
        <w:t xml:space="preserve"> at </w:t>
      </w:r>
      <w:proofErr w:type="spellStart"/>
      <w:r w:rsidRPr="00D70EDF">
        <w:rPr>
          <w:szCs w:val="24"/>
        </w:rPr>
        <w:t>any</w:t>
      </w:r>
      <w:proofErr w:type="spellEnd"/>
      <w:r w:rsidRPr="00D70EDF">
        <w:rPr>
          <w:szCs w:val="24"/>
        </w:rPr>
        <w:t xml:space="preserve"> time </w:t>
      </w:r>
      <w:proofErr w:type="spellStart"/>
      <w:r w:rsidRPr="00D70EDF">
        <w:rPr>
          <w:szCs w:val="24"/>
        </w:rPr>
        <w:t>with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and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its</w:t>
      </w:r>
      <w:proofErr w:type="spellEnd"/>
      <w:r w:rsidRPr="00D70EDF">
        <w:rPr>
          <w:szCs w:val="24"/>
        </w:rPr>
        <w:t xml:space="preserve"> </w:t>
      </w:r>
      <w:proofErr w:type="spellStart"/>
      <w:r w:rsidRPr="00D70EDF">
        <w:rPr>
          <w:szCs w:val="24"/>
        </w:rPr>
        <w:t>members</w:t>
      </w:r>
      <w:proofErr w:type="spellEnd"/>
      <w:r w:rsidRPr="00D70EDF">
        <w:rPr>
          <w:szCs w:val="24"/>
        </w:rPr>
        <w:t xml:space="preserve">' </w:t>
      </w:r>
      <w:proofErr w:type="spellStart"/>
      <w:r w:rsidRPr="00D70EDF">
        <w:rPr>
          <w:szCs w:val="24"/>
        </w:rPr>
        <w:t>expertise</w:t>
      </w:r>
      <w:proofErr w:type="spellEnd"/>
      <w:r w:rsidRPr="00D70EDF">
        <w:rPr>
          <w:szCs w:val="24"/>
        </w:rPr>
        <w:t>.</w:t>
      </w:r>
    </w:p>
    <w:p w14:paraId="189C10C1" w14:textId="77777777" w:rsidR="00D70EDF" w:rsidRDefault="00D70EDF" w:rsidP="00D70EDF">
      <w:pPr>
        <w:rPr>
          <w:szCs w:val="24"/>
        </w:rPr>
      </w:pPr>
    </w:p>
    <w:p w14:paraId="35B11B34" w14:textId="666D73A7" w:rsidR="00D70EDF" w:rsidRDefault="00D70EDF" w:rsidP="007556C0">
      <w:pPr>
        <w:rPr>
          <w:szCs w:val="24"/>
        </w:rPr>
      </w:pPr>
    </w:p>
    <w:p w14:paraId="0FFABEBD" w14:textId="77777777" w:rsidR="00D70EDF" w:rsidRDefault="00D70EDF" w:rsidP="007556C0">
      <w:pPr>
        <w:rPr>
          <w:szCs w:val="24"/>
        </w:rPr>
      </w:pPr>
    </w:p>
    <w:p w14:paraId="504CD9AD" w14:textId="038DB0C2" w:rsidR="009D20F9" w:rsidRPr="006D049D" w:rsidRDefault="009D20F9" w:rsidP="009D20F9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6D049D">
        <w:rPr>
          <w:b/>
          <w:sz w:val="20"/>
          <w:szCs w:val="20"/>
        </w:rPr>
        <w:t>ZIA</w:t>
      </w:r>
    </w:p>
    <w:p w14:paraId="6284A6EF" w14:textId="40F1BB05" w:rsidR="00FE3BF6" w:rsidRPr="006B72B5" w:rsidRDefault="00DA089F" w:rsidP="00DA089F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DA089F">
        <w:rPr>
          <w:bCs/>
          <w:sz w:val="20"/>
          <w:szCs w:val="20"/>
        </w:rPr>
        <w:t xml:space="preserve">The German Property </w:t>
      </w:r>
      <w:proofErr w:type="spellStart"/>
      <w:r w:rsidRPr="00DA089F">
        <w:rPr>
          <w:bCs/>
          <w:sz w:val="20"/>
          <w:szCs w:val="20"/>
        </w:rPr>
        <w:t>Federation</w:t>
      </w:r>
      <w:proofErr w:type="spellEnd"/>
      <w:r w:rsidRPr="00DA089F">
        <w:rPr>
          <w:bCs/>
          <w:sz w:val="20"/>
          <w:szCs w:val="20"/>
        </w:rPr>
        <w:t xml:space="preserve"> (ZIA) </w:t>
      </w:r>
      <w:proofErr w:type="spellStart"/>
      <w:r w:rsidRPr="00DA089F">
        <w:rPr>
          <w:bCs/>
          <w:sz w:val="20"/>
          <w:szCs w:val="20"/>
        </w:rPr>
        <w:t>is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leading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umbrella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association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for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property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sector</w:t>
      </w:r>
      <w:proofErr w:type="spellEnd"/>
      <w:r w:rsidRPr="00DA089F">
        <w:rPr>
          <w:bCs/>
          <w:sz w:val="20"/>
          <w:szCs w:val="20"/>
        </w:rPr>
        <w:t xml:space="preserve">. </w:t>
      </w:r>
      <w:proofErr w:type="spellStart"/>
      <w:r w:rsidRPr="00DA089F">
        <w:rPr>
          <w:bCs/>
          <w:sz w:val="20"/>
          <w:szCs w:val="20"/>
        </w:rPr>
        <w:t>With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its</w:t>
      </w:r>
      <w:proofErr w:type="spellEnd"/>
      <w:r w:rsidRPr="00DA089F">
        <w:rPr>
          <w:bCs/>
          <w:sz w:val="20"/>
          <w:szCs w:val="20"/>
        </w:rPr>
        <w:t xml:space="preserve"> registered </w:t>
      </w:r>
      <w:proofErr w:type="spellStart"/>
      <w:r w:rsidRPr="00DA089F">
        <w:rPr>
          <w:bCs/>
          <w:sz w:val="20"/>
          <w:szCs w:val="20"/>
        </w:rPr>
        <w:t>office</w:t>
      </w:r>
      <w:proofErr w:type="spellEnd"/>
      <w:r w:rsidRPr="00DA089F">
        <w:rPr>
          <w:bCs/>
          <w:sz w:val="20"/>
          <w:szCs w:val="20"/>
        </w:rPr>
        <w:t xml:space="preserve"> in Berlin </w:t>
      </w:r>
      <w:proofErr w:type="spellStart"/>
      <w:r w:rsidRPr="00DA089F">
        <w:rPr>
          <w:bCs/>
          <w:sz w:val="20"/>
          <w:szCs w:val="20"/>
        </w:rPr>
        <w:t>and</w:t>
      </w:r>
      <w:proofErr w:type="spellEnd"/>
      <w:r w:rsidRPr="00DA089F">
        <w:rPr>
          <w:bCs/>
          <w:sz w:val="20"/>
          <w:szCs w:val="20"/>
        </w:rPr>
        <w:t xml:space="preserve"> a European </w:t>
      </w:r>
      <w:proofErr w:type="spellStart"/>
      <w:r w:rsidRPr="00DA089F">
        <w:rPr>
          <w:bCs/>
          <w:sz w:val="20"/>
          <w:szCs w:val="20"/>
        </w:rPr>
        <w:t>office</w:t>
      </w:r>
      <w:proofErr w:type="spellEnd"/>
      <w:r w:rsidRPr="00DA089F">
        <w:rPr>
          <w:bCs/>
          <w:sz w:val="20"/>
          <w:szCs w:val="20"/>
        </w:rPr>
        <w:t xml:space="preserve"> in </w:t>
      </w:r>
      <w:proofErr w:type="spellStart"/>
      <w:r w:rsidRPr="00DA089F">
        <w:rPr>
          <w:bCs/>
          <w:sz w:val="20"/>
          <w:szCs w:val="20"/>
        </w:rPr>
        <w:t>Brussels</w:t>
      </w:r>
      <w:proofErr w:type="spellEnd"/>
      <w:r w:rsidRPr="00DA089F">
        <w:rPr>
          <w:bCs/>
          <w:sz w:val="20"/>
          <w:szCs w:val="20"/>
        </w:rPr>
        <w:t xml:space="preserve">, </w:t>
      </w:r>
      <w:proofErr w:type="spellStart"/>
      <w:r w:rsidRPr="00DA089F">
        <w:rPr>
          <w:bCs/>
          <w:sz w:val="20"/>
          <w:szCs w:val="20"/>
        </w:rPr>
        <w:t>it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speaks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through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its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more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than</w:t>
      </w:r>
      <w:proofErr w:type="spellEnd"/>
      <w:r w:rsidRPr="00DA089F">
        <w:rPr>
          <w:bCs/>
          <w:sz w:val="20"/>
          <w:szCs w:val="20"/>
        </w:rPr>
        <w:t xml:space="preserve"> 300 </w:t>
      </w:r>
      <w:proofErr w:type="spellStart"/>
      <w:r w:rsidRPr="00DA089F">
        <w:rPr>
          <w:bCs/>
          <w:sz w:val="20"/>
          <w:szCs w:val="20"/>
        </w:rPr>
        <w:t>members</w:t>
      </w:r>
      <w:proofErr w:type="spellEnd"/>
      <w:r w:rsidRPr="00DA089F">
        <w:rPr>
          <w:bCs/>
          <w:sz w:val="20"/>
          <w:szCs w:val="20"/>
        </w:rPr>
        <w:t xml:space="preserve">, </w:t>
      </w:r>
      <w:proofErr w:type="spellStart"/>
      <w:r w:rsidRPr="00DA089F">
        <w:rPr>
          <w:bCs/>
          <w:sz w:val="20"/>
          <w:szCs w:val="20"/>
        </w:rPr>
        <w:t>including</w:t>
      </w:r>
      <w:proofErr w:type="spellEnd"/>
      <w:r w:rsidRPr="00DA089F">
        <w:rPr>
          <w:bCs/>
          <w:sz w:val="20"/>
          <w:szCs w:val="20"/>
        </w:rPr>
        <w:t xml:space="preserve"> 28 </w:t>
      </w:r>
      <w:proofErr w:type="spellStart"/>
      <w:r w:rsidRPr="00DA089F">
        <w:rPr>
          <w:bCs/>
          <w:sz w:val="20"/>
          <w:szCs w:val="20"/>
        </w:rPr>
        <w:t>associations</w:t>
      </w:r>
      <w:proofErr w:type="spellEnd"/>
      <w:r w:rsidRPr="00DA089F">
        <w:rPr>
          <w:bCs/>
          <w:sz w:val="20"/>
          <w:szCs w:val="20"/>
        </w:rPr>
        <w:t xml:space="preserve">, on behalf </w:t>
      </w:r>
      <w:proofErr w:type="spellStart"/>
      <w:r w:rsidRPr="00DA089F">
        <w:rPr>
          <w:bCs/>
          <w:sz w:val="20"/>
          <w:szCs w:val="20"/>
        </w:rPr>
        <w:t>of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approximately</w:t>
      </w:r>
      <w:proofErr w:type="spellEnd"/>
      <w:r w:rsidRPr="00DA089F">
        <w:rPr>
          <w:bCs/>
          <w:sz w:val="20"/>
          <w:szCs w:val="20"/>
        </w:rPr>
        <w:t xml:space="preserve"> 37,000 </w:t>
      </w:r>
      <w:proofErr w:type="spellStart"/>
      <w:r w:rsidRPr="00DA089F">
        <w:rPr>
          <w:bCs/>
          <w:sz w:val="20"/>
          <w:szCs w:val="20"/>
        </w:rPr>
        <w:t>industry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companies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right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across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value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chain</w:t>
      </w:r>
      <w:proofErr w:type="spellEnd"/>
      <w:r w:rsidRPr="00DA089F">
        <w:rPr>
          <w:bCs/>
          <w:sz w:val="20"/>
          <w:szCs w:val="20"/>
        </w:rPr>
        <w:t xml:space="preserve">. The ZIA </w:t>
      </w:r>
      <w:proofErr w:type="spellStart"/>
      <w:r w:rsidRPr="00DA089F">
        <w:rPr>
          <w:bCs/>
          <w:sz w:val="20"/>
          <w:szCs w:val="20"/>
        </w:rPr>
        <w:t>provides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comprehensive</w:t>
      </w:r>
      <w:proofErr w:type="spellEnd"/>
      <w:r w:rsidRPr="00DA089F">
        <w:rPr>
          <w:bCs/>
          <w:sz w:val="20"/>
          <w:szCs w:val="20"/>
        </w:rPr>
        <w:t xml:space="preserve">, </w:t>
      </w:r>
      <w:proofErr w:type="spellStart"/>
      <w:r w:rsidRPr="00DA089F">
        <w:rPr>
          <w:bCs/>
          <w:sz w:val="20"/>
          <w:szCs w:val="20"/>
        </w:rPr>
        <w:t>unified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representation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for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interests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of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real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estate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sector</w:t>
      </w:r>
      <w:proofErr w:type="spellEnd"/>
      <w:r w:rsidRPr="00DA089F">
        <w:rPr>
          <w:bCs/>
          <w:sz w:val="20"/>
          <w:szCs w:val="20"/>
        </w:rPr>
        <w:t xml:space="preserve"> in all </w:t>
      </w:r>
      <w:proofErr w:type="spellStart"/>
      <w:r w:rsidRPr="00DA089F">
        <w:rPr>
          <w:bCs/>
          <w:sz w:val="20"/>
          <w:szCs w:val="20"/>
        </w:rPr>
        <w:t>its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diversity</w:t>
      </w:r>
      <w:proofErr w:type="spellEnd"/>
      <w:r w:rsidRPr="00DA089F">
        <w:rPr>
          <w:bCs/>
          <w:sz w:val="20"/>
          <w:szCs w:val="20"/>
        </w:rPr>
        <w:t xml:space="preserve"> at </w:t>
      </w:r>
      <w:proofErr w:type="spellStart"/>
      <w:r w:rsidRPr="00DA089F">
        <w:rPr>
          <w:bCs/>
          <w:sz w:val="20"/>
          <w:szCs w:val="20"/>
        </w:rPr>
        <w:t>both</w:t>
      </w:r>
      <w:proofErr w:type="spellEnd"/>
      <w:r w:rsidRPr="00DA089F">
        <w:rPr>
          <w:bCs/>
          <w:sz w:val="20"/>
          <w:szCs w:val="20"/>
        </w:rPr>
        <w:t xml:space="preserve"> national </w:t>
      </w:r>
      <w:proofErr w:type="spellStart"/>
      <w:r w:rsidRPr="00DA089F">
        <w:rPr>
          <w:bCs/>
          <w:sz w:val="20"/>
          <w:szCs w:val="20"/>
        </w:rPr>
        <w:t>and</w:t>
      </w:r>
      <w:proofErr w:type="spellEnd"/>
      <w:r w:rsidRPr="00DA089F">
        <w:rPr>
          <w:bCs/>
          <w:sz w:val="20"/>
          <w:szCs w:val="20"/>
        </w:rPr>
        <w:t xml:space="preserve"> European </w:t>
      </w:r>
      <w:proofErr w:type="spellStart"/>
      <w:r w:rsidRPr="00DA089F">
        <w:rPr>
          <w:bCs/>
          <w:sz w:val="20"/>
          <w:szCs w:val="20"/>
        </w:rPr>
        <w:t>level</w:t>
      </w:r>
      <w:proofErr w:type="spellEnd"/>
      <w:r w:rsidRPr="00DA089F">
        <w:rPr>
          <w:bCs/>
          <w:sz w:val="20"/>
          <w:szCs w:val="20"/>
        </w:rPr>
        <w:t xml:space="preserve">, </w:t>
      </w:r>
      <w:proofErr w:type="spellStart"/>
      <w:r w:rsidRPr="00DA089F">
        <w:rPr>
          <w:bCs/>
          <w:sz w:val="20"/>
          <w:szCs w:val="20"/>
        </w:rPr>
        <w:t>including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as</w:t>
      </w:r>
      <w:proofErr w:type="spellEnd"/>
      <w:r w:rsidRPr="00DA089F">
        <w:rPr>
          <w:bCs/>
          <w:sz w:val="20"/>
          <w:szCs w:val="20"/>
        </w:rPr>
        <w:t xml:space="preserve"> a </w:t>
      </w:r>
      <w:proofErr w:type="spellStart"/>
      <w:r w:rsidRPr="00DA089F">
        <w:rPr>
          <w:bCs/>
          <w:sz w:val="20"/>
          <w:szCs w:val="20"/>
        </w:rPr>
        <w:t>member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of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Federation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of</w:t>
      </w:r>
      <w:proofErr w:type="spellEnd"/>
      <w:r w:rsidRPr="00DA089F">
        <w:rPr>
          <w:bCs/>
          <w:sz w:val="20"/>
          <w:szCs w:val="20"/>
        </w:rPr>
        <w:t xml:space="preserve"> German Industries (BDI) </w:t>
      </w:r>
      <w:proofErr w:type="spellStart"/>
      <w:r w:rsidRPr="00DA089F">
        <w:rPr>
          <w:bCs/>
          <w:sz w:val="20"/>
          <w:szCs w:val="20"/>
        </w:rPr>
        <w:t>and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German </w:t>
      </w:r>
      <w:proofErr w:type="spellStart"/>
      <w:r w:rsidRPr="00DA089F">
        <w:rPr>
          <w:bCs/>
          <w:sz w:val="20"/>
          <w:szCs w:val="20"/>
        </w:rPr>
        <w:t>Economic</w:t>
      </w:r>
      <w:proofErr w:type="spellEnd"/>
      <w:r w:rsidRPr="00DA089F">
        <w:rPr>
          <w:bCs/>
          <w:sz w:val="20"/>
          <w:szCs w:val="20"/>
        </w:rPr>
        <w:t xml:space="preserve"> Institute (IW). The </w:t>
      </w:r>
      <w:proofErr w:type="spellStart"/>
      <w:r w:rsidRPr="00DA089F">
        <w:rPr>
          <w:bCs/>
          <w:sz w:val="20"/>
          <w:szCs w:val="20"/>
        </w:rPr>
        <w:t>President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of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the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association</w:t>
      </w:r>
      <w:proofErr w:type="spellEnd"/>
      <w:r w:rsidRPr="00DA089F">
        <w:rPr>
          <w:bCs/>
          <w:sz w:val="20"/>
          <w:szCs w:val="20"/>
        </w:rPr>
        <w:t xml:space="preserve"> </w:t>
      </w:r>
      <w:proofErr w:type="spellStart"/>
      <w:r w:rsidRPr="00DA089F">
        <w:rPr>
          <w:bCs/>
          <w:sz w:val="20"/>
          <w:szCs w:val="20"/>
        </w:rPr>
        <w:t>is</w:t>
      </w:r>
      <w:proofErr w:type="spellEnd"/>
      <w:r w:rsidRPr="00DA089F">
        <w:rPr>
          <w:bCs/>
          <w:sz w:val="20"/>
          <w:szCs w:val="20"/>
        </w:rPr>
        <w:t xml:space="preserve"> Dr Andreas Mattner.</w:t>
      </w:r>
    </w:p>
    <w:p w14:paraId="62ED7640" w14:textId="77777777" w:rsidR="00DA089F" w:rsidRDefault="00DA089F">
      <w:pPr>
        <w:spacing w:after="19" w:line="259" w:lineRule="auto"/>
        <w:ind w:left="-5" w:right="0"/>
        <w:jc w:val="left"/>
        <w:rPr>
          <w:b/>
          <w:color w:val="000000" w:themeColor="text1"/>
          <w:sz w:val="20"/>
        </w:rPr>
      </w:pPr>
    </w:p>
    <w:p w14:paraId="160517C3" w14:textId="24947C9D" w:rsidR="00FE3BF6" w:rsidRPr="006B72B5" w:rsidRDefault="00DA089F">
      <w:pPr>
        <w:spacing w:after="19" w:line="259" w:lineRule="auto"/>
        <w:ind w:left="-5" w:right="0"/>
        <w:jc w:val="left"/>
        <w:rPr>
          <w:color w:val="000000" w:themeColor="text1"/>
        </w:rPr>
      </w:pPr>
      <w:proofErr w:type="spellStart"/>
      <w:r>
        <w:rPr>
          <w:b/>
          <w:color w:val="000000" w:themeColor="text1"/>
          <w:sz w:val="20"/>
        </w:rPr>
        <w:t>Contac</w:t>
      </w:r>
      <w:r w:rsidR="007F1E5D" w:rsidRPr="006B72B5">
        <w:rPr>
          <w:b/>
          <w:color w:val="000000" w:themeColor="text1"/>
          <w:sz w:val="20"/>
        </w:rPr>
        <w:t>t</w:t>
      </w:r>
      <w:proofErr w:type="spellEnd"/>
      <w:r w:rsidR="007F1E5D" w:rsidRPr="006B72B5">
        <w:rPr>
          <w:b/>
          <w:color w:val="000000" w:themeColor="text1"/>
          <w:sz w:val="20"/>
        </w:rPr>
        <w:t xml:space="preserve"> </w:t>
      </w:r>
    </w:p>
    <w:p w14:paraId="5C6D4DC2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André Hentz </w:t>
      </w:r>
    </w:p>
    <w:p w14:paraId="684CF4F9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  <w:bookmarkStart w:id="0" w:name="_GoBack"/>
      <w:bookmarkEnd w:id="0"/>
    </w:p>
    <w:p w14:paraId="6B5EEB11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336CD99F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lastRenderedPageBreak/>
        <w:t xml:space="preserve">10117 Berlin </w:t>
      </w:r>
    </w:p>
    <w:p w14:paraId="71E578B5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Tel.: 030/20 21 585 23 </w:t>
      </w:r>
    </w:p>
    <w:p w14:paraId="0B54B0B1" w14:textId="27AF1D36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Mail: </w:t>
      </w:r>
      <w:r w:rsidRPr="006B72B5">
        <w:rPr>
          <w:color w:val="000000" w:themeColor="text1"/>
          <w:sz w:val="20"/>
          <w:u w:val="single" w:color="0000FF"/>
        </w:rPr>
        <w:t>andre.hentz@zia-deutschland.de</w:t>
      </w:r>
      <w:r w:rsidR="005C56EB">
        <w:rPr>
          <w:color w:val="000000" w:themeColor="text1"/>
          <w:sz w:val="20"/>
        </w:rPr>
        <w:t xml:space="preserve"> </w:t>
      </w:r>
    </w:p>
    <w:p w14:paraId="4B0B305F" w14:textId="77777777" w:rsidR="00FE3BF6" w:rsidRDefault="007F1E5D" w:rsidP="00A57D3A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7">
        <w:r>
          <w:rPr>
            <w:color w:val="0000FF"/>
            <w:sz w:val="20"/>
            <w:u w:val="single" w:color="0000FF"/>
          </w:rPr>
          <w:t>www.zia</w:t>
        </w:r>
      </w:hyperlink>
      <w:hyperlink r:id="rId8">
        <w:r>
          <w:rPr>
            <w:color w:val="0000FF"/>
            <w:sz w:val="20"/>
            <w:u w:val="single" w:color="0000FF"/>
          </w:rPr>
          <w:t>-</w:t>
        </w:r>
      </w:hyperlink>
      <w:hyperlink r:id="rId9">
        <w:r>
          <w:rPr>
            <w:color w:val="0000FF"/>
            <w:sz w:val="20"/>
            <w:u w:val="single" w:color="0000FF"/>
          </w:rPr>
          <w:t>deutschland.de</w:t>
        </w:r>
      </w:hyperlink>
      <w:hyperlink r:id="rId10">
        <w:r>
          <w:rPr>
            <w:color w:val="0000FF"/>
            <w:sz w:val="20"/>
          </w:rPr>
          <w:t xml:space="preserve"> </w:t>
        </w:r>
      </w:hyperlink>
    </w:p>
    <w:sectPr w:rsidR="00FE3BF6" w:rsidSect="00E61445">
      <w:pgSz w:w="11906" w:h="16838"/>
      <w:pgMar w:top="1276" w:right="1489" w:bottom="127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0.5pt" o:bullet="t">
        <v:imagedata r:id="rId1" o:title="clip_image001"/>
      </v:shape>
    </w:pict>
  </w:numPicBullet>
  <w:abstractNum w:abstractNumId="0" w15:restartNumberingAfterBreak="0">
    <w:nsid w:val="1BAA79F7"/>
    <w:multiLevelType w:val="hybridMultilevel"/>
    <w:tmpl w:val="AD122AD2"/>
    <w:lvl w:ilvl="0" w:tplc="1758F6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D5D"/>
    <w:multiLevelType w:val="hybridMultilevel"/>
    <w:tmpl w:val="0360F2E6"/>
    <w:lvl w:ilvl="0" w:tplc="06D0DB56">
      <w:start w:val="1"/>
      <w:numFmt w:val="bullet"/>
      <w:pStyle w:val="kernbotschaf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F0E"/>
    <w:multiLevelType w:val="hybridMultilevel"/>
    <w:tmpl w:val="DA0A5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A99"/>
    <w:multiLevelType w:val="hybridMultilevel"/>
    <w:tmpl w:val="5D283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6"/>
    <w:rsid w:val="00023982"/>
    <w:rsid w:val="00044481"/>
    <w:rsid w:val="00073419"/>
    <w:rsid w:val="00080831"/>
    <w:rsid w:val="000A7F8D"/>
    <w:rsid w:val="000E158B"/>
    <w:rsid w:val="000F2C77"/>
    <w:rsid w:val="00105699"/>
    <w:rsid w:val="00143BEE"/>
    <w:rsid w:val="0016793E"/>
    <w:rsid w:val="00180359"/>
    <w:rsid w:val="001942D2"/>
    <w:rsid w:val="001A0CB7"/>
    <w:rsid w:val="001A0F22"/>
    <w:rsid w:val="001B1C50"/>
    <w:rsid w:val="00236521"/>
    <w:rsid w:val="00241864"/>
    <w:rsid w:val="002543B0"/>
    <w:rsid w:val="00254873"/>
    <w:rsid w:val="002678FA"/>
    <w:rsid w:val="00280EED"/>
    <w:rsid w:val="002A6F7A"/>
    <w:rsid w:val="002E4E16"/>
    <w:rsid w:val="00303C51"/>
    <w:rsid w:val="00321F13"/>
    <w:rsid w:val="00323BEB"/>
    <w:rsid w:val="00332BA3"/>
    <w:rsid w:val="003C31CC"/>
    <w:rsid w:val="003C7AEF"/>
    <w:rsid w:val="003F65B6"/>
    <w:rsid w:val="00436252"/>
    <w:rsid w:val="00444AC9"/>
    <w:rsid w:val="0044546C"/>
    <w:rsid w:val="00456641"/>
    <w:rsid w:val="00456660"/>
    <w:rsid w:val="00470D6F"/>
    <w:rsid w:val="00486184"/>
    <w:rsid w:val="004A12B3"/>
    <w:rsid w:val="004A5143"/>
    <w:rsid w:val="004A51D7"/>
    <w:rsid w:val="004B4062"/>
    <w:rsid w:val="004D76EE"/>
    <w:rsid w:val="00500497"/>
    <w:rsid w:val="00503AAC"/>
    <w:rsid w:val="00521D3A"/>
    <w:rsid w:val="005233FD"/>
    <w:rsid w:val="005420A7"/>
    <w:rsid w:val="00583A59"/>
    <w:rsid w:val="005861F9"/>
    <w:rsid w:val="0058634B"/>
    <w:rsid w:val="00590AE0"/>
    <w:rsid w:val="00594C9A"/>
    <w:rsid w:val="00594D64"/>
    <w:rsid w:val="005C56EB"/>
    <w:rsid w:val="005C7A94"/>
    <w:rsid w:val="005F2AAA"/>
    <w:rsid w:val="0061461C"/>
    <w:rsid w:val="00624293"/>
    <w:rsid w:val="006322D2"/>
    <w:rsid w:val="00645EA8"/>
    <w:rsid w:val="0068422C"/>
    <w:rsid w:val="00690F2C"/>
    <w:rsid w:val="0069212B"/>
    <w:rsid w:val="006B72B5"/>
    <w:rsid w:val="006F0D5B"/>
    <w:rsid w:val="007046B0"/>
    <w:rsid w:val="00706020"/>
    <w:rsid w:val="0071786B"/>
    <w:rsid w:val="00735FF6"/>
    <w:rsid w:val="007362DE"/>
    <w:rsid w:val="007556C0"/>
    <w:rsid w:val="007773B5"/>
    <w:rsid w:val="00781DFC"/>
    <w:rsid w:val="00782C67"/>
    <w:rsid w:val="007A4F48"/>
    <w:rsid w:val="007E58F7"/>
    <w:rsid w:val="007F19FF"/>
    <w:rsid w:val="007F1E5D"/>
    <w:rsid w:val="007F3DC8"/>
    <w:rsid w:val="00850309"/>
    <w:rsid w:val="00851B89"/>
    <w:rsid w:val="008647C4"/>
    <w:rsid w:val="00870E71"/>
    <w:rsid w:val="008875C8"/>
    <w:rsid w:val="00894D00"/>
    <w:rsid w:val="0089748E"/>
    <w:rsid w:val="008C0ADF"/>
    <w:rsid w:val="008F0713"/>
    <w:rsid w:val="0090107A"/>
    <w:rsid w:val="00906553"/>
    <w:rsid w:val="00911877"/>
    <w:rsid w:val="0094512A"/>
    <w:rsid w:val="0096233C"/>
    <w:rsid w:val="009655F8"/>
    <w:rsid w:val="009703D5"/>
    <w:rsid w:val="00983DD2"/>
    <w:rsid w:val="00996A9D"/>
    <w:rsid w:val="009A2B1E"/>
    <w:rsid w:val="009D20F9"/>
    <w:rsid w:val="009E6C20"/>
    <w:rsid w:val="00A00150"/>
    <w:rsid w:val="00A01CFD"/>
    <w:rsid w:val="00A248A2"/>
    <w:rsid w:val="00A25245"/>
    <w:rsid w:val="00A57D3A"/>
    <w:rsid w:val="00A63326"/>
    <w:rsid w:val="00A93200"/>
    <w:rsid w:val="00AB2245"/>
    <w:rsid w:val="00AB6394"/>
    <w:rsid w:val="00AD313B"/>
    <w:rsid w:val="00B00B82"/>
    <w:rsid w:val="00B0271E"/>
    <w:rsid w:val="00B23A3C"/>
    <w:rsid w:val="00B3166B"/>
    <w:rsid w:val="00B53DD7"/>
    <w:rsid w:val="00B615CC"/>
    <w:rsid w:val="00BB1A35"/>
    <w:rsid w:val="00BD296E"/>
    <w:rsid w:val="00BE390D"/>
    <w:rsid w:val="00BF3282"/>
    <w:rsid w:val="00BF447C"/>
    <w:rsid w:val="00C06E02"/>
    <w:rsid w:val="00C31552"/>
    <w:rsid w:val="00C50E38"/>
    <w:rsid w:val="00C657CC"/>
    <w:rsid w:val="00C70574"/>
    <w:rsid w:val="00C84DFA"/>
    <w:rsid w:val="00CA6D54"/>
    <w:rsid w:val="00CC388A"/>
    <w:rsid w:val="00CD5D4A"/>
    <w:rsid w:val="00D005A5"/>
    <w:rsid w:val="00D2268E"/>
    <w:rsid w:val="00D420F5"/>
    <w:rsid w:val="00D65149"/>
    <w:rsid w:val="00D6702D"/>
    <w:rsid w:val="00D70EDF"/>
    <w:rsid w:val="00D734AF"/>
    <w:rsid w:val="00DA089F"/>
    <w:rsid w:val="00DC7468"/>
    <w:rsid w:val="00DE4BF4"/>
    <w:rsid w:val="00DF0E4D"/>
    <w:rsid w:val="00E1132A"/>
    <w:rsid w:val="00E51CFF"/>
    <w:rsid w:val="00E56364"/>
    <w:rsid w:val="00E61445"/>
    <w:rsid w:val="00E64515"/>
    <w:rsid w:val="00E83261"/>
    <w:rsid w:val="00E96997"/>
    <w:rsid w:val="00EA1B1A"/>
    <w:rsid w:val="00EB5262"/>
    <w:rsid w:val="00EF320F"/>
    <w:rsid w:val="00F00E65"/>
    <w:rsid w:val="00F1096A"/>
    <w:rsid w:val="00F23BA7"/>
    <w:rsid w:val="00F40A03"/>
    <w:rsid w:val="00F93925"/>
    <w:rsid w:val="00FA3DA2"/>
    <w:rsid w:val="00FA65F9"/>
    <w:rsid w:val="00FB2115"/>
    <w:rsid w:val="00FB2595"/>
    <w:rsid w:val="00FC0ECD"/>
    <w:rsid w:val="00FD03EF"/>
    <w:rsid w:val="00FD20B0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A83A2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68E"/>
    <w:rPr>
      <w:rFonts w:ascii="Segoe UI" w:eastAsia="Arial" w:hAnsi="Segoe UI" w:cs="Segoe UI"/>
      <w:color w:val="000000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073419"/>
    <w:rPr>
      <w:rFonts w:ascii="Roboto Condensed" w:hAnsi="Roboto Condensed" w:hint="default"/>
      <w:b w:val="0"/>
      <w:bCs w:val="0"/>
      <w:i w:val="0"/>
      <w:iCs w:val="0"/>
      <w:color w:val="4D4D4D"/>
    </w:rPr>
  </w:style>
  <w:style w:type="paragraph" w:styleId="Untertitel">
    <w:name w:val="Subtitle"/>
    <w:basedOn w:val="Standard"/>
    <w:link w:val="UntertitelZchn"/>
    <w:uiPriority w:val="11"/>
    <w:qFormat/>
    <w:rsid w:val="00073419"/>
    <w:pPr>
      <w:spacing w:after="200" w:line="320" w:lineRule="exact"/>
      <w:ind w:left="0" w:right="1982" w:firstLine="0"/>
      <w:jc w:val="left"/>
    </w:pPr>
    <w:rPr>
      <w:rFonts w:ascii="Roboto Condensed Light" w:eastAsiaTheme="minorHAnsi" w:hAnsi="Roboto Condensed Light" w:cs="Times New Roman"/>
      <w:b/>
      <w:bCs/>
      <w:color w:val="4A4A4A"/>
      <w:sz w:val="20"/>
      <w:szCs w:val="2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3419"/>
    <w:rPr>
      <w:rFonts w:ascii="Roboto Condensed Light" w:eastAsiaTheme="minorHAnsi" w:hAnsi="Roboto Condensed Light" w:cs="Times New Roman"/>
      <w:b/>
      <w:bCs/>
      <w:color w:val="4A4A4A"/>
      <w:sz w:val="20"/>
      <w:szCs w:val="20"/>
      <w:lang w:eastAsia="en-US"/>
    </w:rPr>
  </w:style>
  <w:style w:type="paragraph" w:customStyle="1" w:styleId="kernbotschaft">
    <w:name w:val="kernbotschaft"/>
    <w:basedOn w:val="Standard"/>
    <w:rsid w:val="00073419"/>
    <w:pPr>
      <w:numPr>
        <w:numId w:val="1"/>
      </w:numPr>
      <w:spacing w:after="0" w:line="250" w:lineRule="exact"/>
      <w:ind w:left="357" w:right="0" w:hanging="357"/>
      <w:jc w:val="left"/>
    </w:pPr>
    <w:rPr>
      <w:rFonts w:ascii="Roboto Condensed Light" w:eastAsiaTheme="minorHAnsi" w:hAnsi="Roboto Condensed Light" w:cs="Times New Roman"/>
      <w:color w:val="0049A4"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146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F2AAA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2AAA"/>
    <w:rPr>
      <w:rFonts w:ascii="Calibri" w:eastAsiaTheme="minorHAnsi" w:hAnsi="Calibr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445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445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C7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D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a-deutschland.d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a-deutschland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a-deutschland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F7D5-A061-475D-A143-7D504679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3</cp:revision>
  <cp:lastPrinted>2019-11-20T07:57:00Z</cp:lastPrinted>
  <dcterms:created xsi:type="dcterms:W3CDTF">2021-10-27T10:25:00Z</dcterms:created>
  <dcterms:modified xsi:type="dcterms:W3CDTF">2021-10-27T10:36:00Z</dcterms:modified>
</cp:coreProperties>
</file>