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rsidRPr="004273D4" w14:paraId="682F7435" w14:textId="77777777" w:rsidTr="00596FDA">
        <w:trPr>
          <w:trHeight w:val="284"/>
        </w:trPr>
        <w:tc>
          <w:tcPr>
            <w:tcW w:w="8392" w:type="dxa"/>
            <w:tcMar>
              <w:bottom w:w="244" w:type="dxa"/>
            </w:tcMar>
          </w:tcPr>
          <w:p w14:paraId="73A6FC71" w14:textId="64E74B98" w:rsidR="00F3284D" w:rsidRPr="00CA78E7" w:rsidRDefault="004D7D54" w:rsidP="009568D0">
            <w:pPr>
              <w:ind w:right="-257"/>
              <w:rPr>
                <w:b/>
                <w:sz w:val="28"/>
                <w:szCs w:val="28"/>
                <w:lang w:val="fr-CH"/>
              </w:rPr>
            </w:pPr>
            <w:r w:rsidRPr="00CA78E7">
              <w:rPr>
                <w:b/>
                <w:sz w:val="28"/>
                <w:szCs w:val="28"/>
                <w:lang w:val="fr-CH"/>
              </w:rPr>
              <w:t>COMMUNIQU</w:t>
            </w:r>
            <w:r w:rsidR="00CA78E7" w:rsidRPr="00CA78E7">
              <w:rPr>
                <w:b/>
                <w:sz w:val="28"/>
                <w:szCs w:val="28"/>
                <w:lang w:val="fr-CH"/>
              </w:rPr>
              <w:t>É DE P</w:t>
            </w:r>
            <w:r w:rsidR="00CA78E7">
              <w:rPr>
                <w:b/>
                <w:sz w:val="28"/>
                <w:szCs w:val="28"/>
                <w:lang w:val="fr-CH"/>
              </w:rPr>
              <w:t>RESSE</w:t>
            </w:r>
            <w:r w:rsidR="00805D6A" w:rsidRPr="00CA78E7">
              <w:rPr>
                <w:b/>
                <w:sz w:val="28"/>
                <w:szCs w:val="28"/>
                <w:lang w:val="fr-CH"/>
              </w:rPr>
              <w:br/>
            </w:r>
            <w:bookmarkStart w:id="0" w:name="Text2"/>
            <w:r w:rsidR="004C711A" w:rsidRPr="00CA78E7">
              <w:rPr>
                <w:sz w:val="21"/>
                <w:szCs w:val="21"/>
                <w:lang w:val="fr-CH"/>
              </w:rPr>
              <w:t>Bie</w:t>
            </w:r>
            <w:r w:rsidR="00CA78E7">
              <w:rPr>
                <w:sz w:val="21"/>
                <w:szCs w:val="21"/>
                <w:lang w:val="fr-CH"/>
              </w:rPr>
              <w:t>nne</w:t>
            </w:r>
            <w:r w:rsidR="00805D6A" w:rsidRPr="00CA78E7">
              <w:rPr>
                <w:sz w:val="21"/>
                <w:szCs w:val="21"/>
                <w:lang w:val="fr-CH"/>
              </w:rPr>
              <w:t>,</w:t>
            </w:r>
            <w:r w:rsidR="00F3284D" w:rsidRPr="00CA78E7">
              <w:rPr>
                <w:sz w:val="21"/>
                <w:szCs w:val="21"/>
                <w:lang w:val="fr-CH"/>
              </w:rPr>
              <w:t xml:space="preserve"> </w:t>
            </w:r>
            <w:bookmarkEnd w:id="0"/>
            <w:r w:rsidR="004273D4">
              <w:rPr>
                <w:sz w:val="21"/>
                <w:szCs w:val="21"/>
                <w:lang w:val="fr-CH"/>
              </w:rPr>
              <w:t>7 avril</w:t>
            </w:r>
            <w:r w:rsidR="00363A10" w:rsidRPr="00CA78E7">
              <w:rPr>
                <w:sz w:val="21"/>
                <w:szCs w:val="21"/>
                <w:lang w:val="fr-CH"/>
              </w:rPr>
              <w:t xml:space="preserve"> 2022</w:t>
            </w:r>
          </w:p>
        </w:tc>
      </w:tr>
      <w:tr w:rsidR="00F3284D" w:rsidRPr="004273D4" w14:paraId="6DC24E0E" w14:textId="77777777" w:rsidTr="00F1751A">
        <w:trPr>
          <w:trHeight w:hRule="exact" w:val="180"/>
        </w:trPr>
        <w:tc>
          <w:tcPr>
            <w:tcW w:w="8392" w:type="dxa"/>
          </w:tcPr>
          <w:p w14:paraId="7F8A0A83" w14:textId="77777777" w:rsidR="00F3284D" w:rsidRPr="00CA78E7" w:rsidRDefault="00F3284D" w:rsidP="009568D0">
            <w:pPr>
              <w:ind w:right="-257"/>
              <w:rPr>
                <w:lang w:val="fr-CH"/>
              </w:rPr>
            </w:pPr>
          </w:p>
        </w:tc>
      </w:tr>
    </w:tbl>
    <w:p w14:paraId="523962B3" w14:textId="422B80FC" w:rsidR="00F3284D" w:rsidRPr="00CA78E7" w:rsidRDefault="00CA78E7" w:rsidP="009568D0">
      <w:pPr>
        <w:ind w:right="-257"/>
        <w:rPr>
          <w:b/>
          <w:lang w:val="fr-CH"/>
        </w:rPr>
      </w:pPr>
      <w:r w:rsidRPr="00CA78E7">
        <w:rPr>
          <w:b/>
          <w:lang w:val="fr-CH"/>
        </w:rPr>
        <w:t>Haute école spécialisée bernoise</w:t>
      </w:r>
    </w:p>
    <w:p w14:paraId="223EC62D" w14:textId="77777777" w:rsidR="004273D4" w:rsidRPr="004273D4" w:rsidRDefault="004273D4" w:rsidP="004273D4">
      <w:pPr>
        <w:rPr>
          <w:b/>
          <w:sz w:val="28"/>
          <w:szCs w:val="28"/>
          <w:lang w:val="fr-CH"/>
        </w:rPr>
      </w:pPr>
      <w:bookmarkStart w:id="1" w:name="_Hlk92888081"/>
      <w:r w:rsidRPr="004273D4">
        <w:rPr>
          <w:b/>
          <w:sz w:val="28"/>
          <w:szCs w:val="28"/>
          <w:lang w:val="fr-CH"/>
        </w:rPr>
        <w:t>Nouveau laboratoire de la Haute école spécialisée bernoise BFH consacré aux véhicules pour personnes à mobilité réduite</w:t>
      </w:r>
    </w:p>
    <w:p w14:paraId="5D456C8F" w14:textId="77777777" w:rsidR="004273D4" w:rsidRPr="00145D8C" w:rsidRDefault="004273D4" w:rsidP="004273D4">
      <w:pPr>
        <w:shd w:val="clear" w:color="auto" w:fill="FFFFFF"/>
        <w:spacing w:line="240" w:lineRule="auto"/>
        <w:rPr>
          <w:b/>
          <w:color w:val="000000"/>
          <w:szCs w:val="19"/>
          <w:shd w:val="clear" w:color="auto" w:fill="FFFFFF"/>
          <w:lang w:val="fr-CH"/>
        </w:rPr>
      </w:pPr>
    </w:p>
    <w:p w14:paraId="4B629D57" w14:textId="77777777" w:rsidR="004273D4" w:rsidRPr="004273D4" w:rsidRDefault="004273D4" w:rsidP="004273D4">
      <w:pPr>
        <w:rPr>
          <w:b/>
          <w:bCs/>
          <w:lang w:val="fr"/>
        </w:rPr>
      </w:pPr>
      <w:r w:rsidRPr="004273D4">
        <w:rPr>
          <w:b/>
          <w:bCs/>
          <w:lang w:val="fr"/>
        </w:rPr>
        <w:t>L’aide au déplacement des personnes à mobilité réduite est une question importante. Le manque d’informations sur les aides à la mobilité et le peu d’intérêt accordé au développement de solutions innovantes compliquent le quotidien des personnes concernées. Le nouveau laboratoire SCI-Mobility (SCI = spinal cord injury, lésion de la moelle épinière) de la Haute école spécialisée bernoise BFH se consacre aux véhicules pour personnes à mobilité réduite. Il est dirigé par Sebastian Tobler, professeur à la Haute école spécialisée bernoise et lui-même tétraplégique.</w:t>
      </w:r>
    </w:p>
    <w:p w14:paraId="213AE1F5" w14:textId="77777777" w:rsidR="004273D4" w:rsidRPr="00145D8C" w:rsidRDefault="004273D4" w:rsidP="004273D4">
      <w:pPr>
        <w:shd w:val="clear" w:color="auto" w:fill="FFFFFF"/>
        <w:spacing w:line="240" w:lineRule="auto"/>
        <w:rPr>
          <w:color w:val="000000"/>
          <w:szCs w:val="19"/>
          <w:shd w:val="clear" w:color="auto" w:fill="FFFFFF"/>
          <w:lang w:val="fr-CH"/>
        </w:rPr>
      </w:pPr>
    </w:p>
    <w:p w14:paraId="6AFB3530" w14:textId="77777777" w:rsidR="004273D4" w:rsidRPr="004273D4" w:rsidRDefault="004273D4" w:rsidP="004273D4">
      <w:pPr>
        <w:rPr>
          <w:lang w:val="fr"/>
        </w:rPr>
      </w:pPr>
      <w:r w:rsidRPr="004273D4">
        <w:rPr>
          <w:lang w:val="fr"/>
        </w:rPr>
        <w:t>« Le laboratoire SCI-Mobility a pour objectif de comprendre et d’innover dans les moyens de locomotion des personnes à mobilité réduite », a souligné Sebastien Tobler lors de l’inauguration du laboratoire, le 7 avril 2022. « L’intégration de personnes à mobilité réduite au sein du laboratoire doit permettre de trouver des solutions adaptées. » Victime d’un accident en 2013, Sebastian Tobler a utilisé son expertise pour retrouver son autonomie et autant de liberté de mouvement que possible. Sa start-up, GBY SA (Go By Yourself), a vu le jour en 2016. Il y développe des tricycles qui permettent de mouvoir les bras et les jambes des personnes à mobilité réduite. Ce projet a été suivi par la création d’un laboratoire de recherche à la BFH, où il enseigne depuis 2008.</w:t>
      </w:r>
    </w:p>
    <w:p w14:paraId="423473B0" w14:textId="77777777" w:rsidR="004273D4" w:rsidRPr="004273D4" w:rsidRDefault="004273D4" w:rsidP="004273D4">
      <w:pPr>
        <w:rPr>
          <w:lang w:val="fr"/>
        </w:rPr>
      </w:pPr>
    </w:p>
    <w:p w14:paraId="71470D83" w14:textId="77777777" w:rsidR="004273D4" w:rsidRPr="004273D4" w:rsidRDefault="004273D4" w:rsidP="004273D4">
      <w:pPr>
        <w:rPr>
          <w:b/>
          <w:lang w:val="fr"/>
        </w:rPr>
      </w:pPr>
      <w:r w:rsidRPr="004273D4">
        <w:rPr>
          <w:b/>
          <w:lang w:val="fr"/>
        </w:rPr>
        <w:t>Intégré au département Technique et informatique et ouvert sur l’extérieur</w:t>
      </w:r>
    </w:p>
    <w:p w14:paraId="4DDE4DFB" w14:textId="77777777" w:rsidR="004273D4" w:rsidRPr="004273D4" w:rsidRDefault="004273D4" w:rsidP="004273D4">
      <w:pPr>
        <w:rPr>
          <w:lang w:val="fr"/>
        </w:rPr>
      </w:pPr>
      <w:r w:rsidRPr="004273D4">
        <w:rPr>
          <w:lang w:val="fr"/>
        </w:rPr>
        <w:t xml:space="preserve">Le laboratoire complète l’Institut pour la recherche sur l’énergie et la mobilité, et profite de l’apport de ses domaines Ingénierie et Sécurité des véhicules et de ses liens avec le Dynamic Test Center de Vauffelin. Au carrefour des domaines de la médecine et de la santé, le laboratoire vise une collaboration étroite avec l’Institut de réhabilitation et technologie de la performance ainsi qu’avec le Centre BFH Health Technologies, auquel est rattaché le domaine Physiothérapie du département Santé. S’y ajoutent des partenariats externes, dont celui avec le NeuroRestore Center, qui développe des thérapies neuromodulaires pour les patient-e-s à mobilité réduite, et avec le Centre suisse des paraplégiques à Nottwil. </w:t>
      </w:r>
    </w:p>
    <w:p w14:paraId="64626588" w14:textId="77777777" w:rsidR="004273D4" w:rsidRPr="004273D4" w:rsidRDefault="004273D4" w:rsidP="004273D4">
      <w:pPr>
        <w:rPr>
          <w:lang w:val="fr"/>
        </w:rPr>
      </w:pPr>
    </w:p>
    <w:p w14:paraId="2DDDF9F5" w14:textId="77777777" w:rsidR="004273D4" w:rsidRPr="004273D4" w:rsidRDefault="004273D4" w:rsidP="004273D4">
      <w:pPr>
        <w:rPr>
          <w:b/>
          <w:lang w:val="fr"/>
        </w:rPr>
      </w:pPr>
      <w:r w:rsidRPr="004273D4">
        <w:rPr>
          <w:b/>
          <w:lang w:val="fr"/>
        </w:rPr>
        <w:t>Améliorations décisives dans la rééducation, le sport et la liberté de mouvement</w:t>
      </w:r>
    </w:p>
    <w:p w14:paraId="37CB06E5" w14:textId="77777777" w:rsidR="004273D4" w:rsidRPr="004273D4" w:rsidRDefault="004273D4" w:rsidP="004273D4">
      <w:pPr>
        <w:rPr>
          <w:lang w:val="fr"/>
        </w:rPr>
      </w:pPr>
      <w:r w:rsidRPr="004273D4">
        <w:rPr>
          <w:lang w:val="fr"/>
        </w:rPr>
        <w:t xml:space="preserve">Les spécialistes du laboratoire testent des produits déjà disponibles pour les utilisateurs et utilisatrices et pour l’industrie. Le développement de nouveaux véhicules et la fabrication de prototypes contribuent de manière innovante à l’amélioration de la sécurité, du confort et de l’autonomie des personnes touchées. Actuellement, l’équipe développe des projets qui apportent des améliorations décisives dans les domaines de la rééducation, du sport et de la liberté de mouvement. </w:t>
      </w:r>
    </w:p>
    <w:p w14:paraId="02D43F56" w14:textId="0839A3DC" w:rsidR="004273D4" w:rsidRDefault="004273D4" w:rsidP="004273D4">
      <w:pPr>
        <w:rPr>
          <w:lang w:val="fr"/>
        </w:rPr>
      </w:pPr>
    </w:p>
    <w:p w14:paraId="63C6BC8A" w14:textId="77777777" w:rsidR="004273D4" w:rsidRPr="00CA78E7" w:rsidRDefault="004273D4" w:rsidP="004273D4">
      <w:pPr>
        <w:rPr>
          <w:b/>
          <w:bCs/>
          <w:lang w:val="fr-CH"/>
        </w:rPr>
      </w:pPr>
      <w:r w:rsidRPr="00CA78E7">
        <w:rPr>
          <w:b/>
          <w:bCs/>
          <w:lang w:val="fr-CH"/>
        </w:rPr>
        <w:t>En</w:t>
      </w:r>
      <w:r>
        <w:rPr>
          <w:b/>
          <w:bCs/>
          <w:lang w:val="fr-CH"/>
        </w:rPr>
        <w:t xml:space="preserve"> savoir plus</w:t>
      </w:r>
    </w:p>
    <w:p w14:paraId="5A3BF683" w14:textId="0F52097D" w:rsidR="004273D4" w:rsidRPr="004273D4" w:rsidRDefault="004273D4" w:rsidP="004273D4">
      <w:pPr>
        <w:rPr>
          <w:lang w:val="fr-CH"/>
        </w:rPr>
      </w:pPr>
      <w:hyperlink r:id="rId8" w:history="1">
        <w:r w:rsidRPr="00354EE1">
          <w:rPr>
            <w:rStyle w:val="Hyperlink"/>
            <w:lang w:val="fr-CH"/>
          </w:rPr>
          <w:t>www.bfh.ch/de/forschung/forschungsbereiche/labor-sci-mobility/</w:t>
        </w:r>
      </w:hyperlink>
      <w:r>
        <w:rPr>
          <w:lang w:val="fr-CH"/>
        </w:rPr>
        <w:t xml:space="preserve"> </w:t>
      </w:r>
    </w:p>
    <w:p w14:paraId="496CED82" w14:textId="77777777" w:rsidR="004273D4" w:rsidRPr="004273D4" w:rsidRDefault="004273D4" w:rsidP="004273D4">
      <w:pPr>
        <w:rPr>
          <w:lang w:val="fr-CH"/>
        </w:rPr>
      </w:pPr>
    </w:p>
    <w:p w14:paraId="73EAFB5F" w14:textId="77777777" w:rsidR="004273D4" w:rsidRDefault="004273D4">
      <w:pPr>
        <w:tabs>
          <w:tab w:val="clear" w:pos="5387"/>
        </w:tabs>
        <w:spacing w:after="160" w:line="259" w:lineRule="auto"/>
        <w:rPr>
          <w:b/>
          <w:noProof/>
          <w:lang w:val="fr-CH"/>
        </w:rPr>
      </w:pPr>
      <w:r>
        <w:rPr>
          <w:b/>
          <w:noProof/>
          <w:lang w:val="fr-CH"/>
        </w:rPr>
        <w:br w:type="page"/>
      </w:r>
    </w:p>
    <w:p w14:paraId="72E07FF8" w14:textId="0466B99A" w:rsidR="004273D4" w:rsidRDefault="004273D4" w:rsidP="004273D4">
      <w:pPr>
        <w:ind w:right="-257"/>
        <w:rPr>
          <w:b/>
          <w:noProof/>
          <w:lang w:val="fr-CH"/>
        </w:rPr>
      </w:pPr>
      <w:r w:rsidRPr="00CA78E7">
        <w:rPr>
          <w:b/>
          <w:noProof/>
          <w:lang w:val="fr-CH"/>
        </w:rPr>
        <w:lastRenderedPageBreak/>
        <w:t>Contactes</w:t>
      </w:r>
    </w:p>
    <w:p w14:paraId="20B9612B" w14:textId="060C75D3" w:rsidR="004273D4" w:rsidRPr="00194189" w:rsidRDefault="004273D4" w:rsidP="004273D4">
      <w:pPr>
        <w:ind w:right="-257"/>
        <w:rPr>
          <w:noProof/>
          <w:lang w:val="fr-CH"/>
        </w:rPr>
      </w:pPr>
      <w:r>
        <w:rPr>
          <w:noProof/>
          <w:lang w:val="fr-CH"/>
        </w:rPr>
        <w:t xml:space="preserve">Sebastian Tobler, professeur de construction automobile et </w:t>
      </w:r>
      <w:r w:rsidR="005A67F0">
        <w:rPr>
          <w:noProof/>
          <w:lang w:val="fr-CH"/>
        </w:rPr>
        <w:t xml:space="preserve">responsable du laboratoire SCI-Mobility, </w:t>
      </w:r>
      <w:hyperlink r:id="rId9" w:history="1">
        <w:r w:rsidR="005A67F0" w:rsidRPr="00354EE1">
          <w:rPr>
            <w:rStyle w:val="Hyperlink"/>
            <w:noProof/>
            <w:lang w:val="fr-CH"/>
          </w:rPr>
          <w:t>sebastian.tobler@bfh.ch</w:t>
        </w:r>
      </w:hyperlink>
      <w:r w:rsidR="005A67F0">
        <w:rPr>
          <w:noProof/>
          <w:lang w:val="fr-CH"/>
        </w:rPr>
        <w:t>, +41 32 321 64 11</w:t>
      </w:r>
      <w:bookmarkStart w:id="2" w:name="_GoBack"/>
      <w:bookmarkEnd w:id="2"/>
    </w:p>
    <w:p w14:paraId="02D16A45" w14:textId="77777777" w:rsidR="004273D4" w:rsidRPr="00194189" w:rsidRDefault="004273D4" w:rsidP="004273D4">
      <w:pPr>
        <w:ind w:right="-257"/>
        <w:rPr>
          <w:noProof/>
          <w:lang w:val="fr-CH"/>
        </w:rPr>
      </w:pPr>
    </w:p>
    <w:p w14:paraId="36E67CA9" w14:textId="77777777" w:rsidR="004273D4" w:rsidRPr="00194189" w:rsidRDefault="004273D4" w:rsidP="004273D4">
      <w:pPr>
        <w:ind w:right="-257"/>
        <w:rPr>
          <w:noProof/>
          <w:lang w:val="fr-CH"/>
        </w:rPr>
      </w:pPr>
      <w:r w:rsidRPr="00194189">
        <w:rPr>
          <w:noProof/>
          <w:lang w:val="fr-CH"/>
        </w:rPr>
        <w:t xml:space="preserve">Vera Reid, communication, </w:t>
      </w:r>
      <w:r>
        <w:rPr>
          <w:noProof/>
          <w:lang w:val="fr-CH"/>
        </w:rPr>
        <w:t xml:space="preserve">Haute école spécialisée bernoise, </w:t>
      </w:r>
      <w:r w:rsidRPr="00194189">
        <w:rPr>
          <w:noProof/>
          <w:lang w:val="fr-CH"/>
        </w:rPr>
        <w:t>Te</w:t>
      </w:r>
      <w:r>
        <w:rPr>
          <w:noProof/>
          <w:lang w:val="fr-CH"/>
        </w:rPr>
        <w:t>chnique et informatique</w:t>
      </w:r>
      <w:r w:rsidRPr="00194189">
        <w:rPr>
          <w:noProof/>
          <w:lang w:val="fr-CH"/>
        </w:rPr>
        <w:t xml:space="preserve">, </w:t>
      </w:r>
      <w:hyperlink r:id="rId10" w:history="1">
        <w:r w:rsidRPr="00194189">
          <w:rPr>
            <w:rStyle w:val="Hyperlink"/>
            <w:noProof/>
            <w:lang w:val="fr-CH"/>
          </w:rPr>
          <w:t>vera.reid@bfh.ch</w:t>
        </w:r>
      </w:hyperlink>
      <w:r w:rsidRPr="00194189">
        <w:rPr>
          <w:noProof/>
          <w:lang w:val="fr-CH"/>
        </w:rPr>
        <w:t>, +41 32 344 02 82</w:t>
      </w:r>
    </w:p>
    <w:p w14:paraId="264FF069" w14:textId="77777777" w:rsidR="004273D4" w:rsidRPr="004273D4" w:rsidRDefault="004273D4" w:rsidP="004273D4">
      <w:pPr>
        <w:rPr>
          <w:lang w:val="fr-CH"/>
        </w:rPr>
      </w:pPr>
    </w:p>
    <w:p w14:paraId="5F080962" w14:textId="77777777" w:rsidR="004273D4" w:rsidRDefault="004273D4" w:rsidP="004273D4">
      <w:pPr>
        <w:rPr>
          <w:lang w:val="fr"/>
        </w:rPr>
      </w:pPr>
    </w:p>
    <w:p w14:paraId="51B86510" w14:textId="28455E26" w:rsidR="004273D4" w:rsidRPr="004273D4" w:rsidRDefault="004273D4" w:rsidP="004273D4">
      <w:pPr>
        <w:rPr>
          <w:b/>
          <w:lang w:val="fr"/>
        </w:rPr>
      </w:pPr>
      <w:r w:rsidRPr="004273D4">
        <w:rPr>
          <w:b/>
          <w:lang w:val="fr"/>
        </w:rPr>
        <w:t>Images</w:t>
      </w:r>
    </w:p>
    <w:p w14:paraId="238E65F0" w14:textId="525CEB36" w:rsidR="004273D4" w:rsidRPr="004273D4" w:rsidRDefault="004273D4" w:rsidP="004273D4">
      <w:pPr>
        <w:rPr>
          <w:lang w:val="fr"/>
        </w:rPr>
      </w:pPr>
      <w:r w:rsidRPr="004273D4">
        <w:rPr>
          <w:lang w:val="fr"/>
        </w:rPr>
        <w:drawing>
          <wp:inline distT="0" distB="0" distL="0" distR="0" wp14:anchorId="27C4F34D" wp14:editId="49B688B8">
            <wp:extent cx="2458885" cy="1383665"/>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69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0576" cy="1407125"/>
                    </a:xfrm>
                    <a:prstGeom prst="rect">
                      <a:avLst/>
                    </a:prstGeom>
                  </pic:spPr>
                </pic:pic>
              </a:graphicData>
            </a:graphic>
          </wp:inline>
        </w:drawing>
      </w:r>
    </w:p>
    <w:p w14:paraId="28E97BA9" w14:textId="77777777" w:rsidR="004273D4" w:rsidRPr="004273D4" w:rsidRDefault="004273D4" w:rsidP="004273D4">
      <w:pPr>
        <w:rPr>
          <w:lang w:val="fr"/>
        </w:rPr>
      </w:pPr>
      <w:r w:rsidRPr="004273D4">
        <w:rPr>
          <w:lang w:val="fr"/>
        </w:rPr>
        <w:t>Un aperçu du nouveau laboratoire SCI-Mobility à la rue de la Source 10, à Biel/Bienne.</w:t>
      </w:r>
    </w:p>
    <w:p w14:paraId="2039DA36" w14:textId="77777777" w:rsidR="004273D4" w:rsidRPr="004273D4" w:rsidRDefault="004273D4" w:rsidP="004273D4">
      <w:pPr>
        <w:rPr>
          <w:lang w:val="fr"/>
        </w:rPr>
      </w:pPr>
    </w:p>
    <w:p w14:paraId="66751EF5" w14:textId="77777777" w:rsidR="004273D4" w:rsidRPr="004273D4" w:rsidRDefault="004273D4" w:rsidP="004273D4">
      <w:pPr>
        <w:rPr>
          <w:lang w:val="fr"/>
        </w:rPr>
      </w:pPr>
      <w:r w:rsidRPr="004273D4">
        <w:rPr>
          <w:lang w:val="fr"/>
        </w:rPr>
        <w:drawing>
          <wp:inline distT="0" distB="0" distL="0" distR="0" wp14:anchorId="7AA7DA13" wp14:editId="146605F0">
            <wp:extent cx="2458720" cy="138357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69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0645" cy="1407164"/>
                    </a:xfrm>
                    <a:prstGeom prst="rect">
                      <a:avLst/>
                    </a:prstGeom>
                  </pic:spPr>
                </pic:pic>
              </a:graphicData>
            </a:graphic>
          </wp:inline>
        </w:drawing>
      </w:r>
    </w:p>
    <w:p w14:paraId="363198F0" w14:textId="77777777" w:rsidR="004273D4" w:rsidRPr="004273D4" w:rsidRDefault="004273D4" w:rsidP="004273D4">
      <w:pPr>
        <w:rPr>
          <w:lang w:val="fr"/>
        </w:rPr>
      </w:pPr>
      <w:r w:rsidRPr="004273D4">
        <w:rPr>
          <w:lang w:val="fr"/>
        </w:rPr>
        <w:t>Sebastian Tobler, professeur en construction de véhicules, dirige le nouveau laboratoire SCI-Mobility.</w:t>
      </w:r>
    </w:p>
    <w:p w14:paraId="143722CD" w14:textId="77777777" w:rsidR="004273D4" w:rsidRPr="004273D4" w:rsidRDefault="004273D4" w:rsidP="00194189">
      <w:pPr>
        <w:rPr>
          <w:b/>
          <w:bCs/>
          <w:lang w:val="fr-CH"/>
        </w:rPr>
      </w:pPr>
    </w:p>
    <w:bookmarkEnd w:id="1"/>
    <w:sectPr w:rsidR="004273D4" w:rsidRPr="004273D4"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9733" w14:textId="77777777" w:rsidR="00CA78E7" w:rsidRDefault="00CA7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E7D1" w14:textId="77777777" w:rsidR="00CA78E7" w:rsidRDefault="00CA78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C933" w14:textId="77777777" w:rsidR="00CA78E7" w:rsidRDefault="00CA78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38F" w14:textId="77777777" w:rsidR="00CA78E7" w:rsidRDefault="00CA7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19D05753" w:rsidR="00F248F0" w:rsidRPr="003010C0" w:rsidRDefault="00CA78E7" w:rsidP="001F1B9C">
                                <w:pPr>
                                  <w:pStyle w:val="Kopfzeile"/>
                                  <w:rPr>
                                    <w:b/>
                                  </w:rPr>
                                </w:pPr>
                                <w:r>
                                  <w:rPr>
                                    <w:b/>
                                  </w:rPr>
                                  <w:t>Haute école spécialisée bernoise</w:t>
                                </w:r>
                              </w:p>
                            </w:tc>
                          </w:tr>
                          <w:tr w:rsidR="00F248F0" w14:paraId="100042BF" w14:textId="77777777" w:rsidTr="00646111">
                            <w:tc>
                              <w:tcPr>
                                <w:tcW w:w="3249" w:type="dxa"/>
                                <w:tcMar>
                                  <w:bottom w:w="90" w:type="dxa"/>
                                </w:tcMar>
                              </w:tcPr>
                              <w:p w14:paraId="70BFFAAA" w14:textId="1C5BDC87" w:rsidR="00F248F0" w:rsidRDefault="00163B5F" w:rsidP="001F1B9C">
                                <w:pPr>
                                  <w:pStyle w:val="Kopfzeile"/>
                                </w:pPr>
                                <w:r>
                                  <w:t>Techni</w:t>
                                </w:r>
                                <w:r w:rsidR="00CA78E7">
                                  <w:t>que et informatique</w:t>
                                </w:r>
                              </w:p>
                            </w:tc>
                          </w:tr>
                          <w:tr w:rsidR="00F248F0" w14:paraId="6F9E5E9D" w14:textId="77777777" w:rsidTr="00646111">
                            <w:tc>
                              <w:tcPr>
                                <w:tcW w:w="3249" w:type="dxa"/>
                                <w:tcMar>
                                  <w:bottom w:w="90" w:type="dxa"/>
                                </w:tcMar>
                              </w:tcPr>
                              <w:p w14:paraId="750D5DF1" w14:textId="37C88732" w:rsidR="00F248F0" w:rsidRDefault="00CA78E7" w:rsidP="001F1B9C">
                                <w:pPr>
                                  <w:pStyle w:val="Kopfzeile"/>
                                </w:pPr>
                                <w:r>
                                  <w:t>Case postale</w:t>
                                </w:r>
                              </w:p>
                              <w:p w14:paraId="1CD9EE79" w14:textId="6287B290" w:rsidR="00F248F0" w:rsidRDefault="00163B5F" w:rsidP="00D10007">
                                <w:pPr>
                                  <w:pStyle w:val="Kopfzeile"/>
                                </w:pPr>
                                <w:r>
                                  <w:t>2501 Bie</w:t>
                                </w:r>
                                <w:r w:rsidR="00CA78E7">
                                  <w:t>nne</w:t>
                                </w:r>
                              </w:p>
                            </w:tc>
                          </w:tr>
                          <w:tr w:rsidR="00F248F0" w14:paraId="10099E30" w14:textId="77777777" w:rsidTr="00646111">
                            <w:tc>
                              <w:tcPr>
                                <w:tcW w:w="3249" w:type="dxa"/>
                                <w:tcMar>
                                  <w:bottom w:w="90" w:type="dxa"/>
                                </w:tcMar>
                              </w:tcPr>
                              <w:p w14:paraId="29A091E4" w14:textId="39D3E835" w:rsidR="00F248F0" w:rsidRDefault="00163B5F" w:rsidP="00D10007">
                                <w:pPr>
                                  <w:pStyle w:val="Kopfzeile"/>
                                </w:pPr>
                                <w:r>
                                  <w:t>T</w:t>
                                </w:r>
                                <w:r w:rsidR="00CA78E7">
                                  <w:t>éléphone</w:t>
                                </w:r>
                                <w:r>
                                  <w:t xml:space="preserve">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bfh.ch/ti</w:t>
                                </w:r>
                              </w:p>
                            </w:tc>
                          </w:tr>
                        </w:tbl>
                        <w:p w14:paraId="763F6C5D" w14:textId="77777777" w:rsidR="00F248F0" w:rsidRDefault="005A67F0"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19D05753" w:rsidR="00F248F0" w:rsidRPr="003010C0" w:rsidRDefault="00CA78E7" w:rsidP="001F1B9C">
                          <w:pPr>
                            <w:pStyle w:val="Kopfzeile"/>
                            <w:rPr>
                              <w:b/>
                            </w:rPr>
                          </w:pPr>
                          <w:r>
                            <w:rPr>
                              <w:b/>
                            </w:rPr>
                            <w:t>Haute école spécialisée bernoise</w:t>
                          </w:r>
                        </w:p>
                      </w:tc>
                    </w:tr>
                    <w:tr w:rsidR="00F248F0" w14:paraId="100042BF" w14:textId="77777777" w:rsidTr="00646111">
                      <w:tc>
                        <w:tcPr>
                          <w:tcW w:w="3249" w:type="dxa"/>
                          <w:tcMar>
                            <w:bottom w:w="90" w:type="dxa"/>
                          </w:tcMar>
                        </w:tcPr>
                        <w:p w14:paraId="70BFFAAA" w14:textId="1C5BDC87" w:rsidR="00F248F0" w:rsidRDefault="00163B5F" w:rsidP="001F1B9C">
                          <w:pPr>
                            <w:pStyle w:val="Kopfzeile"/>
                          </w:pPr>
                          <w:r>
                            <w:t>Techni</w:t>
                          </w:r>
                          <w:r w:rsidR="00CA78E7">
                            <w:t>que et informatique</w:t>
                          </w:r>
                        </w:p>
                      </w:tc>
                    </w:tr>
                    <w:tr w:rsidR="00F248F0" w14:paraId="6F9E5E9D" w14:textId="77777777" w:rsidTr="00646111">
                      <w:tc>
                        <w:tcPr>
                          <w:tcW w:w="3249" w:type="dxa"/>
                          <w:tcMar>
                            <w:bottom w:w="90" w:type="dxa"/>
                          </w:tcMar>
                        </w:tcPr>
                        <w:p w14:paraId="750D5DF1" w14:textId="37C88732" w:rsidR="00F248F0" w:rsidRDefault="00CA78E7" w:rsidP="001F1B9C">
                          <w:pPr>
                            <w:pStyle w:val="Kopfzeile"/>
                          </w:pPr>
                          <w:r>
                            <w:t>Case postale</w:t>
                          </w:r>
                        </w:p>
                        <w:p w14:paraId="1CD9EE79" w14:textId="6287B290" w:rsidR="00F248F0" w:rsidRDefault="00163B5F" w:rsidP="00D10007">
                          <w:pPr>
                            <w:pStyle w:val="Kopfzeile"/>
                          </w:pPr>
                          <w:r>
                            <w:t>2501 Bie</w:t>
                          </w:r>
                          <w:r w:rsidR="00CA78E7">
                            <w:t>nne</w:t>
                          </w:r>
                        </w:p>
                      </w:tc>
                    </w:tr>
                    <w:tr w:rsidR="00F248F0" w14:paraId="10099E30" w14:textId="77777777" w:rsidTr="00646111">
                      <w:tc>
                        <w:tcPr>
                          <w:tcW w:w="3249" w:type="dxa"/>
                          <w:tcMar>
                            <w:bottom w:w="90" w:type="dxa"/>
                          </w:tcMar>
                        </w:tcPr>
                        <w:p w14:paraId="29A091E4" w14:textId="39D3E835" w:rsidR="00F248F0" w:rsidRDefault="00163B5F" w:rsidP="00D10007">
                          <w:pPr>
                            <w:pStyle w:val="Kopfzeile"/>
                          </w:pPr>
                          <w:r>
                            <w:t>T</w:t>
                          </w:r>
                          <w:r w:rsidR="00CA78E7">
                            <w:t>éléphone</w:t>
                          </w:r>
                          <w:r>
                            <w:t xml:space="preserve">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bfh.ch/ti</w:t>
                          </w:r>
                        </w:p>
                      </w:tc>
                    </w:tr>
                  </w:tbl>
                  <w:p w14:paraId="763F6C5D" w14:textId="77777777" w:rsidR="00F248F0" w:rsidRDefault="005A67F0"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30D9E"/>
    <w:rsid w:val="00052529"/>
    <w:rsid w:val="000715A4"/>
    <w:rsid w:val="000C0A1B"/>
    <w:rsid w:val="000E1803"/>
    <w:rsid w:val="00104B68"/>
    <w:rsid w:val="00116D34"/>
    <w:rsid w:val="00134419"/>
    <w:rsid w:val="001408DA"/>
    <w:rsid w:val="00144B55"/>
    <w:rsid w:val="00152510"/>
    <w:rsid w:val="00163B5F"/>
    <w:rsid w:val="00167E0C"/>
    <w:rsid w:val="00171DD7"/>
    <w:rsid w:val="00194189"/>
    <w:rsid w:val="00196AB0"/>
    <w:rsid w:val="001B6A87"/>
    <w:rsid w:val="001C4F1F"/>
    <w:rsid w:val="001E39F8"/>
    <w:rsid w:val="002069B1"/>
    <w:rsid w:val="00264036"/>
    <w:rsid w:val="00274255"/>
    <w:rsid w:val="00275C43"/>
    <w:rsid w:val="00284DC7"/>
    <w:rsid w:val="002C41AA"/>
    <w:rsid w:val="002C67D8"/>
    <w:rsid w:val="00310490"/>
    <w:rsid w:val="00363277"/>
    <w:rsid w:val="00363A10"/>
    <w:rsid w:val="0038685E"/>
    <w:rsid w:val="003B556B"/>
    <w:rsid w:val="003D7FF7"/>
    <w:rsid w:val="00403A53"/>
    <w:rsid w:val="00411DF0"/>
    <w:rsid w:val="004273D4"/>
    <w:rsid w:val="00435340"/>
    <w:rsid w:val="00452620"/>
    <w:rsid w:val="00452C49"/>
    <w:rsid w:val="004752BD"/>
    <w:rsid w:val="00477A0A"/>
    <w:rsid w:val="004A61B0"/>
    <w:rsid w:val="004B144B"/>
    <w:rsid w:val="004C711A"/>
    <w:rsid w:val="004D62AC"/>
    <w:rsid w:val="004D7D54"/>
    <w:rsid w:val="00511362"/>
    <w:rsid w:val="0053044C"/>
    <w:rsid w:val="005618AC"/>
    <w:rsid w:val="005A67F0"/>
    <w:rsid w:val="005F109B"/>
    <w:rsid w:val="00631B48"/>
    <w:rsid w:val="00633E08"/>
    <w:rsid w:val="00641B62"/>
    <w:rsid w:val="00654146"/>
    <w:rsid w:val="006563C5"/>
    <w:rsid w:val="00667C35"/>
    <w:rsid w:val="006B15F7"/>
    <w:rsid w:val="007041F8"/>
    <w:rsid w:val="007065C6"/>
    <w:rsid w:val="00711890"/>
    <w:rsid w:val="007227DB"/>
    <w:rsid w:val="007358A7"/>
    <w:rsid w:val="007461ED"/>
    <w:rsid w:val="0076260F"/>
    <w:rsid w:val="0079679E"/>
    <w:rsid w:val="007E1822"/>
    <w:rsid w:val="00805D6A"/>
    <w:rsid w:val="00837972"/>
    <w:rsid w:val="00854126"/>
    <w:rsid w:val="008821B9"/>
    <w:rsid w:val="00882513"/>
    <w:rsid w:val="0088317E"/>
    <w:rsid w:val="008B0878"/>
    <w:rsid w:val="00905B5C"/>
    <w:rsid w:val="00935683"/>
    <w:rsid w:val="009543F5"/>
    <w:rsid w:val="009568D0"/>
    <w:rsid w:val="0096721F"/>
    <w:rsid w:val="00982136"/>
    <w:rsid w:val="009C0C02"/>
    <w:rsid w:val="009C2DE3"/>
    <w:rsid w:val="00A22EB4"/>
    <w:rsid w:val="00A310F3"/>
    <w:rsid w:val="00A47BAB"/>
    <w:rsid w:val="00A57328"/>
    <w:rsid w:val="00A778FC"/>
    <w:rsid w:val="00AA0C14"/>
    <w:rsid w:val="00AB33E1"/>
    <w:rsid w:val="00B028F2"/>
    <w:rsid w:val="00B10700"/>
    <w:rsid w:val="00B310FA"/>
    <w:rsid w:val="00B91AF5"/>
    <w:rsid w:val="00BA722D"/>
    <w:rsid w:val="00BB42BC"/>
    <w:rsid w:val="00C70817"/>
    <w:rsid w:val="00C826EF"/>
    <w:rsid w:val="00C9238A"/>
    <w:rsid w:val="00CA78E7"/>
    <w:rsid w:val="00CC0B49"/>
    <w:rsid w:val="00CC5A69"/>
    <w:rsid w:val="00CE6D5F"/>
    <w:rsid w:val="00D0481C"/>
    <w:rsid w:val="00D141AA"/>
    <w:rsid w:val="00D53ACF"/>
    <w:rsid w:val="00D56BA9"/>
    <w:rsid w:val="00D63E0F"/>
    <w:rsid w:val="00D74EC7"/>
    <w:rsid w:val="00D81398"/>
    <w:rsid w:val="00D86894"/>
    <w:rsid w:val="00D951BE"/>
    <w:rsid w:val="00DA0A34"/>
    <w:rsid w:val="00DD0251"/>
    <w:rsid w:val="00DD17BA"/>
    <w:rsid w:val="00DD574D"/>
    <w:rsid w:val="00DD5CEB"/>
    <w:rsid w:val="00DD7AB0"/>
    <w:rsid w:val="00E07FA4"/>
    <w:rsid w:val="00E15E73"/>
    <w:rsid w:val="00E34766"/>
    <w:rsid w:val="00E82C3D"/>
    <w:rsid w:val="00EC440E"/>
    <w:rsid w:val="00EC72C1"/>
    <w:rsid w:val="00ED2D58"/>
    <w:rsid w:val="00EE4C3C"/>
    <w:rsid w:val="00EE73ED"/>
    <w:rsid w:val="00F13EF1"/>
    <w:rsid w:val="00F1450B"/>
    <w:rsid w:val="00F1751A"/>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 w:type="character" w:styleId="BesuchterLink">
    <w:name w:val="FollowedHyperlink"/>
    <w:basedOn w:val="Absatz-Standardschriftart"/>
    <w:uiPriority w:val="99"/>
    <w:semiHidden/>
    <w:unhideWhenUsed/>
    <w:rsid w:val="004273D4"/>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ch/de/forschung/forschungsbereiche/labor-sci-mobil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a.reid@bfh.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bastian.tobler@bfh.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3BCC-3177-4C77-8624-C0BB6A67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2022-04-06T15:42:00Z</dcterms:created>
  <dcterms:modified xsi:type="dcterms:W3CDTF">2022-04-06T15:42:00Z</dcterms:modified>
</cp:coreProperties>
</file>