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F647" w14:textId="67B403A8" w:rsidR="00CF5AAE" w:rsidRPr="00F80219" w:rsidRDefault="00F80219" w:rsidP="001A0B41">
      <w:pPr>
        <w:pStyle w:val="Titel2"/>
        <w:jc w:val="left"/>
        <w:rPr>
          <w:sz w:val="32"/>
          <w:szCs w:val="32"/>
        </w:rPr>
      </w:pPr>
      <w:proofErr w:type="spellStart"/>
      <w:r w:rsidRPr="00F80219">
        <w:rPr>
          <w:sz w:val="32"/>
          <w:szCs w:val="32"/>
        </w:rPr>
        <w:t>MotionMiners</w:t>
      </w:r>
      <w:proofErr w:type="spellEnd"/>
      <w:r w:rsidRPr="00F80219">
        <w:rPr>
          <w:sz w:val="32"/>
          <w:szCs w:val="32"/>
        </w:rPr>
        <w:t xml:space="preserve"> Lösung zur automatischen Prozessanalyse </w:t>
      </w:r>
      <w:r w:rsidR="00380DD0">
        <w:rPr>
          <w:sz w:val="32"/>
          <w:szCs w:val="32"/>
        </w:rPr>
        <w:t>erh</w:t>
      </w:r>
      <w:r w:rsidR="00DD5A41">
        <w:rPr>
          <w:sz w:val="32"/>
          <w:szCs w:val="32"/>
        </w:rPr>
        <w:t>ält</w:t>
      </w:r>
      <w:r>
        <w:rPr>
          <w:sz w:val="32"/>
          <w:szCs w:val="32"/>
        </w:rPr>
        <w:t xml:space="preserve"> </w:t>
      </w:r>
      <w:r w:rsidR="00380DD0">
        <w:rPr>
          <w:sz w:val="32"/>
          <w:szCs w:val="32"/>
        </w:rPr>
        <w:t xml:space="preserve">Auszeichnung </w:t>
      </w:r>
      <w:r w:rsidR="004C65C0">
        <w:rPr>
          <w:sz w:val="32"/>
          <w:szCs w:val="32"/>
        </w:rPr>
        <w:t>„</w:t>
      </w:r>
      <w:r w:rsidR="00380DD0">
        <w:rPr>
          <w:sz w:val="32"/>
          <w:szCs w:val="32"/>
        </w:rPr>
        <w:t>LogiMAT BESTES PRODUKT</w:t>
      </w:r>
      <w:r w:rsidR="004C65C0">
        <w:rPr>
          <w:sz w:val="32"/>
          <w:szCs w:val="32"/>
        </w:rPr>
        <w:t xml:space="preserve"> 2020“</w:t>
      </w:r>
      <w:r>
        <w:rPr>
          <w:sz w:val="32"/>
          <w:szCs w:val="32"/>
        </w:rPr>
        <w:t xml:space="preserve"> </w:t>
      </w:r>
    </w:p>
    <w:p w14:paraId="25B6314D" w14:textId="0FD477D9" w:rsidR="00163C29" w:rsidRPr="00F80219" w:rsidRDefault="00B61B9D" w:rsidP="00E97044">
      <w:pPr>
        <w:pStyle w:val="berschrift"/>
        <w:rPr>
          <w:rFonts w:cstheme="minorBidi"/>
          <w:color w:val="2C6092"/>
          <w:szCs w:val="22"/>
        </w:rPr>
      </w:pPr>
      <w:r w:rsidRPr="0005710C">
        <w:rPr>
          <w:noProof/>
          <w:sz w:val="28"/>
          <w:lang w:eastAsia="de-DE"/>
        </w:rPr>
        <w:drawing>
          <wp:anchor distT="0" distB="0" distL="114300" distR="114300" simplePos="0" relativeHeight="251653120" behindDoc="0" locked="0" layoutInCell="1" allowOverlap="1" wp14:anchorId="03DFF420" wp14:editId="59940DD5">
            <wp:simplePos x="0" y="0"/>
            <wp:positionH relativeFrom="margin">
              <wp:align>right</wp:align>
            </wp:positionH>
            <wp:positionV relativeFrom="margin">
              <wp:posOffset>1510030</wp:posOffset>
            </wp:positionV>
            <wp:extent cx="1062990" cy="2266950"/>
            <wp:effectExtent l="0" t="0" r="381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219" w:rsidRPr="00F80219">
        <w:rPr>
          <w:rFonts w:cstheme="minorBidi"/>
          <w:color w:val="2C6092"/>
          <w:szCs w:val="22"/>
        </w:rPr>
        <w:t>MotionMiners GmbH präsentiert Technologien zur automatischen Erfassung und Analyse von manuellen Arbeitsprozessen mittels Sensoren und KI</w:t>
      </w:r>
      <w:r w:rsidR="004C1CAF" w:rsidRPr="00F80219">
        <w:rPr>
          <w:rFonts w:cstheme="minorBidi"/>
          <w:color w:val="2C6092"/>
          <w:szCs w:val="22"/>
        </w:rPr>
        <w:t>.</w:t>
      </w:r>
    </w:p>
    <w:p w14:paraId="7B372D05" w14:textId="77777777" w:rsidR="004825BC" w:rsidRPr="004825BC" w:rsidRDefault="004825BC" w:rsidP="00F80219">
      <w:pPr>
        <w:pStyle w:val="p"/>
        <w:rPr>
          <w:b/>
          <w:bCs/>
          <w:color w:val="auto"/>
        </w:rPr>
      </w:pPr>
    </w:p>
    <w:p w14:paraId="6613A7CA" w14:textId="71C57BED" w:rsidR="00B1501C" w:rsidRPr="009B5C39" w:rsidRDefault="00F80219" w:rsidP="00F80219">
      <w:pPr>
        <w:pStyle w:val="p"/>
        <w:rPr>
          <w:b/>
          <w:bCs/>
          <w:color w:val="auto"/>
        </w:rPr>
      </w:pPr>
      <w:r w:rsidRPr="004825BC">
        <w:rPr>
          <w:b/>
          <w:bCs/>
          <w:color w:val="auto"/>
        </w:rPr>
        <w:t xml:space="preserve">10. März 2020 – Die </w:t>
      </w:r>
      <w:proofErr w:type="spellStart"/>
      <w:r w:rsidRPr="004825BC">
        <w:rPr>
          <w:b/>
          <w:bCs/>
          <w:color w:val="auto"/>
        </w:rPr>
        <w:t>MotionMiners</w:t>
      </w:r>
      <w:proofErr w:type="spellEnd"/>
      <w:r w:rsidRPr="004825BC">
        <w:rPr>
          <w:b/>
          <w:bCs/>
          <w:color w:val="auto"/>
        </w:rPr>
        <w:t xml:space="preserve"> GmbH </w:t>
      </w:r>
      <w:r w:rsidR="00DD4D28">
        <w:rPr>
          <w:b/>
          <w:bCs/>
          <w:color w:val="auto"/>
        </w:rPr>
        <w:t>erhäl</w:t>
      </w:r>
      <w:r w:rsidR="0038181B" w:rsidRPr="004825BC">
        <w:rPr>
          <w:b/>
          <w:bCs/>
          <w:color w:val="auto"/>
        </w:rPr>
        <w:t xml:space="preserve">t für </w:t>
      </w:r>
      <w:r w:rsidR="004825BC" w:rsidRPr="004825BC">
        <w:rPr>
          <w:b/>
          <w:bCs/>
          <w:color w:val="auto"/>
        </w:rPr>
        <w:t>ihre</w:t>
      </w:r>
      <w:r w:rsidR="0038181B" w:rsidRPr="004825BC">
        <w:rPr>
          <w:b/>
          <w:bCs/>
          <w:color w:val="auto"/>
        </w:rPr>
        <w:t xml:space="preserve"> Lösung „</w:t>
      </w:r>
      <w:r w:rsidRPr="004825BC">
        <w:rPr>
          <w:b/>
          <w:bCs/>
          <w:color w:val="auto"/>
        </w:rPr>
        <w:t xml:space="preserve">Manual </w:t>
      </w:r>
      <w:proofErr w:type="spellStart"/>
      <w:r w:rsidRPr="004825BC">
        <w:rPr>
          <w:b/>
          <w:bCs/>
          <w:color w:val="auto"/>
        </w:rPr>
        <w:t>Process</w:t>
      </w:r>
      <w:proofErr w:type="spellEnd"/>
      <w:r w:rsidRPr="004825BC">
        <w:rPr>
          <w:b/>
          <w:bCs/>
          <w:color w:val="auto"/>
        </w:rPr>
        <w:t xml:space="preserve"> </w:t>
      </w:r>
      <w:proofErr w:type="spellStart"/>
      <w:r w:rsidRPr="004825BC">
        <w:rPr>
          <w:b/>
          <w:bCs/>
          <w:color w:val="auto"/>
        </w:rPr>
        <w:t>Intelligence</w:t>
      </w:r>
      <w:proofErr w:type="spellEnd"/>
      <w:r w:rsidR="0038181B" w:rsidRPr="004825BC">
        <w:rPr>
          <w:b/>
          <w:bCs/>
          <w:color w:val="auto"/>
        </w:rPr>
        <w:t>“</w:t>
      </w:r>
      <w:r w:rsidRPr="004825BC">
        <w:rPr>
          <w:b/>
          <w:bCs/>
          <w:color w:val="auto"/>
        </w:rPr>
        <w:t xml:space="preserve"> (MPI) als erste Motion-Mining</w:t>
      </w:r>
      <w:r w:rsidRPr="008D10AF">
        <w:rPr>
          <w:b/>
          <w:bCs/>
          <w:color w:val="auto"/>
          <w:vertAlign w:val="superscript"/>
        </w:rPr>
        <w:t>®</w:t>
      </w:r>
      <w:r w:rsidRPr="004825BC">
        <w:rPr>
          <w:b/>
          <w:bCs/>
          <w:color w:val="auto"/>
        </w:rPr>
        <w:t xml:space="preserve"> Produktlösung</w:t>
      </w:r>
      <w:r w:rsidR="004825BC" w:rsidRPr="004825BC">
        <w:rPr>
          <w:b/>
          <w:bCs/>
          <w:color w:val="auto"/>
        </w:rPr>
        <w:t xml:space="preserve"> </w:t>
      </w:r>
      <w:r w:rsidR="0038181B" w:rsidRPr="004825BC">
        <w:rPr>
          <w:b/>
          <w:bCs/>
          <w:color w:val="auto"/>
        </w:rPr>
        <w:t xml:space="preserve">den </w:t>
      </w:r>
      <w:r w:rsidRPr="004825BC">
        <w:rPr>
          <w:b/>
          <w:bCs/>
          <w:color w:val="auto"/>
        </w:rPr>
        <w:t>Preis „</w:t>
      </w:r>
      <w:r w:rsidR="0038181B" w:rsidRPr="004825BC">
        <w:rPr>
          <w:b/>
          <w:bCs/>
          <w:color w:val="auto"/>
        </w:rPr>
        <w:t>LogiMAT BESTES PRODUKT 2020</w:t>
      </w:r>
      <w:r w:rsidRPr="004825BC">
        <w:rPr>
          <w:b/>
          <w:bCs/>
          <w:color w:val="auto"/>
        </w:rPr>
        <w:t xml:space="preserve">“ in der Kategorie „Software, Kommunikation, IT“. Die MPI ermöglicht </w:t>
      </w:r>
      <w:r w:rsidRPr="009B5C39">
        <w:rPr>
          <w:b/>
          <w:bCs/>
          <w:color w:val="auto"/>
        </w:rPr>
        <w:t>es Kunden</w:t>
      </w:r>
      <w:r w:rsidR="0038181B" w:rsidRPr="009B5C39">
        <w:rPr>
          <w:b/>
          <w:bCs/>
          <w:color w:val="auto"/>
        </w:rPr>
        <w:t>,</w:t>
      </w:r>
      <w:r w:rsidRPr="009B5C39">
        <w:rPr>
          <w:b/>
          <w:bCs/>
          <w:color w:val="auto"/>
        </w:rPr>
        <w:t xml:space="preserve"> erstmals Motion-Mining</w:t>
      </w:r>
      <w:r w:rsidRPr="009B5C39">
        <w:rPr>
          <w:b/>
          <w:bCs/>
          <w:color w:val="auto"/>
          <w:vertAlign w:val="superscript"/>
        </w:rPr>
        <w:t>®</w:t>
      </w:r>
      <w:r w:rsidRPr="009B5C39">
        <w:rPr>
          <w:b/>
          <w:bCs/>
          <w:color w:val="auto"/>
        </w:rPr>
        <w:t xml:space="preserve"> Projekte selbstständig durchzuführen. Motion-Mining</w:t>
      </w:r>
      <w:r w:rsidRPr="009B5C39">
        <w:rPr>
          <w:b/>
          <w:bCs/>
          <w:color w:val="auto"/>
          <w:vertAlign w:val="superscript"/>
        </w:rPr>
        <w:t>®</w:t>
      </w:r>
      <w:r w:rsidRPr="009B5C39">
        <w:rPr>
          <w:b/>
          <w:bCs/>
          <w:color w:val="auto"/>
        </w:rPr>
        <w:t xml:space="preserve"> ist eine automatische Analysemethode manueller Arbeitsprozesse mittels Sensoren und KI. Prozessanalysen, die aktuell bspw. mittels Klemmbrett und Stoppuhr durchgeführt werden müssen, können so automatisiert werden. Ziele sind die Steigerung der Effizienz und das Erkennen von Ergonomierisiken. Der Kunde erhält ein vollumfängliches Messequipment sowie Zugang zu einem Analysedashboard.</w:t>
      </w:r>
    </w:p>
    <w:p w14:paraId="7CA0EF54" w14:textId="683DCF35" w:rsidR="00F80219" w:rsidRPr="001867D3" w:rsidRDefault="00F80219" w:rsidP="00F80219">
      <w:pPr>
        <w:spacing w:before="120"/>
        <w:rPr>
          <w:rFonts w:cs="Arial"/>
          <w:szCs w:val="28"/>
        </w:rPr>
      </w:pPr>
      <w:r w:rsidRPr="001867D3">
        <w:rPr>
          <w:rFonts w:cs="Arial"/>
          <w:szCs w:val="28"/>
        </w:rPr>
        <w:t xml:space="preserve">Der Mensch wird auch zukünftig eine wichtige Rolle in der industriellen Wertschöpfung spielen. Manuelle Arbeitsprozesse sind jedoch äußerst schwierig zu analysieren. Die Firma MotionMiners GmbH schafft hier Abhilfe. </w:t>
      </w:r>
    </w:p>
    <w:p w14:paraId="450A52DD" w14:textId="4C8AD8CE" w:rsidR="00F80219" w:rsidRPr="001867D3" w:rsidRDefault="00F80219" w:rsidP="00F80219">
      <w:pPr>
        <w:spacing w:before="120"/>
        <w:rPr>
          <w:rFonts w:cs="Arial"/>
          <w:szCs w:val="28"/>
        </w:rPr>
      </w:pPr>
      <w:r w:rsidRPr="001867D3">
        <w:rPr>
          <w:rFonts w:cs="Arial"/>
          <w:szCs w:val="28"/>
        </w:rPr>
        <w:t xml:space="preserve">Für die Erfassung der verschiedenen Tätigkeiten tragen die Mitarbeiter mobile Sensoren. Die Lokalisierung erfolgt über Beacons. Nach einer mehrwöchigen Messung werden die Daten mit einer hochspezialisierten künstlichen Intelligenz analysiert. Einzelne Aktivitäten und Prozessschritte werden in einem Analysedashboard anschaulich dargestellt. So können z. B. </w:t>
      </w:r>
      <w:r w:rsidR="00C14A90">
        <w:rPr>
          <w:rFonts w:cs="Arial"/>
          <w:szCs w:val="28"/>
        </w:rPr>
        <w:br/>
      </w:r>
      <w:bookmarkStart w:id="0" w:name="_GoBack"/>
      <w:bookmarkEnd w:id="0"/>
      <w:r w:rsidRPr="001867D3">
        <w:rPr>
          <w:rFonts w:cs="Arial"/>
          <w:szCs w:val="28"/>
        </w:rPr>
        <w:t xml:space="preserve">Geh-, Warte- oder Handhabungszeiten effektiv analysiert werden. Neben der Effizienz der Arbeitsprozesse können auch Erkenntnisse über die Mitarbeiterbelastung gewonnen werden. Diese helfen dabei die Arbeitssituation der Mitarbeiter zu verbessern, berufsbedingten Erkrankungen vorzubeugen und die erfahrenen Mitarbeiter länger in den Prozessen zu halten. </w:t>
      </w:r>
    </w:p>
    <w:p w14:paraId="4598E66F" w14:textId="42466AD0" w:rsidR="00C444CA" w:rsidRPr="001867D3" w:rsidRDefault="00F80219" w:rsidP="00413120">
      <w:pPr>
        <w:spacing w:before="120"/>
        <w:rPr>
          <w:rFonts w:cs="Arial"/>
          <w:szCs w:val="28"/>
        </w:rPr>
      </w:pPr>
      <w:r w:rsidRPr="001867D3">
        <w:rPr>
          <w:rFonts w:cs="Arial"/>
          <w:szCs w:val="28"/>
        </w:rPr>
        <w:t>Die Technologie des jungen Unternehmens kann vielfältig, bspw. in der Logistik oder Produktion, eingesetzt werden. Kunden können dabei Analyseprojekte sowohl in Eigenregie durchführen als auch die Beratungsdienstleistung der MotionMiners GmbH in Anspruch nehmen</w:t>
      </w:r>
      <w:r w:rsidR="00163C29" w:rsidRPr="001867D3">
        <w:rPr>
          <w:rFonts w:cs="Arial"/>
          <w:szCs w:val="28"/>
        </w:rPr>
        <w:t xml:space="preserve"> </w:t>
      </w:r>
    </w:p>
    <w:p w14:paraId="227C7DD0" w14:textId="49AF5C3A" w:rsidR="00B61B9D" w:rsidRPr="001867D3" w:rsidRDefault="00B61B9D" w:rsidP="00413120">
      <w:pPr>
        <w:spacing w:before="120"/>
        <w:rPr>
          <w:rFonts w:cs="Arial"/>
          <w:szCs w:val="28"/>
        </w:rPr>
      </w:pPr>
    </w:p>
    <w:p w14:paraId="428DD635" w14:textId="1C0E48B5" w:rsidR="00163C29" w:rsidRPr="001867D3" w:rsidRDefault="00163C29" w:rsidP="00163C29">
      <w:pPr>
        <w:pStyle w:val="Titel1"/>
        <w:rPr>
          <w:rFonts w:ascii="Source Sans Pro Light" w:hAnsi="Source Sans Pro Light" w:cs="Arial"/>
          <w:b/>
          <w:bCs/>
          <w:color w:val="auto"/>
          <w:sz w:val="22"/>
          <w:szCs w:val="28"/>
        </w:rPr>
      </w:pPr>
      <w:r w:rsidRPr="001867D3">
        <w:rPr>
          <w:rFonts w:ascii="Source Sans Pro Light" w:hAnsi="Source Sans Pro Light" w:cs="Arial"/>
          <w:b/>
          <w:bCs/>
          <w:color w:val="auto"/>
          <w:sz w:val="22"/>
          <w:szCs w:val="28"/>
        </w:rPr>
        <w:t>Highlights</w:t>
      </w:r>
    </w:p>
    <w:p w14:paraId="565F7CCE" w14:textId="4A542745" w:rsidR="00163C29" w:rsidRPr="001867D3" w:rsidRDefault="00163C29" w:rsidP="00163C29">
      <w:pPr>
        <w:pStyle w:val="Titel1"/>
        <w:spacing w:after="0"/>
        <w:rPr>
          <w:rFonts w:ascii="Source Sans Pro Light" w:hAnsi="Source Sans Pro Light" w:cs="Arial"/>
          <w:color w:val="auto"/>
          <w:sz w:val="22"/>
          <w:szCs w:val="28"/>
        </w:rPr>
      </w:pPr>
      <w:r w:rsidRPr="001867D3">
        <w:rPr>
          <w:rFonts w:ascii="Source Sans Pro Light" w:hAnsi="Source Sans Pro Light" w:cs="Arial"/>
          <w:color w:val="auto"/>
          <w:sz w:val="22"/>
          <w:szCs w:val="28"/>
        </w:rPr>
        <w:t>•</w:t>
      </w:r>
      <w:r w:rsidRPr="001867D3">
        <w:rPr>
          <w:rFonts w:ascii="Source Sans Pro Light" w:hAnsi="Source Sans Pro Light" w:cs="Arial"/>
          <w:color w:val="auto"/>
          <w:sz w:val="22"/>
          <w:szCs w:val="28"/>
        </w:rPr>
        <w:tab/>
        <w:t>Keine Integration in die betriebliche IT notwendig</w:t>
      </w:r>
    </w:p>
    <w:p w14:paraId="2843C49A" w14:textId="70EE1A5F" w:rsidR="00163C29" w:rsidRPr="001867D3" w:rsidRDefault="00163C29" w:rsidP="00163C29">
      <w:pPr>
        <w:pStyle w:val="Titel1"/>
        <w:spacing w:after="0"/>
        <w:rPr>
          <w:rFonts w:ascii="Source Sans Pro Light" w:hAnsi="Source Sans Pro Light" w:cs="Arial"/>
          <w:color w:val="auto"/>
          <w:sz w:val="22"/>
          <w:szCs w:val="28"/>
        </w:rPr>
      </w:pPr>
      <w:r w:rsidRPr="001867D3">
        <w:rPr>
          <w:rFonts w:ascii="Source Sans Pro Light" w:hAnsi="Source Sans Pro Light" w:cs="Arial"/>
          <w:color w:val="auto"/>
          <w:sz w:val="22"/>
          <w:szCs w:val="28"/>
        </w:rPr>
        <w:t>•</w:t>
      </w:r>
      <w:r w:rsidRPr="001867D3">
        <w:rPr>
          <w:rFonts w:ascii="Source Sans Pro Light" w:hAnsi="Source Sans Pro Light" w:cs="Arial"/>
          <w:color w:val="auto"/>
          <w:sz w:val="22"/>
          <w:szCs w:val="28"/>
        </w:rPr>
        <w:tab/>
        <w:t>Ganzheitliche Analyse von Effizienz und Ergonomie</w:t>
      </w:r>
    </w:p>
    <w:p w14:paraId="4ADA12A6" w14:textId="3251F987" w:rsidR="00163C29" w:rsidRPr="001867D3" w:rsidRDefault="00163C29" w:rsidP="00163C29">
      <w:pPr>
        <w:pStyle w:val="Titel1"/>
        <w:spacing w:after="0"/>
        <w:rPr>
          <w:rFonts w:ascii="Source Sans Pro Light" w:hAnsi="Source Sans Pro Light" w:cs="Arial"/>
          <w:color w:val="auto"/>
          <w:sz w:val="22"/>
          <w:szCs w:val="28"/>
        </w:rPr>
      </w:pPr>
      <w:r w:rsidRPr="001867D3">
        <w:rPr>
          <w:rFonts w:ascii="Source Sans Pro Light" w:hAnsi="Source Sans Pro Light" w:cs="Arial"/>
          <w:color w:val="auto"/>
          <w:sz w:val="22"/>
          <w:szCs w:val="28"/>
        </w:rPr>
        <w:t>•</w:t>
      </w:r>
      <w:r w:rsidRPr="001867D3">
        <w:rPr>
          <w:rFonts w:ascii="Source Sans Pro Light" w:hAnsi="Source Sans Pro Light" w:cs="Arial"/>
          <w:color w:val="auto"/>
          <w:sz w:val="22"/>
          <w:szCs w:val="28"/>
        </w:rPr>
        <w:tab/>
        <w:t>Zeitersparnis durch automatische Aufnahme und Analyse</w:t>
      </w:r>
    </w:p>
    <w:p w14:paraId="386182D3" w14:textId="5387798F" w:rsidR="00E97044" w:rsidRPr="001867D3" w:rsidRDefault="00163C29" w:rsidP="001A0B41">
      <w:pPr>
        <w:pStyle w:val="Titel1"/>
        <w:spacing w:after="0"/>
        <w:rPr>
          <w:rFonts w:ascii="Source Sans Pro Light" w:hAnsi="Source Sans Pro Light" w:cs="Arial"/>
          <w:color w:val="auto"/>
          <w:sz w:val="22"/>
          <w:szCs w:val="28"/>
        </w:rPr>
      </w:pPr>
      <w:r w:rsidRPr="001867D3">
        <w:rPr>
          <w:rFonts w:ascii="Source Sans Pro Light" w:hAnsi="Source Sans Pro Light" w:cs="Arial"/>
          <w:color w:val="auto"/>
          <w:sz w:val="22"/>
          <w:szCs w:val="28"/>
        </w:rPr>
        <w:t>•</w:t>
      </w:r>
      <w:r w:rsidRPr="001867D3">
        <w:rPr>
          <w:rFonts w:ascii="Source Sans Pro Light" w:hAnsi="Source Sans Pro Light" w:cs="Arial"/>
          <w:color w:val="auto"/>
          <w:sz w:val="22"/>
          <w:szCs w:val="28"/>
        </w:rPr>
        <w:tab/>
        <w:t>Vollständige Anonymisierung der gesammelten Mitarbeiterdaten</w:t>
      </w:r>
    </w:p>
    <w:p w14:paraId="0F4F5392" w14:textId="77777777" w:rsidR="001A0B41" w:rsidRPr="001867D3" w:rsidRDefault="001A0B41" w:rsidP="001A0B41">
      <w:pPr>
        <w:pStyle w:val="Titel1"/>
        <w:spacing w:after="0"/>
        <w:rPr>
          <w:color w:val="auto"/>
        </w:rPr>
      </w:pPr>
    </w:p>
    <w:p w14:paraId="3C6757FD" w14:textId="77777777" w:rsidR="00B1501C" w:rsidRPr="001867D3" w:rsidRDefault="009E160F" w:rsidP="00017BBF">
      <w:pPr>
        <w:pStyle w:val="Titel1"/>
        <w:rPr>
          <w:color w:val="auto"/>
        </w:rPr>
      </w:pPr>
      <w:r w:rsidRPr="001867D3">
        <w:rPr>
          <w:color w:val="auto"/>
        </w:rPr>
        <w:t xml:space="preserve"> </w:t>
      </w:r>
    </w:p>
    <w:p w14:paraId="28634C7B" w14:textId="77777777" w:rsidR="00B1501C" w:rsidRPr="001867D3" w:rsidRDefault="00B1501C">
      <w:pPr>
        <w:jc w:val="left"/>
        <w:rPr>
          <w:rFonts w:ascii="Source Sans Pro" w:hAnsi="Source Sans Pro"/>
          <w:sz w:val="24"/>
        </w:rPr>
      </w:pPr>
      <w:r w:rsidRPr="001867D3">
        <w:br w:type="page"/>
      </w:r>
    </w:p>
    <w:p w14:paraId="576EB272" w14:textId="77777777" w:rsidR="00B1501C" w:rsidRPr="001867D3" w:rsidRDefault="00B1501C" w:rsidP="00017BBF">
      <w:pPr>
        <w:pStyle w:val="Titel1"/>
        <w:rPr>
          <w:b/>
          <w:bCs/>
          <w:color w:val="auto"/>
        </w:rPr>
      </w:pPr>
    </w:p>
    <w:p w14:paraId="15211F99" w14:textId="14213EA9" w:rsidR="008B6C2E" w:rsidRPr="001867D3" w:rsidRDefault="00017BBF" w:rsidP="00017BBF">
      <w:pPr>
        <w:pStyle w:val="Titel1"/>
        <w:rPr>
          <w:b/>
          <w:bCs/>
          <w:color w:val="auto"/>
        </w:rPr>
      </w:pPr>
      <w:r w:rsidRPr="001867D3">
        <w:rPr>
          <w:b/>
          <w:bCs/>
          <w:color w:val="auto"/>
        </w:rPr>
        <w:t>Analysedimensionen</w:t>
      </w:r>
      <w:r w:rsidR="009C6F34" w:rsidRPr="001867D3">
        <w:rPr>
          <w:b/>
          <w:bCs/>
          <w:color w:val="auto"/>
        </w:rPr>
        <w:t xml:space="preserve"> der Manual</w:t>
      </w:r>
      <w:r w:rsidR="00B1501C" w:rsidRPr="001867D3">
        <w:rPr>
          <w:b/>
          <w:bCs/>
          <w:color w:val="auto"/>
        </w:rPr>
        <w:t xml:space="preserve"> </w:t>
      </w:r>
      <w:r w:rsidR="009C6F34" w:rsidRPr="001867D3">
        <w:rPr>
          <w:b/>
          <w:bCs/>
          <w:color w:val="auto"/>
        </w:rPr>
        <w:t>Process</w:t>
      </w:r>
      <w:r w:rsidR="00B1501C" w:rsidRPr="001867D3">
        <w:rPr>
          <w:b/>
          <w:bCs/>
          <w:color w:val="auto"/>
        </w:rPr>
        <w:t xml:space="preserve"> </w:t>
      </w:r>
      <w:r w:rsidR="009C6F34" w:rsidRPr="001867D3">
        <w:rPr>
          <w:b/>
          <w:bCs/>
          <w:color w:val="auto"/>
        </w:rPr>
        <w:t>Intelligence</w:t>
      </w:r>
      <w:r w:rsidR="00F476CD" w:rsidRPr="001867D3">
        <w:rPr>
          <w:b/>
          <w:bCs/>
          <w:color w:val="auto"/>
        </w:rPr>
        <w:t xml:space="preserve"> (MPI)</w:t>
      </w:r>
    </w:p>
    <w:p w14:paraId="124CB84E" w14:textId="2BACB07A" w:rsidR="00C444CA" w:rsidRPr="001867D3" w:rsidRDefault="00DE047D" w:rsidP="00163C29">
      <w:pPr>
        <w:pStyle w:val="p"/>
        <w:jc w:val="center"/>
        <w:rPr>
          <w:color w:val="auto"/>
        </w:rPr>
      </w:pPr>
      <w:r w:rsidRPr="001867D3">
        <w:rPr>
          <w:b/>
          <w:bCs/>
          <w:noProof/>
          <w:color w:val="auto"/>
          <w:lang w:eastAsia="de-DE"/>
        </w:rPr>
        <w:drawing>
          <wp:anchor distT="0" distB="0" distL="114300" distR="114300" simplePos="0" relativeHeight="251700224" behindDoc="0" locked="0" layoutInCell="1" allowOverlap="1" wp14:anchorId="2557FAC8" wp14:editId="2F28A273">
            <wp:simplePos x="0" y="0"/>
            <wp:positionH relativeFrom="margin">
              <wp:align>right</wp:align>
            </wp:positionH>
            <wp:positionV relativeFrom="paragraph">
              <wp:posOffset>6985</wp:posOffset>
            </wp:positionV>
            <wp:extent cx="1451592" cy="219075"/>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592"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C29" w:rsidRPr="001867D3">
        <w:rPr>
          <w:noProof/>
          <w:color w:val="auto"/>
          <w:lang w:eastAsia="de-DE"/>
        </w:rPr>
        <w:drawing>
          <wp:inline distT="0" distB="0" distL="0" distR="0" wp14:anchorId="62EBF50B" wp14:editId="12E5BCFC">
            <wp:extent cx="5353050" cy="2570500"/>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646" b="4199"/>
                    <a:stretch/>
                  </pic:blipFill>
                  <pic:spPr bwMode="auto">
                    <a:xfrm>
                      <a:off x="0" y="0"/>
                      <a:ext cx="5381961" cy="2584383"/>
                    </a:xfrm>
                    <a:prstGeom prst="rect">
                      <a:avLst/>
                    </a:prstGeom>
                    <a:ln>
                      <a:noFill/>
                    </a:ln>
                    <a:extLst>
                      <a:ext uri="{53640926-AAD7-44D8-BBD7-CCE9431645EC}">
                        <a14:shadowObscured xmlns:a14="http://schemas.microsoft.com/office/drawing/2010/main"/>
                      </a:ext>
                    </a:extLst>
                  </pic:spPr>
                </pic:pic>
              </a:graphicData>
            </a:graphic>
          </wp:inline>
        </w:drawing>
      </w:r>
    </w:p>
    <w:p w14:paraId="7376E4EE" w14:textId="56BB4CF8" w:rsidR="00B1501C" w:rsidRPr="001867D3" w:rsidRDefault="00B1501C" w:rsidP="00B1501C">
      <w:pPr>
        <w:pStyle w:val="Titel1"/>
        <w:rPr>
          <w:b/>
          <w:bCs/>
          <w:color w:val="auto"/>
        </w:rPr>
      </w:pPr>
    </w:p>
    <w:p w14:paraId="58D569AF" w14:textId="1F0559A4" w:rsidR="00B1501C" w:rsidRPr="001867D3" w:rsidRDefault="00B1501C" w:rsidP="00B1501C">
      <w:pPr>
        <w:pStyle w:val="Titel1"/>
        <w:rPr>
          <w:rFonts w:ascii="Source Sans Pro Light" w:hAnsi="Source Sans Pro Light" w:cs="Arial"/>
          <w:b/>
          <w:bCs/>
          <w:color w:val="auto"/>
          <w:sz w:val="22"/>
          <w:szCs w:val="28"/>
        </w:rPr>
      </w:pPr>
      <w:r w:rsidRPr="001867D3">
        <w:rPr>
          <w:rFonts w:ascii="Source Sans Pro Light" w:hAnsi="Source Sans Pro Light" w:cs="Arial"/>
          <w:b/>
          <w:bCs/>
          <w:color w:val="auto"/>
          <w:sz w:val="22"/>
          <w:szCs w:val="28"/>
        </w:rPr>
        <w:t>Analysebeispiele</w:t>
      </w:r>
    </w:p>
    <w:p w14:paraId="6AB9463A" w14:textId="756D54AC" w:rsidR="00B1501C" w:rsidRPr="001867D3" w:rsidRDefault="00B1501C" w:rsidP="00B1501C">
      <w:pPr>
        <w:spacing w:after="0"/>
        <w:rPr>
          <w:rFonts w:cs="Arial"/>
          <w:szCs w:val="28"/>
        </w:rPr>
      </w:pPr>
      <w:r w:rsidRPr="001867D3">
        <w:rPr>
          <w:rFonts w:cs="Arial"/>
          <w:b/>
          <w:bCs/>
          <w:szCs w:val="28"/>
        </w:rPr>
        <w:t>Heatmaps</w:t>
      </w:r>
      <w:r w:rsidR="00F80219" w:rsidRPr="001867D3">
        <w:rPr>
          <w:rFonts w:cs="Arial"/>
          <w:b/>
          <w:bCs/>
          <w:szCs w:val="28"/>
        </w:rPr>
        <w:t xml:space="preserve">: </w:t>
      </w:r>
      <w:r w:rsidRPr="001867D3">
        <w:rPr>
          <w:rFonts w:cs="Arial"/>
          <w:szCs w:val="28"/>
        </w:rPr>
        <w:t>Verweilzeiten je Region und Prozessschritt werden aufgedeckt. Wegstrecken werden zusätzlich (iterativ) visualisiert, um Ineffizienzen aufzudecken.</w:t>
      </w:r>
    </w:p>
    <w:p w14:paraId="60C82112" w14:textId="1166D2D4" w:rsidR="00B1501C" w:rsidRPr="001867D3" w:rsidRDefault="00B1501C" w:rsidP="00B1501C">
      <w:pPr>
        <w:spacing w:after="0"/>
        <w:rPr>
          <w:rFonts w:cs="Arial"/>
          <w:szCs w:val="28"/>
        </w:rPr>
      </w:pPr>
    </w:p>
    <w:p w14:paraId="1BDFB637" w14:textId="5915EEB3" w:rsidR="00B1501C" w:rsidRPr="001867D3" w:rsidRDefault="00B1501C" w:rsidP="00B1501C">
      <w:pPr>
        <w:spacing w:after="0"/>
        <w:rPr>
          <w:rFonts w:cs="Arial"/>
          <w:szCs w:val="28"/>
        </w:rPr>
      </w:pPr>
      <w:r w:rsidRPr="001867D3">
        <w:rPr>
          <w:rFonts w:cs="Arial"/>
          <w:b/>
          <w:bCs/>
          <w:szCs w:val="28"/>
        </w:rPr>
        <w:t>Prozesskennzahlen und statistische Auswertungen</w:t>
      </w:r>
      <w:r w:rsidR="00F80219" w:rsidRPr="001867D3">
        <w:rPr>
          <w:rFonts w:cs="Arial"/>
          <w:b/>
          <w:bCs/>
          <w:szCs w:val="28"/>
        </w:rPr>
        <w:t xml:space="preserve">: </w:t>
      </w:r>
      <w:r w:rsidRPr="001867D3">
        <w:rPr>
          <w:rFonts w:cs="Arial"/>
          <w:szCs w:val="28"/>
        </w:rPr>
        <w:t>Jeder Prozessschritt kann analysiert werden. Wegzeiten, Wartezeiten, die Dauer von Klärfällen, Benchmarking oder Ausreißeranalysen sind nur einige der Möglichkeiten, um Probleme zu erkennen und Potenziale zu heben</w:t>
      </w:r>
    </w:p>
    <w:p w14:paraId="705E0CE8" w14:textId="68DAF556" w:rsidR="00B1501C" w:rsidRPr="001867D3" w:rsidRDefault="00B1501C" w:rsidP="00B1501C">
      <w:pPr>
        <w:spacing w:after="0"/>
        <w:rPr>
          <w:rFonts w:cs="Arial"/>
          <w:szCs w:val="28"/>
        </w:rPr>
      </w:pPr>
    </w:p>
    <w:p w14:paraId="2D090075" w14:textId="32BAA615" w:rsidR="00B1501C" w:rsidRPr="001867D3" w:rsidRDefault="00B1501C" w:rsidP="00B1501C">
      <w:pPr>
        <w:spacing w:after="0"/>
        <w:rPr>
          <w:rFonts w:cs="Arial"/>
          <w:szCs w:val="28"/>
        </w:rPr>
      </w:pPr>
      <w:r w:rsidRPr="001867D3">
        <w:rPr>
          <w:rFonts w:cs="Arial"/>
          <w:b/>
          <w:bCs/>
          <w:szCs w:val="28"/>
        </w:rPr>
        <w:t>Ergonomieanalysen</w:t>
      </w:r>
      <w:r w:rsidR="00F80219" w:rsidRPr="001867D3">
        <w:rPr>
          <w:rFonts w:cs="Arial"/>
          <w:b/>
          <w:bCs/>
          <w:szCs w:val="28"/>
        </w:rPr>
        <w:t xml:space="preserve">: </w:t>
      </w:r>
      <w:r w:rsidRPr="001867D3">
        <w:rPr>
          <w:rFonts w:cs="Arial"/>
          <w:szCs w:val="28"/>
        </w:rPr>
        <w:t>Die Erkennung und Reduzierung von Ergonomierisiken können belastungsbedingte Erkrankungen reduzieren und die Zufriedenheit der Mitarbeiter steigern.</w:t>
      </w:r>
    </w:p>
    <w:p w14:paraId="633ABF6C" w14:textId="2F01DF88" w:rsidR="00B1501C" w:rsidRPr="001867D3" w:rsidRDefault="00B1501C" w:rsidP="00B1501C">
      <w:pPr>
        <w:spacing w:after="0"/>
        <w:rPr>
          <w:rFonts w:cs="Arial"/>
          <w:szCs w:val="28"/>
        </w:rPr>
      </w:pPr>
    </w:p>
    <w:p w14:paraId="0F67EBCF" w14:textId="1DC863E3" w:rsidR="00B1501C" w:rsidRPr="001867D3" w:rsidRDefault="00B1501C" w:rsidP="00B1501C">
      <w:pPr>
        <w:spacing w:after="0"/>
        <w:rPr>
          <w:rFonts w:cs="Arial"/>
          <w:szCs w:val="28"/>
        </w:rPr>
      </w:pPr>
    </w:p>
    <w:p w14:paraId="3C24D34B" w14:textId="6BCAB6D1" w:rsidR="00F80219" w:rsidRPr="001867D3" w:rsidRDefault="00F80219" w:rsidP="00B1501C">
      <w:pPr>
        <w:spacing w:after="0"/>
        <w:rPr>
          <w:rFonts w:cs="Arial"/>
          <w:szCs w:val="28"/>
        </w:rPr>
      </w:pPr>
    </w:p>
    <w:p w14:paraId="5AD45035" w14:textId="05702DAA" w:rsidR="00F80219" w:rsidRPr="001867D3" w:rsidRDefault="00F80219" w:rsidP="00B1501C">
      <w:pPr>
        <w:spacing w:after="0"/>
        <w:rPr>
          <w:rFonts w:cs="Arial"/>
          <w:szCs w:val="28"/>
        </w:rPr>
      </w:pPr>
    </w:p>
    <w:p w14:paraId="49DE9E3B" w14:textId="7C6927C1" w:rsidR="00F80219" w:rsidRPr="001867D3" w:rsidRDefault="00F80219" w:rsidP="00B1501C">
      <w:pPr>
        <w:spacing w:after="0"/>
        <w:rPr>
          <w:rFonts w:cs="Arial"/>
          <w:szCs w:val="28"/>
        </w:rPr>
      </w:pPr>
    </w:p>
    <w:p w14:paraId="69270DA6" w14:textId="3880FF9C" w:rsidR="00F80219" w:rsidRPr="001867D3" w:rsidRDefault="00F80219" w:rsidP="00B1501C">
      <w:pPr>
        <w:spacing w:after="0"/>
        <w:rPr>
          <w:rFonts w:cs="Arial"/>
          <w:szCs w:val="28"/>
        </w:rPr>
      </w:pPr>
    </w:p>
    <w:p w14:paraId="2AB60C52" w14:textId="10077695" w:rsidR="00F80219" w:rsidRPr="001867D3" w:rsidRDefault="00F80219" w:rsidP="00B1501C">
      <w:pPr>
        <w:spacing w:after="0"/>
        <w:rPr>
          <w:rFonts w:cs="Arial"/>
          <w:szCs w:val="28"/>
        </w:rPr>
      </w:pPr>
    </w:p>
    <w:p w14:paraId="0DCC08A3" w14:textId="5448FA9E" w:rsidR="00F80219" w:rsidRPr="001867D3" w:rsidRDefault="00F80219" w:rsidP="00B1501C">
      <w:pPr>
        <w:spacing w:after="0"/>
        <w:rPr>
          <w:rFonts w:cs="Arial"/>
          <w:szCs w:val="28"/>
        </w:rPr>
      </w:pPr>
    </w:p>
    <w:p w14:paraId="16EEAF45" w14:textId="1352AA3B" w:rsidR="00163C29" w:rsidRPr="001867D3" w:rsidRDefault="00163C29" w:rsidP="00163C29">
      <w:pPr>
        <w:pStyle w:val="p"/>
        <w:jc w:val="center"/>
        <w:rPr>
          <w:color w:val="auto"/>
        </w:rPr>
      </w:pPr>
    </w:p>
    <w:p w14:paraId="353D7ACC" w14:textId="69173EAF" w:rsidR="003732F0" w:rsidRPr="001867D3" w:rsidRDefault="003732F0" w:rsidP="00C93FF8">
      <w:pPr>
        <w:pStyle w:val="Titel1"/>
        <w:rPr>
          <w:color w:val="au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10"/>
      </w:tblGrid>
      <w:tr w:rsidR="001867D3" w:rsidRPr="001867D3" w14:paraId="7B045E13" w14:textId="77777777" w:rsidTr="008C0D1D">
        <w:tc>
          <w:tcPr>
            <w:tcW w:w="4602" w:type="dxa"/>
          </w:tcPr>
          <w:p w14:paraId="55469347" w14:textId="77777777" w:rsidR="00F80219" w:rsidRPr="001867D3" w:rsidRDefault="00F80219" w:rsidP="008C0D1D">
            <w:pPr>
              <w:rPr>
                <w:sz w:val="20"/>
                <w:szCs w:val="20"/>
                <w:lang w:val="en-US"/>
              </w:rPr>
            </w:pPr>
            <w:proofErr w:type="spellStart"/>
            <w:r w:rsidRPr="001867D3">
              <w:rPr>
                <w:b/>
                <w:bCs/>
                <w:sz w:val="20"/>
                <w:szCs w:val="20"/>
                <w:lang w:val="en-US"/>
              </w:rPr>
              <w:t>Pressekontakt</w:t>
            </w:r>
            <w:proofErr w:type="spellEnd"/>
            <w:r w:rsidRPr="001867D3">
              <w:rPr>
                <w:sz w:val="20"/>
                <w:szCs w:val="20"/>
                <w:lang w:val="en-US"/>
              </w:rPr>
              <w:t xml:space="preserve">: </w:t>
            </w:r>
          </w:p>
          <w:p w14:paraId="0F8CE22A" w14:textId="77777777" w:rsidR="00F80219" w:rsidRPr="001867D3" w:rsidRDefault="00F80219" w:rsidP="001867D3">
            <w:pPr>
              <w:jc w:val="left"/>
              <w:rPr>
                <w:sz w:val="20"/>
                <w:szCs w:val="20"/>
                <w:lang w:val="en-US"/>
              </w:rPr>
            </w:pPr>
            <w:r w:rsidRPr="001867D3">
              <w:rPr>
                <w:sz w:val="20"/>
                <w:szCs w:val="20"/>
                <w:lang w:val="en-US"/>
              </w:rPr>
              <w:t xml:space="preserve">MotionMiners GmbH </w:t>
            </w:r>
          </w:p>
          <w:p w14:paraId="2ACD10CB" w14:textId="77777777" w:rsidR="00F80219" w:rsidRPr="001867D3" w:rsidRDefault="00F80219" w:rsidP="001867D3">
            <w:pPr>
              <w:jc w:val="left"/>
              <w:rPr>
                <w:sz w:val="20"/>
                <w:szCs w:val="20"/>
                <w:lang w:val="en-US"/>
              </w:rPr>
            </w:pPr>
            <w:r w:rsidRPr="001867D3">
              <w:rPr>
                <w:sz w:val="20"/>
                <w:szCs w:val="20"/>
                <w:lang w:val="en-US"/>
              </w:rPr>
              <w:t>Malcolm Harris, Business Development &amp; Marketing</w:t>
            </w:r>
          </w:p>
          <w:p w14:paraId="180A03AE" w14:textId="3F707B9D" w:rsidR="00F80219" w:rsidRPr="001867D3" w:rsidRDefault="001867D3" w:rsidP="001867D3">
            <w:pPr>
              <w:jc w:val="left"/>
              <w:rPr>
                <w:sz w:val="20"/>
                <w:szCs w:val="20"/>
              </w:rPr>
            </w:pPr>
            <w:r>
              <w:rPr>
                <w:sz w:val="20"/>
                <w:szCs w:val="20"/>
              </w:rPr>
              <w:t xml:space="preserve">Tel.: </w:t>
            </w:r>
            <w:r w:rsidR="00F80219" w:rsidRPr="001867D3">
              <w:rPr>
                <w:sz w:val="20"/>
                <w:szCs w:val="20"/>
              </w:rPr>
              <w:t xml:space="preserve">+49 176 60154784 </w:t>
            </w:r>
          </w:p>
          <w:p w14:paraId="533BEC12" w14:textId="4E8415D3" w:rsidR="00F80219" w:rsidRPr="001867D3" w:rsidRDefault="001867D3" w:rsidP="001867D3">
            <w:pPr>
              <w:jc w:val="left"/>
              <w:rPr>
                <w:sz w:val="20"/>
                <w:szCs w:val="20"/>
              </w:rPr>
            </w:pPr>
            <w:r>
              <w:rPr>
                <w:sz w:val="20"/>
                <w:szCs w:val="20"/>
              </w:rPr>
              <w:t xml:space="preserve">E-Mail: </w:t>
            </w:r>
            <w:hyperlink r:id="rId10" w:history="1">
              <w:r w:rsidRPr="001867D3">
                <w:rPr>
                  <w:rStyle w:val="Hyperlink"/>
                  <w:color w:val="auto"/>
                  <w:sz w:val="20"/>
                  <w:szCs w:val="20"/>
                </w:rPr>
                <w:t>malcolm.harris@motionminers.com</w:t>
              </w:r>
            </w:hyperlink>
          </w:p>
        </w:tc>
        <w:tc>
          <w:tcPr>
            <w:tcW w:w="4602" w:type="dxa"/>
          </w:tcPr>
          <w:p w14:paraId="3CDC61C7" w14:textId="77777777" w:rsidR="00F80219" w:rsidRPr="001867D3" w:rsidRDefault="00F80219" w:rsidP="008C0D1D">
            <w:pPr>
              <w:rPr>
                <w:b/>
                <w:bCs/>
                <w:sz w:val="20"/>
                <w:szCs w:val="20"/>
              </w:rPr>
            </w:pPr>
            <w:r w:rsidRPr="001867D3">
              <w:rPr>
                <w:b/>
                <w:bCs/>
                <w:sz w:val="20"/>
                <w:szCs w:val="20"/>
              </w:rPr>
              <w:t>Bei Veröffentlichung freuen wir uns über ein Belegexemplar an:</w:t>
            </w:r>
          </w:p>
          <w:p w14:paraId="6D9FF711" w14:textId="77777777" w:rsidR="00F80219" w:rsidRPr="001867D3" w:rsidRDefault="00F80219" w:rsidP="008C0D1D">
            <w:pPr>
              <w:rPr>
                <w:sz w:val="20"/>
                <w:szCs w:val="20"/>
                <w:lang w:val="en-US"/>
              </w:rPr>
            </w:pPr>
            <w:r w:rsidRPr="001867D3">
              <w:rPr>
                <w:sz w:val="20"/>
                <w:szCs w:val="20"/>
                <w:lang w:val="en-US"/>
              </w:rPr>
              <w:t>MotionMiners GmbH, z. H. v. Malcolm Harris</w:t>
            </w:r>
          </w:p>
          <w:p w14:paraId="2CD636F8" w14:textId="77777777" w:rsidR="00F80219" w:rsidRPr="001867D3" w:rsidRDefault="00F80219" w:rsidP="008C0D1D">
            <w:pPr>
              <w:rPr>
                <w:sz w:val="20"/>
                <w:szCs w:val="20"/>
              </w:rPr>
            </w:pPr>
            <w:r w:rsidRPr="001867D3">
              <w:rPr>
                <w:sz w:val="20"/>
                <w:szCs w:val="20"/>
                <w:lang w:val="en-US"/>
              </w:rPr>
              <w:t>Emil-</w:t>
            </w:r>
            <w:proofErr w:type="spellStart"/>
            <w:r w:rsidRPr="001867D3">
              <w:rPr>
                <w:sz w:val="20"/>
                <w:szCs w:val="20"/>
                <w:lang w:val="en-US"/>
              </w:rPr>
              <w:t>Figge</w:t>
            </w:r>
            <w:proofErr w:type="spellEnd"/>
            <w:r w:rsidRPr="001867D3">
              <w:rPr>
                <w:sz w:val="20"/>
                <w:szCs w:val="20"/>
                <w:lang w:val="en-US"/>
              </w:rPr>
              <w:t xml:space="preserve">-Str. </w:t>
            </w:r>
            <w:r w:rsidRPr="001867D3">
              <w:rPr>
                <w:sz w:val="20"/>
                <w:szCs w:val="20"/>
              </w:rPr>
              <w:t>80</w:t>
            </w:r>
          </w:p>
          <w:p w14:paraId="3107A23C" w14:textId="77777777" w:rsidR="00F80219" w:rsidRPr="001867D3" w:rsidRDefault="00F80219" w:rsidP="008C0D1D">
            <w:pPr>
              <w:rPr>
                <w:sz w:val="20"/>
                <w:szCs w:val="20"/>
              </w:rPr>
            </w:pPr>
            <w:r w:rsidRPr="001867D3">
              <w:rPr>
                <w:sz w:val="20"/>
                <w:szCs w:val="20"/>
              </w:rPr>
              <w:t>44227 Dortmund</w:t>
            </w:r>
          </w:p>
          <w:p w14:paraId="0CE79EFB" w14:textId="77777777" w:rsidR="00F80219" w:rsidRPr="001867D3" w:rsidRDefault="00F80219" w:rsidP="008C0D1D">
            <w:pPr>
              <w:rPr>
                <w:sz w:val="20"/>
                <w:szCs w:val="20"/>
              </w:rPr>
            </w:pPr>
            <w:r w:rsidRPr="001867D3">
              <w:rPr>
                <w:sz w:val="20"/>
                <w:szCs w:val="20"/>
              </w:rPr>
              <w:t>Germany</w:t>
            </w:r>
          </w:p>
          <w:p w14:paraId="2CCACC17" w14:textId="77777777" w:rsidR="00F80219" w:rsidRPr="001867D3" w:rsidRDefault="00F80219" w:rsidP="008C0D1D">
            <w:pPr>
              <w:pStyle w:val="Titel1"/>
              <w:rPr>
                <w:color w:val="auto"/>
                <w:sz w:val="20"/>
                <w:szCs w:val="20"/>
              </w:rPr>
            </w:pPr>
          </w:p>
        </w:tc>
      </w:tr>
    </w:tbl>
    <w:p w14:paraId="1C4DDFEB" w14:textId="0710E359" w:rsidR="00B1501C" w:rsidRPr="001867D3" w:rsidRDefault="00B1501C" w:rsidP="00B1501C">
      <w:pPr>
        <w:spacing w:after="0"/>
      </w:pPr>
    </w:p>
    <w:sectPr w:rsidR="00B1501C" w:rsidRPr="001867D3" w:rsidSect="00F80219">
      <w:headerReference w:type="default" r:id="rId11"/>
      <w:footerReference w:type="default" r:id="rId12"/>
      <w:pgSz w:w="11906" w:h="16838"/>
      <w:pgMar w:top="1417" w:right="1417" w:bottom="1134" w:left="141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9A2E" w14:textId="77777777" w:rsidR="005E13AD" w:rsidRDefault="005E13AD" w:rsidP="00DE59E7">
      <w:pPr>
        <w:spacing w:after="0" w:line="240" w:lineRule="auto"/>
      </w:pPr>
      <w:r>
        <w:separator/>
      </w:r>
    </w:p>
  </w:endnote>
  <w:endnote w:type="continuationSeparator" w:id="0">
    <w:p w14:paraId="760BFCB3" w14:textId="77777777" w:rsidR="005E13AD" w:rsidRDefault="005E13AD" w:rsidP="00DE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Source Sans Pro Black">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B8D8" w14:textId="21AA7411" w:rsidR="00D1046A" w:rsidRPr="0041773B" w:rsidRDefault="00B1501C" w:rsidP="00B1501C">
    <w:pPr>
      <w:pStyle w:val="Fuzeile"/>
      <w:jc w:val="center"/>
      <w:rPr>
        <w:color w:val="4A4A4A" w:themeColor="text1"/>
        <w:sz w:val="18"/>
        <w:szCs w:val="18"/>
      </w:rPr>
    </w:pPr>
    <w:r w:rsidRPr="00B1501C">
      <w:rPr>
        <w:rFonts w:cs="Arial"/>
        <w:color w:val="4A4A4A" w:themeColor="text1"/>
        <w:sz w:val="18"/>
        <w:szCs w:val="18"/>
      </w:rPr>
      <w:t xml:space="preserve">MotionMiners GmbH </w:t>
    </w:r>
    <w:r>
      <w:rPr>
        <w:rFonts w:cs="Arial"/>
        <w:color w:val="4A4A4A" w:themeColor="text1"/>
        <w:sz w:val="18"/>
        <w:szCs w:val="18"/>
      </w:rPr>
      <w:t xml:space="preserve">| </w:t>
    </w:r>
    <w:r w:rsidR="00D1046A" w:rsidRPr="0041773B">
      <w:rPr>
        <w:rFonts w:cs="Arial"/>
        <w:color w:val="4A4A4A" w:themeColor="text1"/>
        <w:sz w:val="18"/>
        <w:szCs w:val="18"/>
      </w:rPr>
      <w:t>Emil-Figge-Str. 80</w:t>
    </w:r>
    <w:r w:rsidR="009306F8">
      <w:rPr>
        <w:rFonts w:cs="Arial"/>
        <w:color w:val="4A4A4A" w:themeColor="text1"/>
        <w:sz w:val="18"/>
        <w:szCs w:val="18"/>
      </w:rPr>
      <w:t xml:space="preserve"> </w:t>
    </w:r>
    <w:r w:rsidR="00D1046A" w:rsidRPr="0041773B">
      <w:rPr>
        <w:rFonts w:cs="Arial"/>
        <w:color w:val="4A4A4A" w:themeColor="text1"/>
        <w:sz w:val="18"/>
        <w:szCs w:val="18"/>
      </w:rPr>
      <w:t xml:space="preserve">| 44227 Dortmund | </w:t>
    </w:r>
    <w:r>
      <w:rPr>
        <w:rFonts w:cs="Arial"/>
        <w:color w:val="4A4A4A" w:themeColor="text1"/>
        <w:sz w:val="18"/>
        <w:szCs w:val="18"/>
      </w:rPr>
      <w:t xml:space="preserve">Germany | </w:t>
    </w:r>
    <w:r w:rsidR="00D1046A" w:rsidRPr="0041773B">
      <w:rPr>
        <w:rFonts w:cs="Arial"/>
        <w:color w:val="4A4A4A" w:themeColor="text1"/>
        <w:sz w:val="18"/>
        <w:szCs w:val="18"/>
      </w:rPr>
      <w:t>www.motionminers.com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BA0F" w14:textId="77777777" w:rsidR="005E13AD" w:rsidRDefault="005E13AD" w:rsidP="00DE59E7">
      <w:pPr>
        <w:spacing w:after="0" w:line="240" w:lineRule="auto"/>
      </w:pPr>
      <w:r>
        <w:separator/>
      </w:r>
    </w:p>
  </w:footnote>
  <w:footnote w:type="continuationSeparator" w:id="0">
    <w:p w14:paraId="3F98D701" w14:textId="77777777" w:rsidR="005E13AD" w:rsidRDefault="005E13AD" w:rsidP="00DE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81E2" w14:textId="41C1C62E" w:rsidR="001A0B41" w:rsidRDefault="001A0B41">
    <w:pPr>
      <w:pStyle w:val="Kopfzeile"/>
      <w:rPr>
        <w:b/>
        <w:bCs/>
        <w:color w:val="FF0000"/>
      </w:rPr>
    </w:pPr>
    <w:r w:rsidRPr="001A0B41">
      <w:rPr>
        <w:b/>
        <w:bCs/>
        <w:noProof/>
        <w:color w:val="4A4A4A" w:themeColor="text1"/>
        <w:sz w:val="18"/>
        <w:szCs w:val="18"/>
        <w:lang w:eastAsia="de-DE"/>
      </w:rPr>
      <w:drawing>
        <wp:anchor distT="0" distB="0" distL="114300" distR="114300" simplePos="0" relativeHeight="251659264" behindDoc="0" locked="0" layoutInCell="1" allowOverlap="1" wp14:anchorId="3A92E39D" wp14:editId="5BA926B2">
          <wp:simplePos x="0" y="0"/>
          <wp:positionH relativeFrom="margin">
            <wp:align>right</wp:align>
          </wp:positionH>
          <wp:positionV relativeFrom="topMargin">
            <wp:posOffset>333375</wp:posOffset>
          </wp:positionV>
          <wp:extent cx="1657350" cy="414020"/>
          <wp:effectExtent l="0" t="0" r="0" b="0"/>
          <wp:wrapThrough wrapText="bothSides">
            <wp:wrapPolygon edited="0">
              <wp:start x="993" y="1988"/>
              <wp:lineTo x="248" y="7951"/>
              <wp:lineTo x="248" y="12920"/>
              <wp:lineTo x="993" y="18883"/>
              <wp:lineTo x="3228" y="18883"/>
              <wp:lineTo x="21103" y="14908"/>
              <wp:lineTo x="21103" y="6957"/>
              <wp:lineTo x="3228" y="1988"/>
              <wp:lineTo x="993" y="1988"/>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nked_In_Banner@3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414020"/>
                  </a:xfrm>
                  <a:prstGeom prst="rect">
                    <a:avLst/>
                  </a:prstGeom>
                </pic:spPr>
              </pic:pic>
            </a:graphicData>
          </a:graphic>
          <wp14:sizeRelH relativeFrom="margin">
            <wp14:pctWidth>0</wp14:pctWidth>
          </wp14:sizeRelH>
          <wp14:sizeRelV relativeFrom="margin">
            <wp14:pctHeight>0</wp14:pctHeight>
          </wp14:sizeRelV>
        </wp:anchor>
      </w:drawing>
    </w:r>
    <w:r w:rsidRPr="001A0B41">
      <w:rPr>
        <w:b/>
        <w:bCs/>
        <w:color w:val="FF0000"/>
      </w:rPr>
      <w:t xml:space="preserve"> </w:t>
    </w:r>
    <w:r>
      <w:rPr>
        <w:b/>
        <w:bCs/>
        <w:color w:val="FF0000"/>
      </w:rPr>
      <w:tab/>
    </w:r>
  </w:p>
  <w:p w14:paraId="56898841" w14:textId="2A3A35EF" w:rsidR="001A0B41" w:rsidRPr="001A0B41" w:rsidRDefault="001A0B41">
    <w:pPr>
      <w:pStyle w:val="Kopfzeile"/>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583"/>
    <w:multiLevelType w:val="hybridMultilevel"/>
    <w:tmpl w:val="D1368AB2"/>
    <w:lvl w:ilvl="0" w:tplc="4D2610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2F5B37"/>
    <w:multiLevelType w:val="hybridMultilevel"/>
    <w:tmpl w:val="0EFAF3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3C279D7"/>
    <w:multiLevelType w:val="hybridMultilevel"/>
    <w:tmpl w:val="0B38C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0A7F37"/>
    <w:multiLevelType w:val="hybridMultilevel"/>
    <w:tmpl w:val="8E000D3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574701E8"/>
    <w:multiLevelType w:val="hybridMultilevel"/>
    <w:tmpl w:val="B936BA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2E2F64"/>
    <w:multiLevelType w:val="hybridMultilevel"/>
    <w:tmpl w:val="677A5366"/>
    <w:lvl w:ilvl="0" w:tplc="EAF42D86">
      <w:start w:val="1"/>
      <w:numFmt w:val="bullet"/>
      <w:pStyle w:val="Stichpunkte"/>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D062041"/>
    <w:multiLevelType w:val="hybridMultilevel"/>
    <w:tmpl w:val="10E0ABA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7"/>
    <w:rsid w:val="00017BBF"/>
    <w:rsid w:val="00033476"/>
    <w:rsid w:val="0005788A"/>
    <w:rsid w:val="0009157A"/>
    <w:rsid w:val="000A3314"/>
    <w:rsid w:val="00113202"/>
    <w:rsid w:val="00144CB7"/>
    <w:rsid w:val="00163C29"/>
    <w:rsid w:val="0016549D"/>
    <w:rsid w:val="001746D8"/>
    <w:rsid w:val="001867D3"/>
    <w:rsid w:val="00186E9C"/>
    <w:rsid w:val="001900A3"/>
    <w:rsid w:val="001A0B41"/>
    <w:rsid w:val="001C26E9"/>
    <w:rsid w:val="00213134"/>
    <w:rsid w:val="00272DD5"/>
    <w:rsid w:val="0027627D"/>
    <w:rsid w:val="002E0FCC"/>
    <w:rsid w:val="002F15E1"/>
    <w:rsid w:val="00354A1C"/>
    <w:rsid w:val="00363D6A"/>
    <w:rsid w:val="003732F0"/>
    <w:rsid w:val="00380DD0"/>
    <w:rsid w:val="0038181B"/>
    <w:rsid w:val="004111C3"/>
    <w:rsid w:val="00413120"/>
    <w:rsid w:val="0041773B"/>
    <w:rsid w:val="00440228"/>
    <w:rsid w:val="00447B8B"/>
    <w:rsid w:val="004825BC"/>
    <w:rsid w:val="004C1CAF"/>
    <w:rsid w:val="004C65C0"/>
    <w:rsid w:val="00536B17"/>
    <w:rsid w:val="00545D9A"/>
    <w:rsid w:val="00546580"/>
    <w:rsid w:val="005971C3"/>
    <w:rsid w:val="005B35EE"/>
    <w:rsid w:val="005C4387"/>
    <w:rsid w:val="005E13AD"/>
    <w:rsid w:val="006270E0"/>
    <w:rsid w:val="006842F9"/>
    <w:rsid w:val="00695BB1"/>
    <w:rsid w:val="006A7599"/>
    <w:rsid w:val="00712FC9"/>
    <w:rsid w:val="00785308"/>
    <w:rsid w:val="007C753E"/>
    <w:rsid w:val="00832289"/>
    <w:rsid w:val="008B6C2E"/>
    <w:rsid w:val="008D10AF"/>
    <w:rsid w:val="008F5020"/>
    <w:rsid w:val="00906035"/>
    <w:rsid w:val="009306F8"/>
    <w:rsid w:val="0093429C"/>
    <w:rsid w:val="00977F21"/>
    <w:rsid w:val="009B5C39"/>
    <w:rsid w:val="009C07AD"/>
    <w:rsid w:val="009C6F34"/>
    <w:rsid w:val="009E160F"/>
    <w:rsid w:val="00A854B4"/>
    <w:rsid w:val="00B00AF7"/>
    <w:rsid w:val="00B1501C"/>
    <w:rsid w:val="00B34A0D"/>
    <w:rsid w:val="00B61B9D"/>
    <w:rsid w:val="00BA42DE"/>
    <w:rsid w:val="00BC5A33"/>
    <w:rsid w:val="00BE3CC0"/>
    <w:rsid w:val="00BE44C6"/>
    <w:rsid w:val="00C14A90"/>
    <w:rsid w:val="00C3531A"/>
    <w:rsid w:val="00C444CA"/>
    <w:rsid w:val="00C46268"/>
    <w:rsid w:val="00C93FF8"/>
    <w:rsid w:val="00CB4E7C"/>
    <w:rsid w:val="00CD372C"/>
    <w:rsid w:val="00CF5AAE"/>
    <w:rsid w:val="00D1046A"/>
    <w:rsid w:val="00D1267E"/>
    <w:rsid w:val="00D373DC"/>
    <w:rsid w:val="00DA78DF"/>
    <w:rsid w:val="00DC1094"/>
    <w:rsid w:val="00DD4D28"/>
    <w:rsid w:val="00DD5A41"/>
    <w:rsid w:val="00DE047D"/>
    <w:rsid w:val="00DE59E7"/>
    <w:rsid w:val="00E15A40"/>
    <w:rsid w:val="00E41B7D"/>
    <w:rsid w:val="00E70215"/>
    <w:rsid w:val="00E97044"/>
    <w:rsid w:val="00EB78C2"/>
    <w:rsid w:val="00ED5042"/>
    <w:rsid w:val="00EE1FE6"/>
    <w:rsid w:val="00EF2093"/>
    <w:rsid w:val="00F23FD2"/>
    <w:rsid w:val="00F24D04"/>
    <w:rsid w:val="00F3404F"/>
    <w:rsid w:val="00F45846"/>
    <w:rsid w:val="00F476CD"/>
    <w:rsid w:val="00F67AFF"/>
    <w:rsid w:val="00F80219"/>
    <w:rsid w:val="00FE3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EC4C7D"/>
  <w15:chartTrackingRefBased/>
  <w15:docId w15:val="{8818B171-BC0F-443C-ADE7-CCDEBC91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044"/>
    <w:pPr>
      <w:jc w:val="both"/>
    </w:pPr>
    <w:rPr>
      <w:rFonts w:ascii="Source Sans Pro Light" w:hAnsi="Source Sans Pro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6B17"/>
    <w:pPr>
      <w:ind w:left="720"/>
      <w:contextualSpacing/>
    </w:pPr>
  </w:style>
  <w:style w:type="character" w:styleId="Kommentarzeichen">
    <w:name w:val="annotation reference"/>
    <w:basedOn w:val="Absatz-Standardschriftart"/>
    <w:uiPriority w:val="99"/>
    <w:semiHidden/>
    <w:unhideWhenUsed/>
    <w:rsid w:val="002F15E1"/>
    <w:rPr>
      <w:sz w:val="16"/>
      <w:szCs w:val="16"/>
    </w:rPr>
  </w:style>
  <w:style w:type="paragraph" w:styleId="Kommentartext">
    <w:name w:val="annotation text"/>
    <w:basedOn w:val="Standard"/>
    <w:link w:val="KommentartextZchn"/>
    <w:uiPriority w:val="99"/>
    <w:semiHidden/>
    <w:unhideWhenUsed/>
    <w:rsid w:val="002F15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5E1"/>
    <w:rPr>
      <w:sz w:val="20"/>
      <w:szCs w:val="20"/>
    </w:rPr>
  </w:style>
  <w:style w:type="paragraph" w:styleId="Kommentarthema">
    <w:name w:val="annotation subject"/>
    <w:basedOn w:val="Kommentartext"/>
    <w:next w:val="Kommentartext"/>
    <w:link w:val="KommentarthemaZchn"/>
    <w:uiPriority w:val="99"/>
    <w:semiHidden/>
    <w:unhideWhenUsed/>
    <w:rsid w:val="002F15E1"/>
    <w:rPr>
      <w:b/>
      <w:bCs/>
    </w:rPr>
  </w:style>
  <w:style w:type="character" w:customStyle="1" w:styleId="KommentarthemaZchn">
    <w:name w:val="Kommentarthema Zchn"/>
    <w:basedOn w:val="KommentartextZchn"/>
    <w:link w:val="Kommentarthema"/>
    <w:uiPriority w:val="99"/>
    <w:semiHidden/>
    <w:rsid w:val="002F15E1"/>
    <w:rPr>
      <w:b/>
      <w:bCs/>
      <w:sz w:val="20"/>
      <w:szCs w:val="20"/>
    </w:rPr>
  </w:style>
  <w:style w:type="paragraph" w:styleId="Sprechblasentext">
    <w:name w:val="Balloon Text"/>
    <w:basedOn w:val="Standard"/>
    <w:link w:val="SprechblasentextZchn"/>
    <w:uiPriority w:val="99"/>
    <w:semiHidden/>
    <w:unhideWhenUsed/>
    <w:rsid w:val="002F1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15E1"/>
    <w:rPr>
      <w:rFonts w:ascii="Segoe UI" w:hAnsi="Segoe UI" w:cs="Segoe UI"/>
      <w:sz w:val="18"/>
      <w:szCs w:val="18"/>
    </w:rPr>
  </w:style>
  <w:style w:type="paragraph" w:styleId="Kopfzeile">
    <w:name w:val="header"/>
    <w:basedOn w:val="Standard"/>
    <w:link w:val="KopfzeileZchn"/>
    <w:uiPriority w:val="99"/>
    <w:unhideWhenUsed/>
    <w:rsid w:val="00DE59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9E7"/>
  </w:style>
  <w:style w:type="paragraph" w:styleId="Fuzeile">
    <w:name w:val="footer"/>
    <w:basedOn w:val="Standard"/>
    <w:link w:val="FuzeileZchn"/>
    <w:uiPriority w:val="99"/>
    <w:unhideWhenUsed/>
    <w:rsid w:val="00DE59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9E7"/>
  </w:style>
  <w:style w:type="paragraph" w:customStyle="1" w:styleId="p">
    <w:name w:val="p"/>
    <w:basedOn w:val="Standard"/>
    <w:link w:val="pZchn"/>
    <w:uiPriority w:val="99"/>
    <w:qFormat/>
    <w:rsid w:val="0016549D"/>
    <w:rPr>
      <w:rFonts w:cs="Arial"/>
      <w:color w:val="757575" w:themeColor="background2" w:themeShade="80"/>
      <w:szCs w:val="28"/>
    </w:rPr>
  </w:style>
  <w:style w:type="paragraph" w:customStyle="1" w:styleId="Titel1">
    <w:name w:val="Titel1"/>
    <w:basedOn w:val="Standard"/>
    <w:link w:val="TitleZchn"/>
    <w:qFormat/>
    <w:rsid w:val="00017BBF"/>
    <w:pPr>
      <w:jc w:val="left"/>
    </w:pPr>
    <w:rPr>
      <w:rFonts w:ascii="Source Sans Pro" w:hAnsi="Source Sans Pro"/>
      <w:color w:val="2C6092"/>
      <w:sz w:val="24"/>
    </w:rPr>
  </w:style>
  <w:style w:type="character" w:customStyle="1" w:styleId="pZchn">
    <w:name w:val="p Zchn"/>
    <w:basedOn w:val="Absatz-Standardschriftart"/>
    <w:link w:val="p"/>
    <w:rsid w:val="0016549D"/>
    <w:rPr>
      <w:rFonts w:ascii="Source Sans Pro Light" w:hAnsi="Source Sans Pro Light" w:cs="Arial"/>
      <w:color w:val="757575" w:themeColor="background2" w:themeShade="80"/>
      <w:szCs w:val="28"/>
    </w:rPr>
  </w:style>
  <w:style w:type="paragraph" w:customStyle="1" w:styleId="TitleEinzug">
    <w:name w:val="Title Einzug"/>
    <w:basedOn w:val="Titel1"/>
    <w:link w:val="TitleEinzugZchn"/>
    <w:qFormat/>
    <w:rsid w:val="00D1046A"/>
    <w:pPr>
      <w:ind w:left="708"/>
    </w:pPr>
  </w:style>
  <w:style w:type="character" w:customStyle="1" w:styleId="TitleZchn">
    <w:name w:val="Title Zchn"/>
    <w:basedOn w:val="Absatz-Standardschriftart"/>
    <w:link w:val="Titel1"/>
    <w:rsid w:val="00017BBF"/>
    <w:rPr>
      <w:rFonts w:ascii="Source Sans Pro" w:hAnsi="Source Sans Pro"/>
      <w:color w:val="2C6092"/>
      <w:sz w:val="24"/>
    </w:rPr>
  </w:style>
  <w:style w:type="paragraph" w:customStyle="1" w:styleId="Stichpunkte">
    <w:name w:val="Stichpunkte"/>
    <w:basedOn w:val="p"/>
    <w:link w:val="StichpunkteZchn"/>
    <w:qFormat/>
    <w:rsid w:val="009C07AD"/>
    <w:pPr>
      <w:numPr>
        <w:numId w:val="3"/>
      </w:numPr>
      <w:spacing w:after="20"/>
    </w:pPr>
  </w:style>
  <w:style w:type="character" w:customStyle="1" w:styleId="TitleEinzugZchn">
    <w:name w:val="Title Einzug Zchn"/>
    <w:basedOn w:val="TitleZchn"/>
    <w:link w:val="TitleEinzug"/>
    <w:rsid w:val="00D1046A"/>
    <w:rPr>
      <w:rFonts w:ascii="Source Sans Pro" w:hAnsi="Source Sans Pro"/>
      <w:color w:val="2C6092"/>
      <w:sz w:val="24"/>
    </w:rPr>
  </w:style>
  <w:style w:type="character" w:customStyle="1" w:styleId="StichpunkteZchn">
    <w:name w:val="Stichpunkte Zchn"/>
    <w:basedOn w:val="pZchn"/>
    <w:link w:val="Stichpunkte"/>
    <w:rsid w:val="009C07AD"/>
    <w:rPr>
      <w:rFonts w:ascii="Source Sans Pro Light" w:hAnsi="Source Sans Pro Light" w:cs="Arial"/>
      <w:color w:val="4A4A4A" w:themeColor="text1"/>
      <w:sz w:val="24"/>
      <w:szCs w:val="28"/>
    </w:rPr>
  </w:style>
  <w:style w:type="paragraph" w:customStyle="1" w:styleId="Titel2">
    <w:name w:val="Titel_2"/>
    <w:basedOn w:val="Titel"/>
    <w:uiPriority w:val="99"/>
    <w:rsid w:val="00E97044"/>
    <w:pPr>
      <w:autoSpaceDE w:val="0"/>
      <w:autoSpaceDN w:val="0"/>
      <w:adjustRightInd w:val="0"/>
      <w:spacing w:after="113" w:line="520" w:lineRule="atLeast"/>
      <w:contextualSpacing w:val="0"/>
      <w:textAlignment w:val="center"/>
    </w:pPr>
    <w:rPr>
      <w:rFonts w:ascii="Source Sans Pro Black" w:eastAsiaTheme="minorHAnsi" w:hAnsi="Source Sans Pro Black" w:cs="Source Sans Pro Black"/>
      <w:b/>
      <w:bCs/>
      <w:color w:val="FFAA00"/>
      <w:spacing w:val="1"/>
      <w:kern w:val="0"/>
      <w:sz w:val="50"/>
      <w:szCs w:val="50"/>
    </w:rPr>
  </w:style>
  <w:style w:type="paragraph" w:styleId="Titel">
    <w:name w:val="Title"/>
    <w:basedOn w:val="Standard"/>
    <w:next w:val="Standard"/>
    <w:link w:val="TitelZchn"/>
    <w:uiPriority w:val="10"/>
    <w:qFormat/>
    <w:rsid w:val="00E970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97044"/>
    <w:rPr>
      <w:rFonts w:asciiTheme="majorHAnsi" w:eastAsiaTheme="majorEastAsia" w:hAnsiTheme="majorHAnsi" w:cstheme="majorBidi"/>
      <w:spacing w:val="-10"/>
      <w:kern w:val="28"/>
      <w:sz w:val="56"/>
      <w:szCs w:val="56"/>
    </w:rPr>
  </w:style>
  <w:style w:type="paragraph" w:customStyle="1" w:styleId="berschrift">
    <w:name w:val="Überschrift"/>
    <w:basedOn w:val="Standard"/>
    <w:uiPriority w:val="99"/>
    <w:rsid w:val="00E97044"/>
    <w:pPr>
      <w:autoSpaceDE w:val="0"/>
      <w:autoSpaceDN w:val="0"/>
      <w:adjustRightInd w:val="0"/>
      <w:spacing w:after="113" w:line="280" w:lineRule="atLeast"/>
      <w:textAlignment w:val="center"/>
    </w:pPr>
    <w:rPr>
      <w:rFonts w:ascii="Source Sans Pro" w:hAnsi="Source Sans Pro" w:cs="Source Sans Pro"/>
      <w:b/>
      <w:bCs/>
      <w:color w:val="2D6092"/>
      <w:sz w:val="24"/>
      <w:szCs w:val="24"/>
    </w:rPr>
  </w:style>
  <w:style w:type="character" w:styleId="Fett">
    <w:name w:val="Strong"/>
    <w:basedOn w:val="Absatz-Standardschriftart"/>
    <w:uiPriority w:val="22"/>
    <w:qFormat/>
    <w:rsid w:val="00E97044"/>
    <w:rPr>
      <w:b/>
      <w:bCs/>
    </w:rPr>
  </w:style>
  <w:style w:type="table" w:styleId="Tabellenraster">
    <w:name w:val="Table Grid"/>
    <w:basedOn w:val="NormaleTabelle"/>
    <w:uiPriority w:val="39"/>
    <w:rsid w:val="00C9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13120"/>
    <w:rPr>
      <w:color w:val="4A4A4A" w:themeColor="hyperlink"/>
      <w:u w:val="single"/>
    </w:rPr>
  </w:style>
  <w:style w:type="character" w:customStyle="1" w:styleId="UnresolvedMention">
    <w:name w:val="Unresolved Mention"/>
    <w:basedOn w:val="Absatz-Standardschriftart"/>
    <w:uiPriority w:val="99"/>
    <w:semiHidden/>
    <w:unhideWhenUsed/>
    <w:rsid w:val="00B1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colm.harris@motionminer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MotionMinersFarben">
      <a:dk1>
        <a:srgbClr val="4A4A4A"/>
      </a:dk1>
      <a:lt1>
        <a:srgbClr val="FFFFFF"/>
      </a:lt1>
      <a:dk2>
        <a:srgbClr val="2D5F91"/>
      </a:dk2>
      <a:lt2>
        <a:srgbClr val="EAEAEA"/>
      </a:lt2>
      <a:accent1>
        <a:srgbClr val="2D5F91"/>
      </a:accent1>
      <a:accent2>
        <a:srgbClr val="FFAA00"/>
      </a:accent2>
      <a:accent3>
        <a:srgbClr val="96BEE6"/>
      </a:accent3>
      <a:accent4>
        <a:srgbClr val="48B7B4"/>
      </a:accent4>
      <a:accent5>
        <a:srgbClr val="DA7D81"/>
      </a:accent5>
      <a:accent6>
        <a:srgbClr val="000000"/>
      </a:accent6>
      <a:hlink>
        <a:srgbClr val="4A4A4A"/>
      </a:hlink>
      <a:folHlink>
        <a:srgbClr val="4A4A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Fraunhofer IML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Sascha</dc:creator>
  <cp:keywords/>
  <dc:description/>
  <cp:lastModifiedBy>Kagermaier Annika</cp:lastModifiedBy>
  <cp:revision>12</cp:revision>
  <cp:lastPrinted>2020-03-09T09:35:00Z</cp:lastPrinted>
  <dcterms:created xsi:type="dcterms:W3CDTF">2020-03-09T09:30:00Z</dcterms:created>
  <dcterms:modified xsi:type="dcterms:W3CDTF">2020-03-10T06:32:00Z</dcterms:modified>
</cp:coreProperties>
</file>