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07E5F" w14:textId="080CB7A4" w:rsidR="007525D5" w:rsidRPr="007525D5" w:rsidRDefault="00732C71" w:rsidP="007525D5">
      <w:pPr>
        <w:pStyle w:val="Titel"/>
        <w:spacing w:line="300" w:lineRule="atLeast"/>
      </w:pPr>
      <w:r w:rsidRPr="00732C7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5B2073" wp14:editId="5BF8D503">
                <wp:simplePos x="0" y="0"/>
                <wp:positionH relativeFrom="column">
                  <wp:posOffset>4650581</wp:posOffset>
                </wp:positionH>
                <wp:positionV relativeFrom="paragraph">
                  <wp:posOffset>513080</wp:posOffset>
                </wp:positionV>
                <wp:extent cx="1622425" cy="330835"/>
                <wp:effectExtent l="0" t="0" r="0" b="0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242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8A9A1" w14:textId="39C237DE" w:rsidR="00732C71" w:rsidRDefault="00E306FF" w:rsidP="00732C71">
                            <w:r>
                              <w:t>11</w:t>
                            </w:r>
                            <w:r w:rsidR="00732C71">
                              <w:t xml:space="preserve">. </w:t>
                            </w:r>
                            <w:r w:rsidR="001E6235">
                              <w:t>März</w:t>
                            </w:r>
                            <w:r w:rsidR="00732C71">
                              <w:t xml:space="preserve"> 202</w:t>
                            </w:r>
                            <w:r w:rsidR="00E45577"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B207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66.2pt;margin-top:40.4pt;width:127.75pt;height:2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" stroked="f">
                <v:textbox>
                  <w:txbxContent>
                    <w:p w14:paraId="3518A9A1" w14:textId="39C237DE" w:rsidR="00732C71" w:rsidRDefault="00E306FF" w:rsidP="00732C71">
                      <w:r>
                        <w:t>11</w:t>
                      </w:r>
                      <w:r w:rsidR="00732C71">
                        <w:t xml:space="preserve">. </w:t>
                      </w:r>
                      <w:r w:rsidR="001E6235">
                        <w:t>März</w:t>
                      </w:r>
                      <w:r w:rsidR="00732C71">
                        <w:t xml:space="preserve"> 202</w:t>
                      </w:r>
                      <w:r w:rsidR="00E45577"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6914C4" w:rsidRPr="00686764">
        <w:rPr>
          <w:noProof/>
        </w:rPr>
        <w:drawing>
          <wp:anchor distT="0" distB="0" distL="114300" distR="114300" simplePos="0" relativeHeight="251658242" behindDoc="0" locked="0" layoutInCell="1" allowOverlap="1" wp14:anchorId="7410B56B" wp14:editId="3EBB89A5">
            <wp:simplePos x="0" y="0"/>
            <wp:positionH relativeFrom="column">
              <wp:posOffset>4737576</wp:posOffset>
            </wp:positionH>
            <wp:positionV relativeFrom="paragraph">
              <wp:posOffset>-711835</wp:posOffset>
            </wp:positionV>
            <wp:extent cx="1076325" cy="828675"/>
            <wp:effectExtent l="0" t="0" r="9525" b="952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bu_logo_4c_300dp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30EE" w:rsidRPr="000D30EE">
        <w:t>Schnelle Hilfe für Wildtiere per App</w:t>
      </w:r>
    </w:p>
    <w:p w14:paraId="68995FF6" w14:textId="1FFB7214" w:rsidR="00732C71" w:rsidRPr="00BF12CE" w:rsidRDefault="000D30EE" w:rsidP="00944EFE">
      <w:pPr>
        <w:pStyle w:val="2bold"/>
        <w:spacing w:line="300" w:lineRule="atLeast"/>
        <w:rPr>
          <w:rStyle w:val="TitelZchn"/>
          <w:b/>
          <w:bCs w:val="0"/>
          <w:sz w:val="20"/>
        </w:rPr>
      </w:pPr>
      <w:r>
        <w:t xml:space="preserve">DBU fördert </w:t>
      </w:r>
      <w:r w:rsidR="002A48EB">
        <w:t xml:space="preserve">die </w:t>
      </w:r>
      <w:r w:rsidR="00BF57BF">
        <w:t>Entwicklung mit rund 250.000 Euro</w:t>
      </w:r>
    </w:p>
    <w:p w14:paraId="5F035062" w14:textId="77777777" w:rsidR="00732C71" w:rsidRPr="00B119B6" w:rsidRDefault="00732C71" w:rsidP="00732C71">
      <w:pPr>
        <w:pStyle w:val="Default"/>
        <w:rPr>
          <w:sz w:val="18"/>
          <w:szCs w:val="18"/>
        </w:rPr>
      </w:pPr>
    </w:p>
    <w:p w14:paraId="1D2FAEA6" w14:textId="5BF66415" w:rsidR="00B72A5D" w:rsidRDefault="00732C71" w:rsidP="00B72A5D">
      <w:pPr>
        <w:pStyle w:val="Textbold"/>
      </w:pPr>
      <w:r w:rsidRPr="00686764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1" layoutInCell="0" allowOverlap="0" wp14:anchorId="45692FF5" wp14:editId="6F61A544">
                <wp:simplePos x="0" y="0"/>
                <wp:positionH relativeFrom="column">
                  <wp:posOffset>-1048862</wp:posOffset>
                </wp:positionH>
                <wp:positionV relativeFrom="page">
                  <wp:posOffset>335122</wp:posOffset>
                </wp:positionV>
                <wp:extent cx="2404745" cy="643890"/>
                <wp:effectExtent l="4128" t="0" r="0" b="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404745" cy="6438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A56E6" w14:textId="77777777" w:rsidR="00732C71" w:rsidRPr="00732C71" w:rsidRDefault="00732C71" w:rsidP="00732C71">
                            <w:pPr>
                              <w:spacing w:after="0" w:line="240" w:lineRule="auto"/>
                              <w:rPr>
                                <w:b/>
                                <w:sz w:val="54"/>
                                <w:szCs w:val="54"/>
                              </w:rPr>
                            </w:pPr>
                            <w:r w:rsidRPr="00732C71">
                              <w:rPr>
                                <w:b/>
                                <w:sz w:val="54"/>
                                <w:szCs w:val="54"/>
                              </w:rPr>
                              <w:t>Presse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92FF5" id="_x0000_s1027" type="#_x0000_t202" style="position:absolute;margin-left:-82.6pt;margin-top:26.4pt;width:189.35pt;height:50.7pt;rotation:-9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" o:allowincell="f" o:allowoverlap="f" fillcolor="white [3212]" stroked="f">
                <v:textbox>
                  <w:txbxContent>
                    <w:p w14:paraId="6CFA56E6" w14:textId="77777777" w:rsidR="00732C71" w:rsidRPr="00732C71" w:rsidRDefault="00732C71" w:rsidP="00732C71">
                      <w:pPr>
                        <w:spacing w:after="0" w:line="240" w:lineRule="auto"/>
                        <w:rPr>
                          <w:b/>
                          <w:sz w:val="54"/>
                          <w:szCs w:val="54"/>
                        </w:rPr>
                      </w:pPr>
                      <w:r w:rsidRPr="00732C71">
                        <w:rPr>
                          <w:b/>
                          <w:sz w:val="54"/>
                          <w:szCs w:val="54"/>
                        </w:rPr>
                        <w:t>Presse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B72A5D" w:rsidRPr="006A20BD">
        <w:t>Osnabrück</w:t>
      </w:r>
      <w:r w:rsidR="00DA431E">
        <w:t>/Hannover</w:t>
      </w:r>
      <w:r w:rsidR="00B72A5D">
        <w:t xml:space="preserve">. </w:t>
      </w:r>
      <w:r w:rsidR="00A12822">
        <w:t xml:space="preserve">Der Frühling </w:t>
      </w:r>
      <w:r w:rsidR="0071707A">
        <w:t>naht</w:t>
      </w:r>
      <w:r w:rsidR="00A12822">
        <w:t xml:space="preserve"> – </w:t>
      </w:r>
      <w:r w:rsidR="0071707A">
        <w:t>damit steigt</w:t>
      </w:r>
      <w:r w:rsidR="00A12822">
        <w:t xml:space="preserve"> das Risiko für Wildunfälle und verletzte</w:t>
      </w:r>
      <w:r w:rsidR="002A48EB">
        <w:t>, verirrte</w:t>
      </w:r>
      <w:r w:rsidR="003C0033">
        <w:t xml:space="preserve"> oder alleingelassene</w:t>
      </w:r>
      <w:r w:rsidR="00A12822">
        <w:t xml:space="preserve"> Jungtiere. </w:t>
      </w:r>
      <w:r w:rsidR="002435D2">
        <w:t xml:space="preserve">Wer </w:t>
      </w:r>
      <w:r w:rsidR="003C0033">
        <w:t xml:space="preserve">ein solches Tier findet oder </w:t>
      </w:r>
      <w:r w:rsidR="002D2038">
        <w:t>gar wegen Wildwechsels einen Unfall hat,</w:t>
      </w:r>
      <w:r w:rsidR="003C0033">
        <w:t xml:space="preserve"> </w:t>
      </w:r>
      <w:r w:rsidR="0008177C">
        <w:t xml:space="preserve">muss oft schnell </w:t>
      </w:r>
      <w:r w:rsidR="002D2038">
        <w:t>handeln</w:t>
      </w:r>
      <w:r w:rsidR="0008177C">
        <w:t xml:space="preserve">. Dafür hat die </w:t>
      </w:r>
      <w:hyperlink r:id="rId10" w:history="1">
        <w:r w:rsidR="0008177C" w:rsidRPr="00A354F0">
          <w:rPr>
            <w:rStyle w:val="Hyperlink"/>
          </w:rPr>
          <w:t>Stiftung Tierärztliche Hochschule Hannover</w:t>
        </w:r>
      </w:hyperlink>
      <w:r w:rsidR="0008177C">
        <w:t xml:space="preserve"> die </w:t>
      </w:r>
      <w:r w:rsidR="0074341F">
        <w:t xml:space="preserve">jetzt verfügbare </w:t>
      </w:r>
      <w:r w:rsidR="0008177C">
        <w:t xml:space="preserve">App </w:t>
      </w:r>
      <w:r w:rsidR="0008177C" w:rsidRPr="003A224B">
        <w:rPr>
          <w:i/>
          <w:iCs/>
        </w:rPr>
        <w:t>Wildtier</w:t>
      </w:r>
      <w:r w:rsidR="002A48EB" w:rsidRPr="003A224B">
        <w:rPr>
          <w:i/>
          <w:iCs/>
        </w:rPr>
        <w:t>-</w:t>
      </w:r>
      <w:r w:rsidR="0008177C" w:rsidRPr="003A224B">
        <w:rPr>
          <w:i/>
          <w:iCs/>
        </w:rPr>
        <w:t>SOS</w:t>
      </w:r>
      <w:r w:rsidR="0008177C">
        <w:t xml:space="preserve"> entwickelt. </w:t>
      </w:r>
      <w:r w:rsidR="00513411">
        <w:t>In kurzer Zeit und mit wenigen Fragen können Tierart</w:t>
      </w:r>
      <w:r w:rsidR="00DA431E">
        <w:t xml:space="preserve">, </w:t>
      </w:r>
      <w:r w:rsidR="00DB208B">
        <w:t xml:space="preserve">Situation </w:t>
      </w:r>
      <w:r w:rsidR="00DA431E">
        <w:t xml:space="preserve">und eventuelle Ansprechstationen ermittelt werden. </w:t>
      </w:r>
      <w:r w:rsidR="00A62838">
        <w:t>Das Ziel</w:t>
      </w:r>
      <w:r w:rsidR="00DA431E">
        <w:t xml:space="preserve">: </w:t>
      </w:r>
      <w:r w:rsidR="00A62838">
        <w:t xml:space="preserve">schnelle </w:t>
      </w:r>
      <w:r w:rsidR="002A48EB">
        <w:t>Hilfe</w:t>
      </w:r>
      <w:r w:rsidR="00154003">
        <w:t xml:space="preserve">, </w:t>
      </w:r>
      <w:r w:rsidR="00670341">
        <w:t xml:space="preserve">um Tierleid durch fehlende Ansprechpersonen und unsachgemäße Versorgung </w:t>
      </w:r>
      <w:r w:rsidR="00154003">
        <w:t>zu verhindern.</w:t>
      </w:r>
      <w:r w:rsidR="002A48EB">
        <w:t xml:space="preserve"> </w:t>
      </w:r>
      <w:r w:rsidR="00DA431E">
        <w:t xml:space="preserve">Die Deutsche Bundesstiftung Umwelt (DBU) fördert das Projekt mit rund </w:t>
      </w:r>
      <w:r w:rsidR="000C04FE">
        <w:t>250.000 Euro.</w:t>
      </w:r>
    </w:p>
    <w:p w14:paraId="494BD120" w14:textId="503584BB" w:rsidR="00B72A5D" w:rsidRDefault="00BE666E" w:rsidP="00B72A5D">
      <w:pPr>
        <w:pStyle w:val="KeinLeerraum"/>
      </w:pPr>
      <w:r>
        <w:t>G</w:t>
      </w:r>
      <w:r w:rsidR="00B00787">
        <w:t>utgemeinte Hilfe kann der falsche Weg sein</w:t>
      </w:r>
    </w:p>
    <w:p w14:paraId="569740A4" w14:textId="5E9395C6" w:rsidR="000C04FE" w:rsidRPr="000C04FE" w:rsidRDefault="003A224B" w:rsidP="00B72A5D">
      <w:pPr>
        <w:pStyle w:val="KeinLeerraum"/>
        <w:rPr>
          <w:i w:val="0"/>
          <w:iCs/>
        </w:rPr>
      </w:pPr>
      <w:r>
        <w:rPr>
          <w:i w:val="0"/>
          <w:iCs/>
        </w:rPr>
        <w:t xml:space="preserve">DBU-Generalsekretär Alexander Bonde </w:t>
      </w:r>
      <w:r w:rsidR="00BE666E">
        <w:rPr>
          <w:i w:val="0"/>
          <w:iCs/>
        </w:rPr>
        <w:t xml:space="preserve">weist auf die verletzlichen </w:t>
      </w:r>
      <w:r w:rsidR="00141F9F">
        <w:rPr>
          <w:i w:val="0"/>
          <w:iCs/>
        </w:rPr>
        <w:t>heimischen Ökosysteme</w:t>
      </w:r>
      <w:r w:rsidR="00BE666E">
        <w:rPr>
          <w:i w:val="0"/>
          <w:iCs/>
        </w:rPr>
        <w:t xml:space="preserve"> hin, die</w:t>
      </w:r>
      <w:r w:rsidR="00141F9F">
        <w:rPr>
          <w:i w:val="0"/>
          <w:iCs/>
        </w:rPr>
        <w:t xml:space="preserve"> </w:t>
      </w:r>
      <w:r>
        <w:rPr>
          <w:i w:val="0"/>
          <w:iCs/>
        </w:rPr>
        <w:t>Lebensräume für zahlreiche Tierarten</w:t>
      </w:r>
      <w:r w:rsidR="00BE666E">
        <w:rPr>
          <w:i w:val="0"/>
          <w:iCs/>
        </w:rPr>
        <w:t xml:space="preserve"> bieten. Bonde: „</w:t>
      </w:r>
      <w:r w:rsidR="00834F47">
        <w:rPr>
          <w:i w:val="0"/>
          <w:iCs/>
        </w:rPr>
        <w:t xml:space="preserve">Werden </w:t>
      </w:r>
      <w:r w:rsidR="00141F9F">
        <w:rPr>
          <w:i w:val="0"/>
          <w:iCs/>
        </w:rPr>
        <w:t>zu viele Wild</w:t>
      </w:r>
      <w:r w:rsidR="00A94299">
        <w:rPr>
          <w:i w:val="0"/>
          <w:iCs/>
        </w:rPr>
        <w:t xml:space="preserve">tiere aus ihrem </w:t>
      </w:r>
      <w:r w:rsidR="00DB208B">
        <w:rPr>
          <w:i w:val="0"/>
          <w:iCs/>
        </w:rPr>
        <w:t xml:space="preserve">natürlichen </w:t>
      </w:r>
      <w:r w:rsidR="00A94299">
        <w:rPr>
          <w:i w:val="0"/>
          <w:iCs/>
        </w:rPr>
        <w:t>Revier entnommen,</w:t>
      </w:r>
      <w:r w:rsidR="00DB208B">
        <w:rPr>
          <w:i w:val="0"/>
          <w:iCs/>
        </w:rPr>
        <w:t xml:space="preserve"> kann das ganze Populationen </w:t>
      </w:r>
      <w:r>
        <w:rPr>
          <w:i w:val="0"/>
          <w:iCs/>
        </w:rPr>
        <w:t xml:space="preserve">und das ökologische Gleichgewicht </w:t>
      </w:r>
      <w:r w:rsidR="00DB208B">
        <w:rPr>
          <w:i w:val="0"/>
          <w:iCs/>
        </w:rPr>
        <w:t>gefährden</w:t>
      </w:r>
      <w:r w:rsidR="00BE666E">
        <w:rPr>
          <w:i w:val="0"/>
          <w:iCs/>
        </w:rPr>
        <w:t>.“</w:t>
      </w:r>
      <w:r w:rsidR="00BB3040">
        <w:rPr>
          <w:i w:val="0"/>
          <w:iCs/>
        </w:rPr>
        <w:t xml:space="preserve"> </w:t>
      </w:r>
      <w:r w:rsidR="00670341">
        <w:rPr>
          <w:i w:val="0"/>
          <w:iCs/>
        </w:rPr>
        <w:t xml:space="preserve">Dies ist laut </w:t>
      </w:r>
      <w:hyperlink r:id="rId11" w:history="1">
        <w:r w:rsidR="00670341" w:rsidRPr="00375A8E">
          <w:rPr>
            <w:rStyle w:val="Hyperlink"/>
            <w:i w:val="0"/>
            <w:iCs/>
          </w:rPr>
          <w:t xml:space="preserve">Prof. </w:t>
        </w:r>
        <w:r w:rsidR="00D75B6E" w:rsidRPr="00375A8E">
          <w:rPr>
            <w:rStyle w:val="Hyperlink"/>
            <w:i w:val="0"/>
            <w:iCs/>
          </w:rPr>
          <w:t xml:space="preserve">Dr. </w:t>
        </w:r>
        <w:r w:rsidR="00670341" w:rsidRPr="00375A8E">
          <w:rPr>
            <w:rStyle w:val="Hyperlink"/>
            <w:i w:val="0"/>
            <w:iCs/>
          </w:rPr>
          <w:t>Michael Pees</w:t>
        </w:r>
      </w:hyperlink>
      <w:r w:rsidR="00670341">
        <w:rPr>
          <w:i w:val="0"/>
          <w:iCs/>
        </w:rPr>
        <w:t xml:space="preserve"> von der Stiftung Tierärztliche Hochschule vor allem bei Jungvögeln und Feldhasen ein alljährliches Problem</w:t>
      </w:r>
      <w:r w:rsidR="0074341F">
        <w:rPr>
          <w:i w:val="0"/>
          <w:iCs/>
        </w:rPr>
        <w:t xml:space="preserve"> – auch durch eigentlich gutgemeinte Hilfeaktionen.</w:t>
      </w:r>
      <w:r w:rsidR="00A354F0">
        <w:rPr>
          <w:i w:val="0"/>
          <w:iCs/>
        </w:rPr>
        <w:t xml:space="preserve"> </w:t>
      </w:r>
      <w:r w:rsidR="00801194">
        <w:rPr>
          <w:i w:val="0"/>
          <w:iCs/>
        </w:rPr>
        <w:t xml:space="preserve">Pees: </w:t>
      </w:r>
      <w:r w:rsidR="00A354F0">
        <w:rPr>
          <w:i w:val="0"/>
          <w:iCs/>
        </w:rPr>
        <w:t xml:space="preserve">„Wenn Menschen </w:t>
      </w:r>
      <w:r w:rsidR="00670341">
        <w:rPr>
          <w:i w:val="0"/>
          <w:iCs/>
        </w:rPr>
        <w:t>vermeintlich verwaiste Jungtiere</w:t>
      </w:r>
      <w:r w:rsidR="00A354F0">
        <w:rPr>
          <w:i w:val="0"/>
          <w:iCs/>
        </w:rPr>
        <w:t xml:space="preserve"> finden, sind viele </w:t>
      </w:r>
      <w:r>
        <w:rPr>
          <w:i w:val="0"/>
          <w:iCs/>
        </w:rPr>
        <w:t>mit dem richtigen Vorgehen</w:t>
      </w:r>
      <w:r w:rsidR="00A354F0">
        <w:rPr>
          <w:i w:val="0"/>
          <w:iCs/>
        </w:rPr>
        <w:t xml:space="preserve"> überfragt.</w:t>
      </w:r>
      <w:r>
        <w:rPr>
          <w:i w:val="0"/>
          <w:iCs/>
        </w:rPr>
        <w:t xml:space="preserve"> </w:t>
      </w:r>
      <w:r w:rsidR="007525D5">
        <w:rPr>
          <w:i w:val="0"/>
          <w:iCs/>
        </w:rPr>
        <w:t>Häufig</w:t>
      </w:r>
      <w:r>
        <w:rPr>
          <w:i w:val="0"/>
          <w:iCs/>
        </w:rPr>
        <w:t xml:space="preserve"> </w:t>
      </w:r>
      <w:r w:rsidR="007525D5">
        <w:rPr>
          <w:i w:val="0"/>
          <w:iCs/>
        </w:rPr>
        <w:t xml:space="preserve">werden </w:t>
      </w:r>
      <w:r w:rsidR="003F5A76">
        <w:rPr>
          <w:i w:val="0"/>
          <w:iCs/>
        </w:rPr>
        <w:t>die Tiere</w:t>
      </w:r>
      <w:r w:rsidR="007525D5">
        <w:rPr>
          <w:i w:val="0"/>
          <w:iCs/>
        </w:rPr>
        <w:t xml:space="preserve"> </w:t>
      </w:r>
      <w:r>
        <w:rPr>
          <w:i w:val="0"/>
          <w:iCs/>
        </w:rPr>
        <w:t>einfach ihrer natürlichen Umgebung</w:t>
      </w:r>
      <w:r w:rsidR="007525D5">
        <w:rPr>
          <w:i w:val="0"/>
          <w:iCs/>
        </w:rPr>
        <w:t xml:space="preserve"> entnommen</w:t>
      </w:r>
      <w:r>
        <w:rPr>
          <w:i w:val="0"/>
          <w:iCs/>
        </w:rPr>
        <w:t xml:space="preserve"> – obwohl das</w:t>
      </w:r>
      <w:r w:rsidR="007525D5">
        <w:rPr>
          <w:i w:val="0"/>
          <w:iCs/>
        </w:rPr>
        <w:t xml:space="preserve"> oft</w:t>
      </w:r>
      <w:r>
        <w:rPr>
          <w:i w:val="0"/>
          <w:iCs/>
        </w:rPr>
        <w:t xml:space="preserve"> das falsche Vorgehen ist</w:t>
      </w:r>
      <w:r w:rsidR="00801194">
        <w:rPr>
          <w:i w:val="0"/>
          <w:iCs/>
        </w:rPr>
        <w:t>.</w:t>
      </w:r>
      <w:r w:rsidR="00A354F0">
        <w:rPr>
          <w:i w:val="0"/>
          <w:iCs/>
        </w:rPr>
        <w:t>“</w:t>
      </w:r>
      <w:r w:rsidR="00801194">
        <w:rPr>
          <w:i w:val="0"/>
          <w:iCs/>
        </w:rPr>
        <w:t xml:space="preserve"> </w:t>
      </w:r>
      <w:r w:rsidR="00670341">
        <w:rPr>
          <w:i w:val="0"/>
          <w:iCs/>
        </w:rPr>
        <w:t xml:space="preserve">Bei </w:t>
      </w:r>
      <w:proofErr w:type="gramStart"/>
      <w:r w:rsidR="00670341">
        <w:rPr>
          <w:i w:val="0"/>
          <w:iCs/>
        </w:rPr>
        <w:t>wirklich hilfsbedürftigen</w:t>
      </w:r>
      <w:proofErr w:type="gramEnd"/>
      <w:r w:rsidR="00670341">
        <w:rPr>
          <w:i w:val="0"/>
          <w:iCs/>
        </w:rPr>
        <w:t xml:space="preserve"> Tieren fehl</w:t>
      </w:r>
      <w:r w:rsidR="00E00134">
        <w:rPr>
          <w:i w:val="0"/>
          <w:iCs/>
        </w:rPr>
        <w:t>e</w:t>
      </w:r>
      <w:r w:rsidR="00670341">
        <w:rPr>
          <w:i w:val="0"/>
          <w:iCs/>
        </w:rPr>
        <w:t xml:space="preserve"> es</w:t>
      </w:r>
      <w:r w:rsidR="00E00134">
        <w:rPr>
          <w:i w:val="0"/>
          <w:iCs/>
        </w:rPr>
        <w:t xml:space="preserve"> </w:t>
      </w:r>
      <w:r w:rsidR="00670341">
        <w:rPr>
          <w:i w:val="0"/>
          <w:iCs/>
        </w:rPr>
        <w:t xml:space="preserve">hingegen </w:t>
      </w:r>
      <w:r w:rsidR="00CC6F13">
        <w:rPr>
          <w:i w:val="0"/>
          <w:iCs/>
        </w:rPr>
        <w:t>meistens</w:t>
      </w:r>
      <w:r w:rsidR="00670341">
        <w:rPr>
          <w:i w:val="0"/>
          <w:iCs/>
        </w:rPr>
        <w:t xml:space="preserve"> an Fachwissen oder geeigneten </w:t>
      </w:r>
      <w:r w:rsidR="00D90B0D">
        <w:rPr>
          <w:i w:val="0"/>
          <w:iCs/>
        </w:rPr>
        <w:t>Kontakt</w:t>
      </w:r>
      <w:r w:rsidR="00670341">
        <w:rPr>
          <w:i w:val="0"/>
          <w:iCs/>
        </w:rPr>
        <w:t xml:space="preserve">personen. </w:t>
      </w:r>
      <w:r w:rsidR="002E097F">
        <w:rPr>
          <w:i w:val="0"/>
          <w:iCs/>
        </w:rPr>
        <w:t xml:space="preserve">Tiere leiden </w:t>
      </w:r>
      <w:r w:rsidR="004F163B">
        <w:rPr>
          <w:i w:val="0"/>
          <w:iCs/>
        </w:rPr>
        <w:t xml:space="preserve">Pees zufolge </w:t>
      </w:r>
      <w:r w:rsidR="002E097F">
        <w:rPr>
          <w:i w:val="0"/>
          <w:iCs/>
        </w:rPr>
        <w:t xml:space="preserve">demnach </w:t>
      </w:r>
      <w:r w:rsidR="004F163B">
        <w:rPr>
          <w:i w:val="0"/>
          <w:iCs/>
        </w:rPr>
        <w:t>etwa dann unnötig,</w:t>
      </w:r>
      <w:r w:rsidR="00670341">
        <w:rPr>
          <w:i w:val="0"/>
          <w:iCs/>
        </w:rPr>
        <w:t xml:space="preserve"> wenn </w:t>
      </w:r>
      <w:r w:rsidR="004F163B">
        <w:rPr>
          <w:i w:val="0"/>
          <w:iCs/>
        </w:rPr>
        <w:t>sie zu</w:t>
      </w:r>
      <w:r w:rsidR="00670341">
        <w:rPr>
          <w:i w:val="0"/>
          <w:iCs/>
        </w:rPr>
        <w:t xml:space="preserve"> lange auf fachgerechte Hilfe warten müssen oder von Laien selbst versorgt werden. </w:t>
      </w:r>
      <w:r>
        <w:rPr>
          <w:i w:val="0"/>
          <w:iCs/>
        </w:rPr>
        <w:t xml:space="preserve">Um dies zu verhindern, </w:t>
      </w:r>
      <w:r w:rsidR="00A354F0">
        <w:rPr>
          <w:i w:val="0"/>
          <w:iCs/>
        </w:rPr>
        <w:t xml:space="preserve">haben sein Team </w:t>
      </w:r>
      <w:r w:rsidR="00B00787">
        <w:rPr>
          <w:i w:val="0"/>
          <w:iCs/>
        </w:rPr>
        <w:t xml:space="preserve">und er </w:t>
      </w:r>
      <w:r w:rsidR="00A354F0">
        <w:rPr>
          <w:i w:val="0"/>
          <w:iCs/>
        </w:rPr>
        <w:t>die App Wildtier</w:t>
      </w:r>
      <w:r>
        <w:rPr>
          <w:i w:val="0"/>
          <w:iCs/>
        </w:rPr>
        <w:t>-</w:t>
      </w:r>
      <w:r w:rsidR="00A354F0">
        <w:rPr>
          <w:i w:val="0"/>
          <w:iCs/>
        </w:rPr>
        <w:t>SOS entwickelt, die ab heute</w:t>
      </w:r>
      <w:r w:rsidR="00E306FF">
        <w:rPr>
          <w:i w:val="0"/>
          <w:iCs/>
        </w:rPr>
        <w:t xml:space="preserve"> (Mittwoch) </w:t>
      </w:r>
      <w:r w:rsidR="00A354F0">
        <w:rPr>
          <w:i w:val="0"/>
          <w:iCs/>
        </w:rPr>
        <w:t xml:space="preserve">kostenlos zum Herunterladen </w:t>
      </w:r>
      <w:r w:rsidR="000D30EE">
        <w:rPr>
          <w:i w:val="0"/>
          <w:iCs/>
        </w:rPr>
        <w:t xml:space="preserve">auf den üblichen Plattformen </w:t>
      </w:r>
      <w:r w:rsidR="00A354F0">
        <w:rPr>
          <w:i w:val="0"/>
          <w:iCs/>
        </w:rPr>
        <w:t xml:space="preserve">bereitsteht. Damit </w:t>
      </w:r>
      <w:r w:rsidR="004F163B">
        <w:rPr>
          <w:i w:val="0"/>
          <w:iCs/>
        </w:rPr>
        <w:t>wird laut</w:t>
      </w:r>
      <w:r w:rsidR="00A354F0">
        <w:rPr>
          <w:i w:val="0"/>
          <w:iCs/>
        </w:rPr>
        <w:t xml:space="preserve"> </w:t>
      </w:r>
      <w:r>
        <w:rPr>
          <w:i w:val="0"/>
          <w:iCs/>
        </w:rPr>
        <w:t>Pees</w:t>
      </w:r>
      <w:r w:rsidR="004F163B">
        <w:rPr>
          <w:i w:val="0"/>
          <w:iCs/>
        </w:rPr>
        <w:t xml:space="preserve"> </w:t>
      </w:r>
      <w:r w:rsidR="00A354F0">
        <w:rPr>
          <w:i w:val="0"/>
          <w:iCs/>
        </w:rPr>
        <w:t xml:space="preserve">durch die Beantwortung </w:t>
      </w:r>
      <w:r w:rsidR="005E4F38">
        <w:rPr>
          <w:i w:val="0"/>
          <w:iCs/>
        </w:rPr>
        <w:t>von wenigen</w:t>
      </w:r>
      <w:r w:rsidR="00A354F0">
        <w:rPr>
          <w:i w:val="0"/>
          <w:iCs/>
        </w:rPr>
        <w:t xml:space="preserve"> Fragen</w:t>
      </w:r>
      <w:r w:rsidR="00457857">
        <w:rPr>
          <w:i w:val="0"/>
          <w:iCs/>
        </w:rPr>
        <w:t xml:space="preserve"> mit Ja- und Nein-Antworten</w:t>
      </w:r>
      <w:r w:rsidR="00A354F0">
        <w:rPr>
          <w:i w:val="0"/>
          <w:iCs/>
        </w:rPr>
        <w:t xml:space="preserve"> </w:t>
      </w:r>
      <w:r w:rsidR="008720B1">
        <w:rPr>
          <w:i w:val="0"/>
          <w:iCs/>
        </w:rPr>
        <w:t>die in der jeweiligen Situation passende</w:t>
      </w:r>
      <w:r w:rsidR="00A354F0">
        <w:rPr>
          <w:i w:val="0"/>
          <w:iCs/>
        </w:rPr>
        <w:t xml:space="preserve"> Hilfe </w:t>
      </w:r>
      <w:r w:rsidR="004F163B">
        <w:rPr>
          <w:i w:val="0"/>
          <w:iCs/>
        </w:rPr>
        <w:t>angeboten</w:t>
      </w:r>
      <w:r w:rsidR="008720B1">
        <w:rPr>
          <w:i w:val="0"/>
          <w:iCs/>
        </w:rPr>
        <w:t xml:space="preserve"> </w:t>
      </w:r>
      <w:r w:rsidR="00510FE3">
        <w:rPr>
          <w:i w:val="0"/>
          <w:iCs/>
        </w:rPr>
        <w:t>– ganz ohne Anmeldung oder das Sammeln persönlicher Daten</w:t>
      </w:r>
      <w:r w:rsidR="00A354F0">
        <w:rPr>
          <w:i w:val="0"/>
          <w:iCs/>
        </w:rPr>
        <w:t>.</w:t>
      </w:r>
    </w:p>
    <w:p w14:paraId="102A3876" w14:textId="3EB6E7F8" w:rsidR="008F2E49" w:rsidRPr="00B00787" w:rsidRDefault="00B00787" w:rsidP="00944EFE">
      <w:pPr>
        <w:pStyle w:val="Textklein"/>
        <w:spacing w:after="240" w:line="300" w:lineRule="atLeast"/>
        <w:rPr>
          <w:i/>
          <w:iCs/>
          <w:color w:val="auto"/>
          <w:sz w:val="18"/>
        </w:rPr>
      </w:pPr>
      <w:r>
        <w:rPr>
          <w:i/>
          <w:iCs/>
          <w:color w:val="auto"/>
          <w:sz w:val="18"/>
        </w:rPr>
        <w:t xml:space="preserve">Mit </w:t>
      </w:r>
      <w:r w:rsidR="00CA546E">
        <w:rPr>
          <w:i/>
          <w:iCs/>
          <w:color w:val="auto"/>
          <w:sz w:val="18"/>
        </w:rPr>
        <w:t>wenigen</w:t>
      </w:r>
      <w:r w:rsidR="00670341">
        <w:rPr>
          <w:i/>
          <w:iCs/>
          <w:color w:val="auto"/>
          <w:sz w:val="18"/>
        </w:rPr>
        <w:t xml:space="preserve"> </w:t>
      </w:r>
      <w:r>
        <w:rPr>
          <w:i/>
          <w:iCs/>
          <w:color w:val="auto"/>
          <w:sz w:val="18"/>
        </w:rPr>
        <w:t xml:space="preserve">Fragen </w:t>
      </w:r>
      <w:r w:rsidR="00CA546E">
        <w:rPr>
          <w:i/>
          <w:iCs/>
          <w:color w:val="auto"/>
          <w:sz w:val="18"/>
        </w:rPr>
        <w:t>Identifizierung eines</w:t>
      </w:r>
      <w:r>
        <w:rPr>
          <w:i/>
          <w:iCs/>
          <w:color w:val="auto"/>
          <w:sz w:val="18"/>
        </w:rPr>
        <w:t xml:space="preserve"> Tier</w:t>
      </w:r>
      <w:r w:rsidR="00F13C61">
        <w:rPr>
          <w:i/>
          <w:iCs/>
          <w:color w:val="auto"/>
          <w:sz w:val="18"/>
        </w:rPr>
        <w:t>es</w:t>
      </w:r>
    </w:p>
    <w:p w14:paraId="5F8829DE" w14:textId="3089F466" w:rsidR="00A354F0" w:rsidRDefault="008F2E49" w:rsidP="00944EFE">
      <w:pPr>
        <w:pStyle w:val="Textklein"/>
        <w:spacing w:after="240" w:line="300" w:lineRule="atLeast"/>
        <w:rPr>
          <w:color w:val="auto"/>
          <w:sz w:val="18"/>
        </w:rPr>
      </w:pPr>
      <w:r>
        <w:rPr>
          <w:color w:val="auto"/>
          <w:sz w:val="18"/>
        </w:rPr>
        <w:t>Wenn man ein potenziell hilf</w:t>
      </w:r>
      <w:r w:rsidR="00B00787">
        <w:rPr>
          <w:color w:val="auto"/>
          <w:sz w:val="18"/>
        </w:rPr>
        <w:t>s</w:t>
      </w:r>
      <w:r>
        <w:rPr>
          <w:color w:val="auto"/>
          <w:sz w:val="18"/>
        </w:rPr>
        <w:t xml:space="preserve">bedürftiges Tier findet, </w:t>
      </w:r>
      <w:r w:rsidR="00A354F0">
        <w:rPr>
          <w:color w:val="auto"/>
          <w:sz w:val="18"/>
        </w:rPr>
        <w:t xml:space="preserve">erfüllt die App </w:t>
      </w:r>
      <w:r w:rsidR="00D1631D">
        <w:rPr>
          <w:color w:val="auto"/>
          <w:sz w:val="18"/>
        </w:rPr>
        <w:t xml:space="preserve">nach </w:t>
      </w:r>
      <w:r w:rsidR="00A354F0">
        <w:rPr>
          <w:color w:val="auto"/>
          <w:sz w:val="18"/>
        </w:rPr>
        <w:t>Pees</w:t>
      </w:r>
      <w:r w:rsidR="00D1631D">
        <w:rPr>
          <w:color w:val="auto"/>
          <w:sz w:val="18"/>
        </w:rPr>
        <w:t>‘ Worten</w:t>
      </w:r>
      <w:r w:rsidR="00A354F0">
        <w:rPr>
          <w:color w:val="auto"/>
          <w:sz w:val="18"/>
        </w:rPr>
        <w:t xml:space="preserve"> drei Grundfunktionen: „Innerhalb von i</w:t>
      </w:r>
      <w:r w:rsidR="00B00787">
        <w:rPr>
          <w:color w:val="auto"/>
          <w:sz w:val="18"/>
        </w:rPr>
        <w:t xml:space="preserve">m Regelfall </w:t>
      </w:r>
      <w:r w:rsidR="00A354F0">
        <w:rPr>
          <w:color w:val="auto"/>
          <w:sz w:val="18"/>
        </w:rPr>
        <w:t xml:space="preserve">zwei Fragen </w:t>
      </w:r>
      <w:r w:rsidR="007525D5">
        <w:rPr>
          <w:color w:val="auto"/>
          <w:sz w:val="18"/>
        </w:rPr>
        <w:t>wird</w:t>
      </w:r>
      <w:r w:rsidR="00A354F0">
        <w:rPr>
          <w:color w:val="auto"/>
          <w:sz w:val="18"/>
        </w:rPr>
        <w:t xml:space="preserve"> </w:t>
      </w:r>
      <w:r w:rsidR="00670341">
        <w:rPr>
          <w:color w:val="auto"/>
          <w:sz w:val="18"/>
        </w:rPr>
        <w:t xml:space="preserve">eine </w:t>
      </w:r>
      <w:r w:rsidR="00A354F0">
        <w:rPr>
          <w:color w:val="auto"/>
          <w:sz w:val="18"/>
        </w:rPr>
        <w:t>Tier</w:t>
      </w:r>
      <w:r w:rsidR="00670341">
        <w:rPr>
          <w:color w:val="auto"/>
          <w:sz w:val="18"/>
        </w:rPr>
        <w:t>gruppe</w:t>
      </w:r>
      <w:r w:rsidR="00A354F0">
        <w:rPr>
          <w:color w:val="auto"/>
          <w:sz w:val="18"/>
        </w:rPr>
        <w:t xml:space="preserve"> bestimmt. Danach </w:t>
      </w:r>
      <w:r w:rsidR="00A354F0">
        <w:rPr>
          <w:color w:val="auto"/>
          <w:sz w:val="18"/>
        </w:rPr>
        <w:lastRenderedPageBreak/>
        <w:t xml:space="preserve">gehen die Fragen vom Allgemeinen ins </w:t>
      </w:r>
      <w:r w:rsidR="0074341F">
        <w:rPr>
          <w:color w:val="auto"/>
          <w:sz w:val="18"/>
        </w:rPr>
        <w:t>S</w:t>
      </w:r>
      <w:r w:rsidR="00A354F0">
        <w:rPr>
          <w:color w:val="auto"/>
          <w:sz w:val="18"/>
        </w:rPr>
        <w:t>pezielle</w:t>
      </w:r>
      <w:r>
        <w:rPr>
          <w:color w:val="auto"/>
          <w:sz w:val="18"/>
        </w:rPr>
        <w:t xml:space="preserve">.“ So </w:t>
      </w:r>
      <w:r w:rsidR="00D1631D">
        <w:rPr>
          <w:color w:val="auto"/>
          <w:sz w:val="18"/>
        </w:rPr>
        <w:t xml:space="preserve">finde man </w:t>
      </w:r>
      <w:r w:rsidR="001F4023">
        <w:rPr>
          <w:color w:val="auto"/>
          <w:sz w:val="18"/>
        </w:rPr>
        <w:t>heraus</w:t>
      </w:r>
      <w:r>
        <w:rPr>
          <w:color w:val="auto"/>
          <w:sz w:val="18"/>
        </w:rPr>
        <w:t>, ob das Tier ein Problem hat oder ob das Verhalten natürlich ist. Pees: „</w:t>
      </w:r>
      <w:r w:rsidR="00D662B1">
        <w:rPr>
          <w:color w:val="auto"/>
          <w:sz w:val="18"/>
        </w:rPr>
        <w:t xml:space="preserve">Sitzt </w:t>
      </w:r>
      <w:r>
        <w:rPr>
          <w:color w:val="auto"/>
          <w:sz w:val="18"/>
        </w:rPr>
        <w:t xml:space="preserve">ein Rehkitz allein im Feld, ist </w:t>
      </w:r>
      <w:r w:rsidR="0074341F">
        <w:rPr>
          <w:color w:val="auto"/>
          <w:sz w:val="18"/>
        </w:rPr>
        <w:t>Eingreifen</w:t>
      </w:r>
      <w:r>
        <w:rPr>
          <w:color w:val="auto"/>
          <w:sz w:val="18"/>
        </w:rPr>
        <w:t xml:space="preserve"> oft die falsche Entscheidung. Meist kommt die Mutter des Tiers bald zurück</w:t>
      </w:r>
      <w:r w:rsidR="00BD6892">
        <w:rPr>
          <w:color w:val="auto"/>
          <w:sz w:val="18"/>
        </w:rPr>
        <w:t>.“</w:t>
      </w:r>
      <w:r w:rsidR="00B119B6">
        <w:rPr>
          <w:color w:val="auto"/>
          <w:sz w:val="18"/>
        </w:rPr>
        <w:t xml:space="preserve"> </w:t>
      </w:r>
      <w:r>
        <w:rPr>
          <w:color w:val="auto"/>
          <w:sz w:val="18"/>
        </w:rPr>
        <w:t>In so einem Fall gebe die App die passende</w:t>
      </w:r>
      <w:r w:rsidR="0074341F">
        <w:rPr>
          <w:color w:val="auto"/>
          <w:sz w:val="18"/>
        </w:rPr>
        <w:t>n Handlungsvorschläge</w:t>
      </w:r>
      <w:r>
        <w:rPr>
          <w:color w:val="auto"/>
          <w:sz w:val="18"/>
        </w:rPr>
        <w:t>. Pees weiter: „</w:t>
      </w:r>
      <w:r w:rsidR="00EE5D3F">
        <w:rPr>
          <w:color w:val="auto"/>
          <w:sz w:val="18"/>
        </w:rPr>
        <w:t>Bei Hilfebedarf</w:t>
      </w:r>
      <w:r>
        <w:rPr>
          <w:color w:val="auto"/>
          <w:sz w:val="18"/>
        </w:rPr>
        <w:t xml:space="preserve"> </w:t>
      </w:r>
      <w:r w:rsidR="00EE5D3F">
        <w:rPr>
          <w:color w:val="auto"/>
          <w:sz w:val="18"/>
        </w:rPr>
        <w:t xml:space="preserve">vermittelt </w:t>
      </w:r>
      <w:r>
        <w:rPr>
          <w:color w:val="auto"/>
          <w:sz w:val="18"/>
        </w:rPr>
        <w:t xml:space="preserve">die App </w:t>
      </w:r>
      <w:r w:rsidR="00EE5D3F">
        <w:rPr>
          <w:color w:val="auto"/>
          <w:sz w:val="18"/>
        </w:rPr>
        <w:t xml:space="preserve">zügig </w:t>
      </w:r>
      <w:r>
        <w:rPr>
          <w:color w:val="auto"/>
          <w:sz w:val="18"/>
        </w:rPr>
        <w:t xml:space="preserve">die richtigen Ansprechpartner wie </w:t>
      </w:r>
      <w:hyperlink r:id="rId12" w:history="1">
        <w:r w:rsidRPr="0089044E">
          <w:rPr>
            <w:rStyle w:val="Hyperlink"/>
            <w:sz w:val="18"/>
          </w:rPr>
          <w:t>Wildtierstationen</w:t>
        </w:r>
      </w:hyperlink>
      <w:r>
        <w:rPr>
          <w:color w:val="auto"/>
          <w:sz w:val="18"/>
        </w:rPr>
        <w:t>,</w:t>
      </w:r>
      <w:r w:rsidR="00B119B6">
        <w:rPr>
          <w:color w:val="auto"/>
          <w:sz w:val="18"/>
        </w:rPr>
        <w:t xml:space="preserve"> </w:t>
      </w:r>
      <w:r w:rsidR="00B00787">
        <w:rPr>
          <w:color w:val="auto"/>
          <w:sz w:val="18"/>
        </w:rPr>
        <w:t>Veterinärkliniken</w:t>
      </w:r>
      <w:r w:rsidR="00670341">
        <w:rPr>
          <w:color w:val="auto"/>
          <w:sz w:val="18"/>
        </w:rPr>
        <w:t>, zuständige Behörden</w:t>
      </w:r>
      <w:r w:rsidR="00B00787">
        <w:rPr>
          <w:color w:val="auto"/>
          <w:sz w:val="18"/>
        </w:rPr>
        <w:t xml:space="preserve"> </w:t>
      </w:r>
      <w:r w:rsidR="00EE5D3F">
        <w:rPr>
          <w:color w:val="auto"/>
          <w:sz w:val="18"/>
        </w:rPr>
        <w:t>sowie</w:t>
      </w:r>
      <w:r>
        <w:rPr>
          <w:color w:val="auto"/>
          <w:sz w:val="18"/>
        </w:rPr>
        <w:t xml:space="preserve"> Polizei und Feuerwehr in der Region.“ Sollte eine offensichtliche Verletzung vorliegen oder ein Wildunfall passiert sein, </w:t>
      </w:r>
      <w:r w:rsidR="00670341">
        <w:rPr>
          <w:color w:val="auto"/>
          <w:sz w:val="18"/>
        </w:rPr>
        <w:t>kommt man schneller zu einer Empfehlung</w:t>
      </w:r>
      <w:r>
        <w:rPr>
          <w:color w:val="auto"/>
          <w:sz w:val="18"/>
        </w:rPr>
        <w:t>. „</w:t>
      </w:r>
      <w:r w:rsidR="00670341">
        <w:rPr>
          <w:color w:val="auto"/>
          <w:sz w:val="18"/>
        </w:rPr>
        <w:t>Hier zählt jede Minute</w:t>
      </w:r>
      <w:r>
        <w:rPr>
          <w:color w:val="auto"/>
          <w:sz w:val="18"/>
        </w:rPr>
        <w:t>, damit dem Tier geholfen werden kann“, so Pees.</w:t>
      </w:r>
    </w:p>
    <w:p w14:paraId="2E149FB6" w14:textId="6F3082D1" w:rsidR="008F2E49" w:rsidRPr="0074341F" w:rsidRDefault="0074341F" w:rsidP="00944EFE">
      <w:pPr>
        <w:pStyle w:val="Textklein"/>
        <w:spacing w:after="240" w:line="300" w:lineRule="atLeast"/>
        <w:rPr>
          <w:i/>
          <w:iCs/>
          <w:color w:val="auto"/>
          <w:sz w:val="18"/>
        </w:rPr>
      </w:pPr>
      <w:r>
        <w:rPr>
          <w:i/>
          <w:iCs/>
          <w:color w:val="auto"/>
          <w:sz w:val="18"/>
        </w:rPr>
        <w:t xml:space="preserve">Datenbasierter </w:t>
      </w:r>
      <w:r w:rsidRPr="0074341F">
        <w:rPr>
          <w:i/>
          <w:iCs/>
          <w:color w:val="auto"/>
          <w:sz w:val="18"/>
        </w:rPr>
        <w:t>Schutz für Mensch und Tier</w:t>
      </w:r>
    </w:p>
    <w:p w14:paraId="71845C5B" w14:textId="43FC50DB" w:rsidR="008F2E49" w:rsidRDefault="00306EFE" w:rsidP="00944EFE">
      <w:pPr>
        <w:pStyle w:val="Textklein"/>
        <w:spacing w:after="240" w:line="300" w:lineRule="atLeast"/>
        <w:rPr>
          <w:color w:val="auto"/>
          <w:sz w:val="18"/>
        </w:rPr>
      </w:pPr>
      <w:r>
        <w:rPr>
          <w:color w:val="auto"/>
          <w:sz w:val="18"/>
        </w:rPr>
        <w:t>Das Ziel der App: „Wir wollen möglichst viele Tiere schützen – sowohl die einzelnen eventuell verletzten als auch die Population der Wildtiere“, so Pees. Der Projektleiter weiter: „</w:t>
      </w:r>
      <w:r w:rsidR="007219B3">
        <w:rPr>
          <w:color w:val="auto"/>
          <w:sz w:val="18"/>
        </w:rPr>
        <w:t xml:space="preserve">Viele Menschen </w:t>
      </w:r>
      <w:r w:rsidR="00C90077">
        <w:rPr>
          <w:color w:val="auto"/>
          <w:sz w:val="18"/>
        </w:rPr>
        <w:t xml:space="preserve">bringen </w:t>
      </w:r>
      <w:r w:rsidR="007219B3">
        <w:rPr>
          <w:color w:val="auto"/>
          <w:sz w:val="18"/>
        </w:rPr>
        <w:t xml:space="preserve">verirrte oder verletzte Tiere früher als nötig zu Hilfestellen – obwohl sie in der Natur viel besser überleben könnten.“ </w:t>
      </w:r>
      <w:r w:rsidR="000F5D09">
        <w:rPr>
          <w:color w:val="auto"/>
          <w:sz w:val="18"/>
        </w:rPr>
        <w:t xml:space="preserve">Daher </w:t>
      </w:r>
      <w:proofErr w:type="gramStart"/>
      <w:r w:rsidR="000F5D09">
        <w:rPr>
          <w:color w:val="auto"/>
          <w:sz w:val="18"/>
        </w:rPr>
        <w:t>würden</w:t>
      </w:r>
      <w:proofErr w:type="gramEnd"/>
      <w:r w:rsidR="000F5D09">
        <w:rPr>
          <w:color w:val="auto"/>
          <w:sz w:val="18"/>
        </w:rPr>
        <w:t xml:space="preserve"> jedes Jahr zu viele Wildtiere ihren Lebensräumen entrissen. </w:t>
      </w:r>
      <w:r w:rsidR="002B66B1">
        <w:rPr>
          <w:color w:val="auto"/>
          <w:sz w:val="18"/>
        </w:rPr>
        <w:t>„</w:t>
      </w:r>
      <w:r w:rsidR="0074341F">
        <w:rPr>
          <w:color w:val="auto"/>
          <w:sz w:val="18"/>
        </w:rPr>
        <w:t>G</w:t>
      </w:r>
      <w:r w:rsidR="002B66B1">
        <w:rPr>
          <w:color w:val="auto"/>
          <w:sz w:val="18"/>
        </w:rPr>
        <w:t xml:space="preserve">leichzeitig kann unbedachtes Handeln bei wilden Tieren Menschen gefährden – wir wollen mit der App </w:t>
      </w:r>
      <w:r w:rsidR="0074341F">
        <w:rPr>
          <w:color w:val="auto"/>
          <w:sz w:val="18"/>
        </w:rPr>
        <w:t>vertrauenswürdige Unterstützung</w:t>
      </w:r>
      <w:r w:rsidR="002B66B1">
        <w:rPr>
          <w:color w:val="auto"/>
          <w:sz w:val="18"/>
        </w:rPr>
        <w:t xml:space="preserve"> liefern“, sagt Pees. </w:t>
      </w:r>
      <w:r w:rsidR="008B05C0">
        <w:rPr>
          <w:color w:val="auto"/>
          <w:sz w:val="18"/>
        </w:rPr>
        <w:t xml:space="preserve">Das Projekt soll </w:t>
      </w:r>
      <w:r w:rsidR="00BA30A2">
        <w:rPr>
          <w:color w:val="auto"/>
          <w:sz w:val="18"/>
        </w:rPr>
        <w:t xml:space="preserve">laut DBU insgesamt einen Beitrag zur Stabilisierung von Wildtierpopulationen </w:t>
      </w:r>
      <w:r w:rsidR="00017215">
        <w:rPr>
          <w:color w:val="auto"/>
          <w:sz w:val="18"/>
        </w:rPr>
        <w:t xml:space="preserve">und zum Biodiversitätsschutz leisten. </w:t>
      </w:r>
      <w:r w:rsidR="002B66B1">
        <w:rPr>
          <w:color w:val="auto"/>
          <w:sz w:val="18"/>
        </w:rPr>
        <w:t>Aktuell umfass</w:t>
      </w:r>
      <w:r w:rsidR="0076223F">
        <w:rPr>
          <w:color w:val="auto"/>
          <w:sz w:val="18"/>
        </w:rPr>
        <w:t>t</w:t>
      </w:r>
      <w:r w:rsidR="002B66B1">
        <w:rPr>
          <w:color w:val="auto"/>
          <w:sz w:val="18"/>
        </w:rPr>
        <w:t xml:space="preserve"> die Datenbank </w:t>
      </w:r>
      <w:r w:rsidR="00F54589">
        <w:rPr>
          <w:color w:val="auto"/>
          <w:sz w:val="18"/>
        </w:rPr>
        <w:t xml:space="preserve">nach </w:t>
      </w:r>
      <w:r w:rsidR="00017215">
        <w:rPr>
          <w:color w:val="auto"/>
          <w:sz w:val="18"/>
        </w:rPr>
        <w:t xml:space="preserve">Pees‘ </w:t>
      </w:r>
      <w:r w:rsidR="00F54589">
        <w:rPr>
          <w:color w:val="auto"/>
          <w:sz w:val="18"/>
        </w:rPr>
        <w:t>Angaben</w:t>
      </w:r>
      <w:r w:rsidR="0076223F">
        <w:rPr>
          <w:color w:val="auto"/>
          <w:sz w:val="18"/>
        </w:rPr>
        <w:t xml:space="preserve"> </w:t>
      </w:r>
      <w:r w:rsidR="00B11963">
        <w:rPr>
          <w:color w:val="auto"/>
          <w:sz w:val="18"/>
        </w:rPr>
        <w:t>rund</w:t>
      </w:r>
      <w:r w:rsidR="00597124">
        <w:rPr>
          <w:color w:val="auto"/>
          <w:sz w:val="18"/>
        </w:rPr>
        <w:t xml:space="preserve"> 100</w:t>
      </w:r>
      <w:r w:rsidR="002B66B1">
        <w:rPr>
          <w:color w:val="auto"/>
          <w:sz w:val="18"/>
        </w:rPr>
        <w:t xml:space="preserve"> in Deutschland am häufigsten vorkommende </w:t>
      </w:r>
      <w:r w:rsidR="0074341F">
        <w:rPr>
          <w:color w:val="auto"/>
          <w:sz w:val="18"/>
        </w:rPr>
        <w:t>Wildt</w:t>
      </w:r>
      <w:r w:rsidR="002B66B1">
        <w:rPr>
          <w:color w:val="auto"/>
          <w:sz w:val="18"/>
        </w:rPr>
        <w:t>ierarten</w:t>
      </w:r>
      <w:r w:rsidR="0076223F">
        <w:rPr>
          <w:color w:val="auto"/>
          <w:sz w:val="18"/>
        </w:rPr>
        <w:t xml:space="preserve">, was knapp 95 Prozent der anfallenden Fälle abdeckt. Dazu </w:t>
      </w:r>
      <w:r w:rsidR="00F54589">
        <w:rPr>
          <w:color w:val="auto"/>
          <w:sz w:val="18"/>
        </w:rPr>
        <w:t>kommen</w:t>
      </w:r>
      <w:r w:rsidR="00484339">
        <w:rPr>
          <w:color w:val="auto"/>
          <w:sz w:val="18"/>
        </w:rPr>
        <w:t xml:space="preserve"> mehr als</w:t>
      </w:r>
      <w:r w:rsidR="00F54589">
        <w:rPr>
          <w:color w:val="auto"/>
          <w:sz w:val="18"/>
        </w:rPr>
        <w:t xml:space="preserve"> </w:t>
      </w:r>
      <w:r w:rsidR="0076223F">
        <w:rPr>
          <w:color w:val="auto"/>
          <w:sz w:val="18"/>
        </w:rPr>
        <w:t>4.000 bundesweit verteilte Notfallkontakte. Pees: „</w:t>
      </w:r>
      <w:r w:rsidR="000C224A">
        <w:rPr>
          <w:color w:val="auto"/>
          <w:sz w:val="18"/>
        </w:rPr>
        <w:t>Ziel ist eine deutliche Erweiterung beider</w:t>
      </w:r>
      <w:r w:rsidR="0076223F">
        <w:rPr>
          <w:color w:val="auto"/>
          <w:sz w:val="18"/>
        </w:rPr>
        <w:t xml:space="preserve"> Datenbanken</w:t>
      </w:r>
      <w:r w:rsidR="000C224A">
        <w:rPr>
          <w:color w:val="auto"/>
          <w:sz w:val="18"/>
        </w:rPr>
        <w:t>.“</w:t>
      </w:r>
      <w:r w:rsidR="001B4BDB">
        <w:rPr>
          <w:color w:val="auto"/>
          <w:sz w:val="18"/>
        </w:rPr>
        <w:t xml:space="preserve"> Dabei </w:t>
      </w:r>
      <w:r w:rsidR="00757507">
        <w:rPr>
          <w:color w:val="auto"/>
          <w:sz w:val="18"/>
        </w:rPr>
        <w:t>kooperieren</w:t>
      </w:r>
      <w:r w:rsidR="001B4BDB">
        <w:rPr>
          <w:color w:val="auto"/>
          <w:sz w:val="18"/>
        </w:rPr>
        <w:t xml:space="preserve"> die Forschenden wie bei der Entwicklung der App mit dem Berliner Unternehmen </w:t>
      </w:r>
      <w:proofErr w:type="spellStart"/>
      <w:r w:rsidR="001B4BDB" w:rsidRPr="001B4BDB">
        <w:rPr>
          <w:i/>
          <w:iCs/>
          <w:color w:val="auto"/>
          <w:sz w:val="18"/>
        </w:rPr>
        <w:t>In</w:t>
      </w:r>
      <w:r w:rsidR="00EB4688">
        <w:rPr>
          <w:i/>
          <w:iCs/>
          <w:color w:val="auto"/>
          <w:sz w:val="18"/>
        </w:rPr>
        <w:t>i</w:t>
      </w:r>
      <w:r w:rsidR="001B4BDB" w:rsidRPr="001B4BDB">
        <w:rPr>
          <w:i/>
          <w:iCs/>
          <w:color w:val="auto"/>
          <w:sz w:val="18"/>
        </w:rPr>
        <w:t>tree</w:t>
      </w:r>
      <w:proofErr w:type="spellEnd"/>
      <w:r w:rsidR="001B4BDB" w:rsidRPr="001B4BDB">
        <w:rPr>
          <w:i/>
          <w:iCs/>
          <w:color w:val="auto"/>
          <w:sz w:val="18"/>
        </w:rPr>
        <w:t>-Software</w:t>
      </w:r>
      <w:r w:rsidR="001B4BDB">
        <w:rPr>
          <w:color w:val="auto"/>
          <w:sz w:val="18"/>
        </w:rPr>
        <w:t>.</w:t>
      </w:r>
    </w:p>
    <w:p w14:paraId="630E4408" w14:textId="6394C469" w:rsidR="008F2E49" w:rsidRPr="0074341F" w:rsidRDefault="0074341F" w:rsidP="00944EFE">
      <w:pPr>
        <w:pStyle w:val="Textklein"/>
        <w:spacing w:after="240" w:line="300" w:lineRule="atLeast"/>
        <w:rPr>
          <w:i/>
          <w:iCs/>
          <w:color w:val="auto"/>
          <w:sz w:val="18"/>
        </w:rPr>
      </w:pPr>
      <w:r w:rsidRPr="0074341F">
        <w:rPr>
          <w:i/>
          <w:iCs/>
          <w:color w:val="auto"/>
          <w:sz w:val="18"/>
        </w:rPr>
        <w:t>Kamera-Erkennung per KI und Populationsüberwachung</w:t>
      </w:r>
    </w:p>
    <w:p w14:paraId="20D38918" w14:textId="4E4D605B" w:rsidR="000A3E47" w:rsidRDefault="001D0781" w:rsidP="00BE427E">
      <w:pPr>
        <w:pStyle w:val="Textklein"/>
        <w:spacing w:after="240" w:line="300" w:lineRule="atLeast"/>
        <w:rPr>
          <w:color w:val="auto"/>
          <w:sz w:val="18"/>
        </w:rPr>
      </w:pPr>
      <w:r>
        <w:rPr>
          <w:color w:val="auto"/>
          <w:sz w:val="18"/>
        </w:rPr>
        <w:t xml:space="preserve">In Planung ist </w:t>
      </w:r>
      <w:r w:rsidR="00D1574D">
        <w:rPr>
          <w:color w:val="auto"/>
          <w:sz w:val="18"/>
        </w:rPr>
        <w:t>Pees zufolge nun ein</w:t>
      </w:r>
      <w:r w:rsidR="001B4BDB">
        <w:rPr>
          <w:color w:val="auto"/>
          <w:sz w:val="18"/>
        </w:rPr>
        <w:t xml:space="preserve"> </w:t>
      </w:r>
      <w:r w:rsidR="003769BF">
        <w:rPr>
          <w:color w:val="auto"/>
          <w:sz w:val="18"/>
        </w:rPr>
        <w:t>KI-gestützte</w:t>
      </w:r>
      <w:r w:rsidR="001B4BDB">
        <w:rPr>
          <w:color w:val="auto"/>
          <w:sz w:val="18"/>
        </w:rPr>
        <w:t>s</w:t>
      </w:r>
      <w:r w:rsidR="003769BF">
        <w:rPr>
          <w:color w:val="auto"/>
          <w:sz w:val="18"/>
        </w:rPr>
        <w:t xml:space="preserve"> System zur Erkennung der Tiere per Handykamera. </w:t>
      </w:r>
      <w:r w:rsidR="00D20B5D">
        <w:rPr>
          <w:color w:val="auto"/>
          <w:sz w:val="18"/>
        </w:rPr>
        <w:t>Wer ein Tier findet, muss so die Art</w:t>
      </w:r>
      <w:r w:rsidR="00597124">
        <w:rPr>
          <w:color w:val="auto"/>
          <w:sz w:val="18"/>
        </w:rPr>
        <w:t xml:space="preserve"> nicht vorab selbst bestimmen, </w:t>
      </w:r>
      <w:r w:rsidR="00C23AD3">
        <w:rPr>
          <w:color w:val="auto"/>
          <w:sz w:val="18"/>
        </w:rPr>
        <w:t>wenn unklar ist, um welches Tier es sic</w:t>
      </w:r>
      <w:r w:rsidR="00B119B6">
        <w:rPr>
          <w:color w:val="auto"/>
          <w:sz w:val="18"/>
        </w:rPr>
        <w:t>h</w:t>
      </w:r>
      <w:r w:rsidR="00C23AD3">
        <w:rPr>
          <w:color w:val="auto"/>
          <w:sz w:val="18"/>
        </w:rPr>
        <w:t xml:space="preserve"> handelt.</w:t>
      </w:r>
      <w:r w:rsidR="003769BF">
        <w:rPr>
          <w:color w:val="auto"/>
          <w:sz w:val="18"/>
        </w:rPr>
        <w:t xml:space="preserve"> </w:t>
      </w:r>
      <w:r w:rsidR="00980718">
        <w:rPr>
          <w:color w:val="auto"/>
          <w:sz w:val="18"/>
        </w:rPr>
        <w:t xml:space="preserve">Diese Entwicklung wird gleichfalls durch die DBU gefördert. </w:t>
      </w:r>
      <w:r w:rsidR="000E3352">
        <w:rPr>
          <w:color w:val="auto"/>
          <w:sz w:val="18"/>
        </w:rPr>
        <w:t>Geht es nach Pees</w:t>
      </w:r>
      <w:r w:rsidR="00EF1532">
        <w:rPr>
          <w:color w:val="auto"/>
          <w:sz w:val="18"/>
        </w:rPr>
        <w:t>,</w:t>
      </w:r>
      <w:r w:rsidR="00033D4E">
        <w:rPr>
          <w:color w:val="auto"/>
          <w:sz w:val="18"/>
        </w:rPr>
        <w:t xml:space="preserve"> entwickelt sich die App zu einer umfangreichen Plattform für Wildtierarten </w:t>
      </w:r>
      <w:r w:rsidR="00EF1532">
        <w:rPr>
          <w:color w:val="auto"/>
          <w:sz w:val="18"/>
        </w:rPr>
        <w:t>–</w:t>
      </w:r>
      <w:r w:rsidR="00033D4E">
        <w:rPr>
          <w:color w:val="auto"/>
          <w:sz w:val="18"/>
        </w:rPr>
        <w:t xml:space="preserve"> </w:t>
      </w:r>
      <w:r w:rsidR="00EF1532">
        <w:rPr>
          <w:color w:val="auto"/>
          <w:sz w:val="18"/>
        </w:rPr>
        <w:t>mit Beteiligung möglichst vieler Bürgerinnen und Bürger</w:t>
      </w:r>
      <w:r w:rsidR="00597124">
        <w:rPr>
          <w:color w:val="auto"/>
          <w:sz w:val="18"/>
        </w:rPr>
        <w:t xml:space="preserve"> in sogenannten </w:t>
      </w:r>
      <w:hyperlink r:id="rId13" w:history="1">
        <w:r w:rsidR="00597124" w:rsidRPr="00F24F62">
          <w:rPr>
            <w:rStyle w:val="Hyperlink"/>
            <w:i/>
            <w:iCs/>
            <w:sz w:val="18"/>
          </w:rPr>
          <w:t>Citizen-Science</w:t>
        </w:r>
      </w:hyperlink>
      <w:r w:rsidR="00597124">
        <w:rPr>
          <w:color w:val="auto"/>
          <w:sz w:val="18"/>
        </w:rPr>
        <w:t>-Projekten</w:t>
      </w:r>
      <w:r w:rsidR="00EF1532">
        <w:rPr>
          <w:color w:val="auto"/>
          <w:sz w:val="18"/>
        </w:rPr>
        <w:t xml:space="preserve">. </w:t>
      </w:r>
      <w:r w:rsidR="00026821">
        <w:rPr>
          <w:color w:val="auto"/>
          <w:sz w:val="18"/>
        </w:rPr>
        <w:t>Nach</w:t>
      </w:r>
      <w:r w:rsidR="00C502B3">
        <w:rPr>
          <w:color w:val="auto"/>
          <w:sz w:val="18"/>
        </w:rPr>
        <w:t xml:space="preserve"> Pees‘ Worten </w:t>
      </w:r>
      <w:r w:rsidR="00026821">
        <w:rPr>
          <w:color w:val="auto"/>
          <w:sz w:val="18"/>
        </w:rPr>
        <w:t xml:space="preserve">wird </w:t>
      </w:r>
      <w:r w:rsidR="00C502B3">
        <w:rPr>
          <w:color w:val="auto"/>
          <w:sz w:val="18"/>
        </w:rPr>
        <w:t>die Identifizierung</w:t>
      </w:r>
      <w:r w:rsidR="00026821">
        <w:rPr>
          <w:color w:val="auto"/>
          <w:sz w:val="18"/>
        </w:rPr>
        <w:t xml:space="preserve"> von</w:t>
      </w:r>
      <w:r w:rsidR="00597124">
        <w:rPr>
          <w:color w:val="auto"/>
          <w:sz w:val="18"/>
        </w:rPr>
        <w:t xml:space="preserve"> Populationsgebiete</w:t>
      </w:r>
      <w:r w:rsidR="00026821">
        <w:rPr>
          <w:color w:val="auto"/>
          <w:sz w:val="18"/>
        </w:rPr>
        <w:t>n</w:t>
      </w:r>
      <w:r w:rsidR="00597124">
        <w:rPr>
          <w:color w:val="auto"/>
          <w:sz w:val="18"/>
        </w:rPr>
        <w:t xml:space="preserve"> seltener Tierarten </w:t>
      </w:r>
      <w:r w:rsidR="00026821">
        <w:rPr>
          <w:color w:val="auto"/>
          <w:sz w:val="18"/>
        </w:rPr>
        <w:t>dadurch erleichtert</w:t>
      </w:r>
      <w:r w:rsidR="00597124">
        <w:rPr>
          <w:color w:val="auto"/>
          <w:sz w:val="18"/>
        </w:rPr>
        <w:t>,</w:t>
      </w:r>
      <w:r w:rsidR="00026821">
        <w:rPr>
          <w:color w:val="auto"/>
          <w:sz w:val="18"/>
        </w:rPr>
        <w:t xml:space="preserve"> dass</w:t>
      </w:r>
      <w:r w:rsidR="00597124">
        <w:rPr>
          <w:color w:val="auto"/>
          <w:sz w:val="18"/>
        </w:rPr>
        <w:t xml:space="preserve"> </w:t>
      </w:r>
      <w:r w:rsidR="00AE3EA0">
        <w:rPr>
          <w:color w:val="auto"/>
          <w:sz w:val="18"/>
        </w:rPr>
        <w:t xml:space="preserve">Bürgerinnen und Bürger dafür </w:t>
      </w:r>
      <w:r w:rsidR="004E67C6">
        <w:rPr>
          <w:color w:val="auto"/>
          <w:sz w:val="18"/>
        </w:rPr>
        <w:t>die App nutzen können.</w:t>
      </w:r>
      <w:r w:rsidR="00597124">
        <w:rPr>
          <w:color w:val="auto"/>
          <w:sz w:val="18"/>
        </w:rPr>
        <w:t xml:space="preserve"> </w:t>
      </w:r>
      <w:r w:rsidR="004E67C6">
        <w:rPr>
          <w:color w:val="auto"/>
          <w:sz w:val="18"/>
        </w:rPr>
        <w:t>Pees: „</w:t>
      </w:r>
      <w:r w:rsidR="00510FE3">
        <w:rPr>
          <w:color w:val="auto"/>
          <w:sz w:val="18"/>
        </w:rPr>
        <w:t xml:space="preserve">Durch diese ehrenamtliche Beteiligung </w:t>
      </w:r>
      <w:r w:rsidR="00597124">
        <w:rPr>
          <w:color w:val="auto"/>
          <w:sz w:val="18"/>
        </w:rPr>
        <w:t xml:space="preserve">der Bevölkerung </w:t>
      </w:r>
      <w:r w:rsidR="00510FE3">
        <w:rPr>
          <w:color w:val="auto"/>
          <w:sz w:val="18"/>
        </w:rPr>
        <w:t xml:space="preserve">können Forschende </w:t>
      </w:r>
      <w:r w:rsidR="00BE427E">
        <w:rPr>
          <w:color w:val="auto"/>
          <w:sz w:val="18"/>
        </w:rPr>
        <w:t>zahlreiche</w:t>
      </w:r>
      <w:r w:rsidR="001B4BDB">
        <w:rPr>
          <w:color w:val="auto"/>
          <w:sz w:val="18"/>
        </w:rPr>
        <w:t xml:space="preserve"> wichtige Daten sammeln</w:t>
      </w:r>
      <w:r w:rsidR="00510FE3">
        <w:rPr>
          <w:color w:val="auto"/>
          <w:sz w:val="18"/>
        </w:rPr>
        <w:t xml:space="preserve">, </w:t>
      </w:r>
      <w:r w:rsidR="001B4BDB">
        <w:rPr>
          <w:color w:val="auto"/>
          <w:sz w:val="18"/>
        </w:rPr>
        <w:t>die</w:t>
      </w:r>
      <w:r w:rsidR="00510FE3">
        <w:rPr>
          <w:color w:val="auto"/>
          <w:sz w:val="18"/>
        </w:rPr>
        <w:t xml:space="preserve"> </w:t>
      </w:r>
      <w:r w:rsidR="00556674">
        <w:rPr>
          <w:color w:val="auto"/>
          <w:sz w:val="18"/>
        </w:rPr>
        <w:t>ansonsten</w:t>
      </w:r>
      <w:r w:rsidR="00510FE3">
        <w:rPr>
          <w:color w:val="auto"/>
          <w:sz w:val="18"/>
        </w:rPr>
        <w:t xml:space="preserve"> viel schwieriger zu beschaffen wäre</w:t>
      </w:r>
      <w:r w:rsidR="001B4BDB">
        <w:rPr>
          <w:color w:val="auto"/>
          <w:sz w:val="18"/>
        </w:rPr>
        <w:t>n</w:t>
      </w:r>
      <w:r w:rsidR="00597124">
        <w:rPr>
          <w:color w:val="auto"/>
          <w:sz w:val="18"/>
        </w:rPr>
        <w:t xml:space="preserve"> und so zur Wildtierforschung und zum -schutz beitragen</w:t>
      </w:r>
      <w:r w:rsidR="00510FE3">
        <w:rPr>
          <w:color w:val="auto"/>
          <w:sz w:val="18"/>
        </w:rPr>
        <w:t>.“</w:t>
      </w:r>
    </w:p>
    <w:p w14:paraId="518BD036" w14:textId="77777777" w:rsidR="00E306FF" w:rsidRDefault="00E306FF" w:rsidP="00BE427E">
      <w:pPr>
        <w:pStyle w:val="Textklein"/>
        <w:spacing w:after="240" w:line="300" w:lineRule="atLeast"/>
        <w:rPr>
          <w:color w:val="auto"/>
          <w:sz w:val="18"/>
        </w:rPr>
      </w:pPr>
    </w:p>
    <w:p w14:paraId="017B2C32" w14:textId="42F3E7DF" w:rsidR="002B5C84" w:rsidRPr="0086554F" w:rsidRDefault="00732C71" w:rsidP="0086554F">
      <w:pPr>
        <w:pStyle w:val="Textklein"/>
        <w:spacing w:before="360"/>
        <w:rPr>
          <w:b/>
          <w:bCs/>
          <w:color w:val="0000FF"/>
        </w:rPr>
      </w:pPr>
      <w:r w:rsidRPr="00686764">
        <w:rPr>
          <w:b/>
          <w:bCs/>
        </w:rPr>
        <w:t xml:space="preserve">Fotos nach IPTC-Standard zur kostenfreien Veröffentlichung unter </w:t>
      </w:r>
      <w:r w:rsidRPr="00686764">
        <w:rPr>
          <w:b/>
          <w:bCs/>
          <w:color w:val="0000FF"/>
        </w:rPr>
        <w:t xml:space="preserve">www.dbu.de </w:t>
      </w:r>
    </w:p>
    <w:sectPr w:rsidR="002B5C84" w:rsidRPr="0086554F" w:rsidSect="00E306FF">
      <w:headerReference w:type="default" r:id="rId14"/>
      <w:footerReference w:type="default" r:id="rId15"/>
      <w:pgSz w:w="11906" w:h="16838"/>
      <w:pgMar w:top="1588" w:right="1418" w:bottom="2835" w:left="130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CA5B4" w14:textId="77777777" w:rsidR="00DB22EC" w:rsidRDefault="00DB22EC" w:rsidP="00732C71">
      <w:pPr>
        <w:spacing w:after="0" w:line="240" w:lineRule="auto"/>
      </w:pPr>
      <w:r>
        <w:separator/>
      </w:r>
    </w:p>
  </w:endnote>
  <w:endnote w:type="continuationSeparator" w:id="0">
    <w:p w14:paraId="7D773F8F" w14:textId="77777777" w:rsidR="00DB22EC" w:rsidRDefault="00DB22EC" w:rsidP="00732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DE109" w14:textId="77777777" w:rsidR="00732C71" w:rsidRDefault="00732C71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2363B3" wp14:editId="49B4B88C">
              <wp:simplePos x="0" y="0"/>
              <wp:positionH relativeFrom="column">
                <wp:posOffset>-105251</wp:posOffset>
              </wp:positionH>
              <wp:positionV relativeFrom="paragraph">
                <wp:posOffset>-1356995</wp:posOffset>
              </wp:positionV>
              <wp:extent cx="6153784" cy="1665604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3784" cy="16656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ellenraster"/>
                            <w:tblW w:w="9322" w:type="dxa"/>
                            <w:tbl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  <w:insideH w:val="single" w:sz="2" w:space="0" w:color="auto"/>
                              <w:insideV w:val="single" w:sz="2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376"/>
                            <w:gridCol w:w="2127"/>
                            <w:gridCol w:w="2268"/>
                            <w:gridCol w:w="2551"/>
                          </w:tblGrid>
                          <w:tr w:rsidR="00732C71" w14:paraId="126D99CD" w14:textId="77777777" w:rsidTr="008647A7">
                            <w:tc>
                              <w:tcPr>
                                <w:tcW w:w="2376" w:type="dxa"/>
                              </w:tcPr>
                              <w:p w14:paraId="6053736D" w14:textId="47B325BC" w:rsidR="00732C71" w:rsidRPr="00732C71" w:rsidRDefault="00732C71" w:rsidP="00C518A8">
                                <w:pPr>
                                  <w:tabs>
                                    <w:tab w:val="left" w:pos="1168"/>
                                  </w:tabs>
                                  <w:spacing w:before="120"/>
                                  <w:rPr>
                                    <w:b/>
                                    <w:sz w:val="12"/>
                                    <w:szCs w:val="12"/>
                                  </w:rPr>
                                </w:pPr>
                                <w:r w:rsidRPr="00732C71">
                                  <w:rPr>
                                    <w:b/>
                                    <w:sz w:val="12"/>
                                    <w:szCs w:val="12"/>
                                  </w:rPr>
                                  <w:t xml:space="preserve">Nr. </w:t>
                                </w:r>
                                <w:r w:rsidR="001E07C4">
                                  <w:rPr>
                                    <w:b/>
                                    <w:sz w:val="12"/>
                                    <w:szCs w:val="12"/>
                                  </w:rPr>
                                  <w:t>025</w:t>
                                </w:r>
                                <w:r w:rsidRPr="00732C71">
                                  <w:rPr>
                                    <w:b/>
                                    <w:sz w:val="12"/>
                                    <w:szCs w:val="12"/>
                                  </w:rPr>
                                  <w:t>/202</w:t>
                                </w:r>
                                <w:r w:rsidR="00E45577">
                                  <w:rPr>
                                    <w:b/>
                                    <w:sz w:val="12"/>
                                    <w:szCs w:val="12"/>
                                  </w:rPr>
                                  <w:t>6</w:t>
                                </w:r>
                                <w:r w:rsidRPr="00732C71">
                                  <w:rPr>
                                    <w:b/>
                                    <w:sz w:val="12"/>
                                    <w:szCs w:val="12"/>
                                  </w:rPr>
                                  <w:tab/>
                                  <w:t xml:space="preserve">AZ </w:t>
                                </w:r>
                                <w:r w:rsidR="00DB208B">
                                  <w:rPr>
                                    <w:b/>
                                    <w:sz w:val="12"/>
                                    <w:szCs w:val="12"/>
                                  </w:rPr>
                                  <w:t>3920</w:t>
                                </w:r>
                                <w:r w:rsidR="00D92209">
                                  <w:rPr>
                                    <w:b/>
                                    <w:sz w:val="12"/>
                                    <w:szCs w:val="12"/>
                                  </w:rPr>
                                  <w:t>3</w:t>
                                </w:r>
                                <w:r w:rsidR="00DB208B">
                                  <w:rPr>
                                    <w:b/>
                                    <w:sz w:val="12"/>
                                    <w:szCs w:val="12"/>
                                  </w:rPr>
                                  <w:t xml:space="preserve">/01 </w:t>
                                </w:r>
                                <w:r w:rsidR="001E6235">
                                  <w:rPr>
                                    <w:b/>
                                    <w:sz w:val="12"/>
                                    <w:szCs w:val="12"/>
                                  </w:rPr>
                                  <w:tab/>
                                </w:r>
                                <w:r w:rsidR="001E6235">
                                  <w:rPr>
                                    <w:b/>
                                    <w:sz w:val="12"/>
                                    <w:szCs w:val="12"/>
                                  </w:rPr>
                                  <w:tab/>
                                  <w:t xml:space="preserve">AZ </w:t>
                                </w:r>
                                <w:r w:rsidR="00DB208B">
                                  <w:rPr>
                                    <w:b/>
                                    <w:sz w:val="12"/>
                                    <w:szCs w:val="12"/>
                                  </w:rPr>
                                  <w:t>39203/02</w:t>
                                </w:r>
                                <w:r w:rsidRPr="00732C71">
                                  <w:rPr>
                                    <w:b/>
                                    <w:sz w:val="12"/>
                                    <w:szCs w:val="12"/>
                                  </w:rPr>
                                  <w:br/>
                                  <w:t xml:space="preserve">  </w:t>
                                </w:r>
                              </w:p>
                              <w:p w14:paraId="7C7FF948" w14:textId="77777777" w:rsidR="00D12268" w:rsidRDefault="00732C71" w:rsidP="00C518A8">
                                <w:pPr>
                                  <w:pStyle w:val="Fuzeile"/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732C71">
                                  <w:rPr>
                                    <w:sz w:val="12"/>
                                    <w:szCs w:val="12"/>
                                  </w:rPr>
                                  <w:t>Klaus Jongebloed</w:t>
                                </w:r>
                              </w:p>
                              <w:p w14:paraId="548B3372" w14:textId="77777777" w:rsidR="00732C71" w:rsidRPr="00C76C43" w:rsidRDefault="00D12268" w:rsidP="00C518A8">
                                <w:pPr>
                                  <w:pStyle w:val="Fuzeile"/>
                                  <w:rPr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sz w:val="12"/>
                                    <w:szCs w:val="12"/>
                                  </w:rPr>
                                  <w:t>Moritz Jülich</w:t>
                                </w:r>
                                <w:r w:rsidR="00732C71" w:rsidRPr="00732C71">
                                  <w:rPr>
                                    <w:sz w:val="12"/>
                                    <w:szCs w:val="12"/>
                                  </w:rPr>
                                  <w:br/>
                                </w:r>
                                <w:r w:rsidR="00F43C2D">
                                  <w:rPr>
                                    <w:sz w:val="12"/>
                                    <w:szCs w:val="12"/>
                                  </w:rPr>
                                  <w:t>Lea Kessen</w:t>
                                </w:r>
                                <w:r w:rsidR="008C355F">
                                  <w:rPr>
                                    <w:sz w:val="12"/>
                                    <w:szCs w:val="12"/>
                                  </w:rPr>
                                  <w:t>s</w:t>
                                </w:r>
                              </w:p>
                            </w:tc>
                            <w:tc>
                              <w:tcPr>
                                <w:tcW w:w="2127" w:type="dxa"/>
                              </w:tcPr>
                              <w:p w14:paraId="7B4172A7" w14:textId="77777777" w:rsidR="00732C71" w:rsidRPr="00732C71" w:rsidRDefault="00732C71" w:rsidP="00C518A8">
                                <w:pPr>
                                  <w:tabs>
                                    <w:tab w:val="left" w:pos="674"/>
                                  </w:tabs>
                                  <w:spacing w:before="120"/>
                                  <w:rPr>
                                    <w:color w:val="1F497D"/>
                                    <w:sz w:val="12"/>
                                    <w:szCs w:val="12"/>
                                  </w:rPr>
                                </w:pPr>
                                <w:r w:rsidRPr="00732C71">
                                  <w:rPr>
                                    <w:b/>
                                    <w:bCs/>
                                    <w:sz w:val="12"/>
                                    <w:szCs w:val="12"/>
                                  </w:rPr>
                                  <w:t>DBU-Pressestelle</w:t>
                                </w:r>
                                <w:r w:rsidRPr="00732C71">
                                  <w:rPr>
                                    <w:sz w:val="12"/>
                                    <w:szCs w:val="12"/>
                                  </w:rPr>
                                  <w:br/>
                                  <w:t xml:space="preserve">An der </w:t>
                                </w:r>
                                <w:proofErr w:type="spellStart"/>
                                <w:r w:rsidRPr="00732C71">
                                  <w:rPr>
                                    <w:sz w:val="12"/>
                                    <w:szCs w:val="12"/>
                                  </w:rPr>
                                  <w:t>Bornau</w:t>
                                </w:r>
                                <w:proofErr w:type="spellEnd"/>
                                <w:r w:rsidRPr="00732C71">
                                  <w:rPr>
                                    <w:sz w:val="12"/>
                                    <w:szCs w:val="12"/>
                                  </w:rPr>
                                  <w:t xml:space="preserve"> 2</w:t>
                                </w:r>
                                <w:r w:rsidRPr="00732C71">
                                  <w:rPr>
                                    <w:sz w:val="12"/>
                                    <w:szCs w:val="12"/>
                                  </w:rPr>
                                  <w:br/>
                                  <w:t>49090 Osnabrück</w:t>
                                </w:r>
                              </w:p>
                              <w:p w14:paraId="18D8737F" w14:textId="77777777" w:rsidR="00732C71" w:rsidRPr="00732C71" w:rsidRDefault="00732C71" w:rsidP="00C518A8">
                                <w:pPr>
                                  <w:tabs>
                                    <w:tab w:val="left" w:pos="743"/>
                                  </w:tabs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732C71">
                                  <w:rPr>
                                    <w:sz w:val="12"/>
                                    <w:szCs w:val="12"/>
                                  </w:rPr>
                                  <w:t>Telefon</w:t>
                                </w:r>
                                <w:r w:rsidRPr="00732C71">
                                  <w:rPr>
                                    <w:sz w:val="12"/>
                                    <w:szCs w:val="12"/>
                                  </w:rPr>
                                  <w:tab/>
                                  <w:t>+49 541 9633-521</w:t>
                                </w:r>
                              </w:p>
                              <w:p w14:paraId="42D3884F" w14:textId="77777777" w:rsidR="00732C71" w:rsidRPr="00732C71" w:rsidRDefault="00732C71" w:rsidP="00C518A8">
                                <w:pPr>
                                  <w:tabs>
                                    <w:tab w:val="left" w:pos="743"/>
                                  </w:tabs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732C71">
                                  <w:rPr>
                                    <w:sz w:val="12"/>
                                    <w:szCs w:val="12"/>
                                  </w:rPr>
                                  <w:t xml:space="preserve">Mobil </w:t>
                                </w:r>
                                <w:r w:rsidRPr="00732C71">
                                  <w:rPr>
                                    <w:sz w:val="12"/>
                                    <w:szCs w:val="12"/>
                                  </w:rPr>
                                  <w:tab/>
                                  <w:t>+49 171 3812888</w:t>
                                </w:r>
                                <w:r w:rsidRPr="00732C71">
                                  <w:rPr>
                                    <w:color w:val="1F497D"/>
                                    <w:sz w:val="12"/>
                                    <w:szCs w:val="12"/>
                                  </w:rPr>
                                  <w:br/>
                                </w:r>
                                <w:hyperlink r:id="rId1" w:history="1">
                                  <w:r w:rsidRPr="00732C71">
                                    <w:rPr>
                                      <w:rStyle w:val="Hyperlink"/>
                                      <w:sz w:val="12"/>
                                      <w:szCs w:val="12"/>
                                    </w:rPr>
                                    <w:t>presse@dbu.de</w:t>
                                  </w:r>
                                </w:hyperlink>
                              </w:p>
                              <w:p w14:paraId="482108E1" w14:textId="77777777" w:rsidR="00732C71" w:rsidRPr="00732C71" w:rsidRDefault="00732C71" w:rsidP="00C518A8">
                                <w:pPr>
                                  <w:pStyle w:val="Fuzeile"/>
                                  <w:rPr>
                                    <w:rStyle w:val="Hyperlink"/>
                                    <w:sz w:val="12"/>
                                    <w:szCs w:val="12"/>
                                  </w:rPr>
                                </w:pPr>
                                <w:hyperlink r:id="rId2" w:history="1">
                                  <w:r w:rsidRPr="00732C71">
                                    <w:rPr>
                                      <w:rStyle w:val="Hyperlink"/>
                                      <w:sz w:val="12"/>
                                      <w:szCs w:val="12"/>
                                    </w:rPr>
                                    <w:t>www.dbu.de</w:t>
                                  </w:r>
                                </w:hyperlink>
                              </w:p>
                              <w:p w14:paraId="365E72D6" w14:textId="77777777" w:rsidR="00732C71" w:rsidRPr="00732C71" w:rsidRDefault="00732C71" w:rsidP="00C518A8">
                                <w:pPr>
                                  <w:pStyle w:val="Fuzeile"/>
                                </w:pP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14:paraId="60684013" w14:textId="77777777" w:rsidR="00732C71" w:rsidRPr="00732C71" w:rsidRDefault="00732C71" w:rsidP="00C518A8">
                                <w:pPr>
                                  <w:tabs>
                                    <w:tab w:val="left" w:pos="601"/>
                                    <w:tab w:val="left" w:pos="1168"/>
                                  </w:tabs>
                                  <w:spacing w:before="120" w:after="100"/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732C71">
                                  <w:rPr>
                                    <w:noProof/>
                                    <w:sz w:val="12"/>
                                    <w:szCs w:val="12"/>
                                    <w:lang w:eastAsia="de-DE"/>
                                  </w:rPr>
                                  <w:drawing>
                                    <wp:inline distT="0" distB="0" distL="0" distR="0" wp14:anchorId="0A9D59FE" wp14:editId="51920B30">
                                      <wp:extent cx="168275" cy="168275"/>
                                      <wp:effectExtent l="0" t="0" r="3175" b="3175"/>
                                      <wp:docPr id="22" name="Grafik 22">
                                        <a:hlinkClick xmlns:a="http://schemas.openxmlformats.org/drawingml/2006/main" r:id="rId3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f_Logo_CMYK-C_Blue.jpg"/>
                                              <pic:cNvPicPr/>
                                            </pic:nvPicPr>
                                            <pic:blipFill>
                                              <a:blip r:embed="rId4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68394" cy="16839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732C71">
                                  <w:rPr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Pr="00732C71">
                                  <w:rPr>
                                    <w:sz w:val="12"/>
                                    <w:szCs w:val="12"/>
                                  </w:rPr>
                                  <w:tab/>
                                </w:r>
                                <w:r w:rsidR="003C17E6">
                                  <w:rPr>
                                    <w:noProof/>
                                    <w:sz w:val="12"/>
                                    <w:szCs w:val="12"/>
                                  </w:rPr>
                                  <w:drawing>
                                    <wp:inline distT="0" distB="0" distL="0" distR="0" wp14:anchorId="6AC406D4" wp14:editId="7D46DD69">
                                      <wp:extent cx="182880" cy="133828"/>
                                      <wp:effectExtent l="0" t="0" r="7620" b="0"/>
                                      <wp:docPr id="12" name="Grafik 12">
                                        <a:hlinkClick xmlns:a="http://schemas.openxmlformats.org/drawingml/2006/main" r:id="rId5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twitterbird_RGB.jpg"/>
                                              <pic:cNvPicPr/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85723" cy="13590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732C71">
                                  <w:rPr>
                                    <w:sz w:val="12"/>
                                    <w:szCs w:val="12"/>
                                  </w:rPr>
                                  <w:tab/>
                                </w:r>
                                <w:r w:rsidRPr="00732C71">
                                  <w:rPr>
                                    <w:noProof/>
                                    <w:sz w:val="12"/>
                                    <w:szCs w:val="12"/>
                                    <w:lang w:eastAsia="de-DE"/>
                                  </w:rPr>
                                  <w:drawing>
                                    <wp:inline distT="0" distB="0" distL="0" distR="0" wp14:anchorId="22A902A7" wp14:editId="48D77DBC">
                                      <wp:extent cx="519259" cy="115824"/>
                                      <wp:effectExtent l="0" t="0" r="0" b="0"/>
                                      <wp:docPr id="24" name="Grafik 24">
                                        <a:hlinkClick xmlns:a="http://schemas.openxmlformats.org/drawingml/2006/main" r:id="rId7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youtube-2017-seeklogo.png"/>
                                              <pic:cNvPicPr/>
                                            </pic:nvPicPr>
                                            <pic:blipFill>
                                              <a:blip r:embed="rId8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24909" cy="11708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1A6F0BEB" w14:textId="77777777" w:rsidR="00732C71" w:rsidRPr="00732C71" w:rsidRDefault="003C17E6" w:rsidP="00C518A8">
                                <w:pPr>
                                  <w:tabs>
                                    <w:tab w:val="left" w:pos="601"/>
                                    <w:tab w:val="left" w:pos="1168"/>
                                  </w:tabs>
                                  <w:spacing w:before="120" w:after="60"/>
                                  <w:rPr>
                                    <w:b/>
                                    <w:bCs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noProof/>
                                    <w:sz w:val="12"/>
                                    <w:szCs w:val="12"/>
                                  </w:rPr>
                                  <w:drawing>
                                    <wp:inline distT="0" distB="0" distL="0" distR="0" wp14:anchorId="0DFF7090" wp14:editId="1B8E00EF">
                                      <wp:extent cx="178777" cy="178777"/>
                                      <wp:effectExtent l="0" t="0" r="0" b="0"/>
                                      <wp:docPr id="13" name="Grafik 13">
                                        <a:hlinkClick xmlns:a="http://schemas.openxmlformats.org/drawingml/2006/main" r:id="rId9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2" name="Grafik 12">
                                                <a:hlinkClick r:id="rId9"/>
                                              </pic:cNvPr>
                                              <pic:cNvPicPr/>
                                            </pic:nvPicPr>
                                            <pic:blipFill>
                                              <a:blip r:embed="rId10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78400" cy="178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732C71" w:rsidRPr="00732C71">
                                  <w:rPr>
                                    <w:sz w:val="12"/>
                                    <w:szCs w:val="12"/>
                                  </w:rPr>
                                  <w:tab/>
                                </w:r>
                                <w:r w:rsidR="00732C71" w:rsidRPr="00732C71">
                                  <w:rPr>
                                    <w:noProof/>
                                    <w:sz w:val="12"/>
                                    <w:szCs w:val="12"/>
                                    <w:lang w:eastAsia="de-DE"/>
                                  </w:rPr>
                                  <w:drawing>
                                    <wp:inline distT="0" distB="0" distL="0" distR="0" wp14:anchorId="31C68247" wp14:editId="2780B323">
                                      <wp:extent cx="182880" cy="182880"/>
                                      <wp:effectExtent l="0" t="0" r="7620" b="7620"/>
                                      <wp:docPr id="26" name="Grafik 26">
                                        <a:hlinkClick xmlns:a="http://schemas.openxmlformats.org/drawingml/2006/main" r:id="rId11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flickr-button-seeklogo.png"/>
                                              <pic:cNvPicPr/>
                                            </pic:nvPicPr>
                                            <pic:blipFill>
                                              <a:blip r:embed="rId12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82825" cy="1828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732C71" w:rsidRPr="00732C71">
                                  <w:rPr>
                                    <w:sz w:val="12"/>
                                    <w:szCs w:val="12"/>
                                  </w:rPr>
                                  <w:tab/>
                                </w:r>
                                <w:r w:rsidR="00732C71" w:rsidRPr="00732C71">
                                  <w:rPr>
                                    <w:noProof/>
                                    <w:sz w:val="12"/>
                                    <w:szCs w:val="12"/>
                                    <w:lang w:eastAsia="de-DE"/>
                                  </w:rPr>
                                  <w:drawing>
                                    <wp:inline distT="0" distB="0" distL="0" distR="0" wp14:anchorId="0F651B49" wp14:editId="34D483A1">
                                      <wp:extent cx="206375" cy="175500"/>
                                      <wp:effectExtent l="0" t="0" r="3175" b="0"/>
                                      <wp:docPr id="27" name="Grafik 27">
                                        <a:hlinkClick xmlns:a="http://schemas.openxmlformats.org/drawingml/2006/main" r:id="rId13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LI-In-Bug.png"/>
                                              <pic:cNvPicPr/>
                                            </pic:nvPicPr>
                                            <pic:blipFill>
                                              <a:blip r:embed="rId14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08315" cy="177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732C71" w:rsidRPr="00732C71">
                                  <w:rPr>
                                    <w:sz w:val="12"/>
                                    <w:szCs w:val="12"/>
                                  </w:rPr>
                                  <w:tab/>
                                </w:r>
                              </w:p>
                            </w:tc>
                            <w:tc>
                              <w:tcPr>
                                <w:tcW w:w="2551" w:type="dxa"/>
                              </w:tcPr>
                              <w:p w14:paraId="3129093E" w14:textId="77777777" w:rsidR="00732C71" w:rsidRPr="00732C71" w:rsidRDefault="00732C71" w:rsidP="00C518A8">
                                <w:pPr>
                                  <w:spacing w:before="120"/>
                                  <w:rPr>
                                    <w:b/>
                                    <w:bCs/>
                                    <w:sz w:val="12"/>
                                    <w:szCs w:val="12"/>
                                  </w:rPr>
                                </w:pPr>
                                <w:r w:rsidRPr="00732C71">
                                  <w:rPr>
                                    <w:b/>
                                    <w:bCs/>
                                    <w:sz w:val="12"/>
                                    <w:szCs w:val="12"/>
                                  </w:rPr>
                                  <w:t>Projektleitung</w:t>
                                </w:r>
                              </w:p>
                              <w:p w14:paraId="63FCBF6E" w14:textId="77777777" w:rsidR="00DB208B" w:rsidRDefault="00DB208B" w:rsidP="00C518A8">
                                <w:pPr>
                                  <w:tabs>
                                    <w:tab w:val="left" w:pos="781"/>
                                  </w:tabs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  <w:p w14:paraId="0E546552" w14:textId="741EA751" w:rsidR="00732C71" w:rsidRDefault="00DB208B" w:rsidP="00C518A8">
                                <w:pPr>
                                  <w:tabs>
                                    <w:tab w:val="left" w:pos="781"/>
                                  </w:tabs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DB208B">
                                  <w:rPr>
                                    <w:sz w:val="12"/>
                                    <w:szCs w:val="12"/>
                                  </w:rPr>
                                  <w:t>Prof. Dr. Michael Pees</w:t>
                                </w:r>
                                <w:r w:rsidR="00732C71" w:rsidRPr="00732C71">
                                  <w:rPr>
                                    <w:sz w:val="12"/>
                                    <w:szCs w:val="12"/>
                                  </w:rPr>
                                  <w:br/>
                                  <w:t>Telefon</w:t>
                                </w:r>
                                <w:r w:rsidR="00732C71" w:rsidRPr="00732C71">
                                  <w:rPr>
                                    <w:sz w:val="12"/>
                                    <w:szCs w:val="12"/>
                                  </w:rPr>
                                  <w:tab/>
                                  <w:t xml:space="preserve">+49 </w:t>
                                </w:r>
                                <w:r w:rsidR="00057FB2" w:rsidRPr="00057FB2">
                                  <w:rPr>
                                    <w:sz w:val="12"/>
                                    <w:szCs w:val="12"/>
                                  </w:rPr>
                                  <w:t>511 9536807</w:t>
                                </w:r>
                                <w:r w:rsidR="00732C71" w:rsidRPr="00732C71">
                                  <w:rPr>
                                    <w:sz w:val="12"/>
                                    <w:szCs w:val="12"/>
                                  </w:rPr>
                                  <w:br/>
                                </w:r>
                                <w:hyperlink r:id="rId15" w:history="1">
                                  <w:r w:rsidR="000D30EE" w:rsidRPr="00B43D7F">
                                    <w:rPr>
                                      <w:rStyle w:val="Hyperlink"/>
                                      <w:sz w:val="12"/>
                                      <w:szCs w:val="12"/>
                                    </w:rPr>
                                    <w:t>michael.pees@tiho-hannover.de</w:t>
                                  </w:r>
                                </w:hyperlink>
                              </w:p>
                              <w:p w14:paraId="50EE64A7" w14:textId="72939907" w:rsidR="00732C71" w:rsidRDefault="000D30EE" w:rsidP="00C518A8">
                                <w:pPr>
                                  <w:pStyle w:val="Fuzeile"/>
                                  <w:rPr>
                                    <w:sz w:val="12"/>
                                    <w:szCs w:val="12"/>
                                  </w:rPr>
                                </w:pPr>
                                <w:hyperlink r:id="rId16" w:history="1">
                                  <w:r w:rsidRPr="00B43D7F">
                                    <w:rPr>
                                      <w:rStyle w:val="Hyperlink"/>
                                      <w:sz w:val="12"/>
                                      <w:szCs w:val="12"/>
                                    </w:rPr>
                                    <w:t>www.tiho-hannover.de</w:t>
                                  </w:r>
                                </w:hyperlink>
                              </w:p>
                              <w:p w14:paraId="56BFAD71" w14:textId="68D78F3A" w:rsidR="000D30EE" w:rsidRPr="00732C71" w:rsidRDefault="000D30EE" w:rsidP="00C518A8">
                                <w:pPr>
                                  <w:pStyle w:val="Fuzeile"/>
                                </w:pPr>
                              </w:p>
                            </w:tc>
                          </w:tr>
                        </w:tbl>
                        <w:p w14:paraId="11B20778" w14:textId="77777777" w:rsidR="00732C71" w:rsidRDefault="00732C71" w:rsidP="00732C7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63B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8.3pt;margin-top:-106.85pt;width:484.55pt;height:13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" filled="f" stroked="f">
              <v:textbox>
                <w:txbxContent>
                  <w:tbl>
                    <w:tblPr>
                      <w:tblStyle w:val="Tabellenraster"/>
                      <w:tblW w:w="9322" w:type="dxa"/>
                      <w:tblBorders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  <w:insideH w:val="single" w:sz="2" w:space="0" w:color="auto"/>
                        <w:insideV w:val="single" w:sz="2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376"/>
                      <w:gridCol w:w="2127"/>
                      <w:gridCol w:w="2268"/>
                      <w:gridCol w:w="2551"/>
                    </w:tblGrid>
                    <w:tr w:rsidR="00732C71" w14:paraId="126D99CD" w14:textId="77777777" w:rsidTr="008647A7">
                      <w:tc>
                        <w:tcPr>
                          <w:tcW w:w="2376" w:type="dxa"/>
                        </w:tcPr>
                        <w:p w14:paraId="6053736D" w14:textId="47B325BC" w:rsidR="00732C71" w:rsidRPr="00732C71" w:rsidRDefault="00732C71" w:rsidP="00C518A8">
                          <w:pPr>
                            <w:tabs>
                              <w:tab w:val="left" w:pos="1168"/>
                            </w:tabs>
                            <w:spacing w:before="120"/>
                            <w:rPr>
                              <w:b/>
                              <w:sz w:val="12"/>
                              <w:szCs w:val="12"/>
                            </w:rPr>
                          </w:pPr>
                          <w:r w:rsidRPr="00732C71">
                            <w:rPr>
                              <w:b/>
                              <w:sz w:val="12"/>
                              <w:szCs w:val="12"/>
                            </w:rPr>
                            <w:t xml:space="preserve">Nr. </w:t>
                          </w:r>
                          <w:r w:rsidR="001E07C4">
                            <w:rPr>
                              <w:b/>
                              <w:sz w:val="12"/>
                              <w:szCs w:val="12"/>
                            </w:rPr>
                            <w:t>025</w:t>
                          </w:r>
                          <w:r w:rsidRPr="00732C71">
                            <w:rPr>
                              <w:b/>
                              <w:sz w:val="12"/>
                              <w:szCs w:val="12"/>
                            </w:rPr>
                            <w:t>/202</w:t>
                          </w:r>
                          <w:r w:rsidR="00E45577">
                            <w:rPr>
                              <w:b/>
                              <w:sz w:val="12"/>
                              <w:szCs w:val="12"/>
                            </w:rPr>
                            <w:t>6</w:t>
                          </w:r>
                          <w:r w:rsidRPr="00732C71">
                            <w:rPr>
                              <w:b/>
                              <w:sz w:val="12"/>
                              <w:szCs w:val="12"/>
                            </w:rPr>
                            <w:tab/>
                            <w:t xml:space="preserve">AZ </w:t>
                          </w:r>
                          <w:r w:rsidR="00DB208B">
                            <w:rPr>
                              <w:b/>
                              <w:sz w:val="12"/>
                              <w:szCs w:val="12"/>
                            </w:rPr>
                            <w:t>3920</w:t>
                          </w:r>
                          <w:r w:rsidR="00D92209">
                            <w:rPr>
                              <w:b/>
                              <w:sz w:val="12"/>
                              <w:szCs w:val="12"/>
                            </w:rPr>
                            <w:t>3</w:t>
                          </w:r>
                          <w:r w:rsidR="00DB208B">
                            <w:rPr>
                              <w:b/>
                              <w:sz w:val="12"/>
                              <w:szCs w:val="12"/>
                            </w:rPr>
                            <w:t xml:space="preserve">/01 </w:t>
                          </w:r>
                          <w:r w:rsidR="001E6235">
                            <w:rPr>
                              <w:b/>
                              <w:sz w:val="12"/>
                              <w:szCs w:val="12"/>
                            </w:rPr>
                            <w:tab/>
                          </w:r>
                          <w:r w:rsidR="001E6235">
                            <w:rPr>
                              <w:b/>
                              <w:sz w:val="12"/>
                              <w:szCs w:val="12"/>
                            </w:rPr>
                            <w:tab/>
                            <w:t xml:space="preserve">AZ </w:t>
                          </w:r>
                          <w:r w:rsidR="00DB208B">
                            <w:rPr>
                              <w:b/>
                              <w:sz w:val="12"/>
                              <w:szCs w:val="12"/>
                            </w:rPr>
                            <w:t>39203/02</w:t>
                          </w:r>
                          <w:r w:rsidRPr="00732C71">
                            <w:rPr>
                              <w:b/>
                              <w:sz w:val="12"/>
                              <w:szCs w:val="12"/>
                            </w:rPr>
                            <w:br/>
                            <w:t xml:space="preserve">  </w:t>
                          </w:r>
                        </w:p>
                        <w:p w14:paraId="7C7FF948" w14:textId="77777777" w:rsidR="00D12268" w:rsidRDefault="00732C71" w:rsidP="00C518A8">
                          <w:pPr>
                            <w:pStyle w:val="Fuzeile"/>
                            <w:rPr>
                              <w:sz w:val="12"/>
                              <w:szCs w:val="12"/>
                            </w:rPr>
                          </w:pPr>
                          <w:r w:rsidRPr="00732C71">
                            <w:rPr>
                              <w:sz w:val="12"/>
                              <w:szCs w:val="12"/>
                            </w:rPr>
                            <w:t>Klaus Jongebloed</w:t>
                          </w:r>
                        </w:p>
                        <w:p w14:paraId="548B3372" w14:textId="77777777" w:rsidR="00732C71" w:rsidRPr="00C76C43" w:rsidRDefault="00D12268" w:rsidP="00C518A8">
                          <w:pPr>
                            <w:pStyle w:val="Fuzeile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Moritz Jülich</w:t>
                          </w:r>
                          <w:r w:rsidR="00732C71" w:rsidRPr="00732C71">
                            <w:rPr>
                              <w:sz w:val="12"/>
                              <w:szCs w:val="12"/>
                            </w:rPr>
                            <w:br/>
                          </w:r>
                          <w:r w:rsidR="00F43C2D">
                            <w:rPr>
                              <w:sz w:val="12"/>
                              <w:szCs w:val="12"/>
                            </w:rPr>
                            <w:t>Lea Kessen</w:t>
                          </w:r>
                          <w:r w:rsidR="008C355F">
                            <w:rPr>
                              <w:sz w:val="12"/>
                              <w:szCs w:val="12"/>
                            </w:rPr>
                            <w:t>s</w:t>
                          </w:r>
                        </w:p>
                      </w:tc>
                      <w:tc>
                        <w:tcPr>
                          <w:tcW w:w="2127" w:type="dxa"/>
                        </w:tcPr>
                        <w:p w14:paraId="7B4172A7" w14:textId="77777777" w:rsidR="00732C71" w:rsidRPr="00732C71" w:rsidRDefault="00732C71" w:rsidP="00C518A8">
                          <w:pPr>
                            <w:tabs>
                              <w:tab w:val="left" w:pos="674"/>
                            </w:tabs>
                            <w:spacing w:before="120"/>
                            <w:rPr>
                              <w:color w:val="1F497D"/>
                              <w:sz w:val="12"/>
                              <w:szCs w:val="12"/>
                            </w:rPr>
                          </w:pPr>
                          <w:r w:rsidRPr="00732C71"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t>DBU-Pressestelle</w:t>
                          </w:r>
                          <w:r w:rsidRPr="00732C71">
                            <w:rPr>
                              <w:sz w:val="12"/>
                              <w:szCs w:val="12"/>
                            </w:rPr>
                            <w:br/>
                            <w:t xml:space="preserve">An der </w:t>
                          </w:r>
                          <w:proofErr w:type="spellStart"/>
                          <w:r w:rsidRPr="00732C71">
                            <w:rPr>
                              <w:sz w:val="12"/>
                              <w:szCs w:val="12"/>
                            </w:rPr>
                            <w:t>Bornau</w:t>
                          </w:r>
                          <w:proofErr w:type="spellEnd"/>
                          <w:r w:rsidRPr="00732C71">
                            <w:rPr>
                              <w:sz w:val="12"/>
                              <w:szCs w:val="12"/>
                            </w:rPr>
                            <w:t xml:space="preserve"> 2</w:t>
                          </w:r>
                          <w:r w:rsidRPr="00732C71">
                            <w:rPr>
                              <w:sz w:val="12"/>
                              <w:szCs w:val="12"/>
                            </w:rPr>
                            <w:br/>
                            <w:t>49090 Osnabrück</w:t>
                          </w:r>
                        </w:p>
                        <w:p w14:paraId="18D8737F" w14:textId="77777777" w:rsidR="00732C71" w:rsidRPr="00732C71" w:rsidRDefault="00732C71" w:rsidP="00C518A8">
                          <w:pPr>
                            <w:tabs>
                              <w:tab w:val="left" w:pos="743"/>
                            </w:tabs>
                            <w:rPr>
                              <w:sz w:val="12"/>
                              <w:szCs w:val="12"/>
                            </w:rPr>
                          </w:pPr>
                          <w:r w:rsidRPr="00732C71">
                            <w:rPr>
                              <w:sz w:val="12"/>
                              <w:szCs w:val="12"/>
                            </w:rPr>
                            <w:t>Telefon</w:t>
                          </w:r>
                          <w:r w:rsidRPr="00732C71">
                            <w:rPr>
                              <w:sz w:val="12"/>
                              <w:szCs w:val="12"/>
                            </w:rPr>
                            <w:tab/>
                            <w:t>+49 541 9633-521</w:t>
                          </w:r>
                        </w:p>
                        <w:p w14:paraId="42D3884F" w14:textId="77777777" w:rsidR="00732C71" w:rsidRPr="00732C71" w:rsidRDefault="00732C71" w:rsidP="00C518A8">
                          <w:pPr>
                            <w:tabs>
                              <w:tab w:val="left" w:pos="743"/>
                            </w:tabs>
                            <w:rPr>
                              <w:sz w:val="12"/>
                              <w:szCs w:val="12"/>
                            </w:rPr>
                          </w:pPr>
                          <w:r w:rsidRPr="00732C71">
                            <w:rPr>
                              <w:sz w:val="12"/>
                              <w:szCs w:val="12"/>
                            </w:rPr>
                            <w:t xml:space="preserve">Mobil </w:t>
                          </w:r>
                          <w:r w:rsidRPr="00732C71">
                            <w:rPr>
                              <w:sz w:val="12"/>
                              <w:szCs w:val="12"/>
                            </w:rPr>
                            <w:tab/>
                            <w:t>+49 171 3812888</w:t>
                          </w:r>
                          <w:r w:rsidRPr="00732C71">
                            <w:rPr>
                              <w:color w:val="1F497D"/>
                              <w:sz w:val="12"/>
                              <w:szCs w:val="12"/>
                            </w:rPr>
                            <w:br/>
                          </w:r>
                          <w:hyperlink r:id="rId17" w:history="1">
                            <w:r w:rsidRPr="00732C71">
                              <w:rPr>
                                <w:rStyle w:val="Hyperlink"/>
                                <w:sz w:val="12"/>
                                <w:szCs w:val="12"/>
                              </w:rPr>
                              <w:t>presse@dbu.de</w:t>
                            </w:r>
                          </w:hyperlink>
                        </w:p>
                        <w:p w14:paraId="482108E1" w14:textId="77777777" w:rsidR="00732C71" w:rsidRPr="00732C71" w:rsidRDefault="00732C71" w:rsidP="00C518A8">
                          <w:pPr>
                            <w:pStyle w:val="Fuzeile"/>
                            <w:rPr>
                              <w:rStyle w:val="Hyperlink"/>
                              <w:sz w:val="12"/>
                              <w:szCs w:val="12"/>
                            </w:rPr>
                          </w:pPr>
                          <w:hyperlink r:id="rId18" w:history="1">
                            <w:r w:rsidRPr="00732C71">
                              <w:rPr>
                                <w:rStyle w:val="Hyperlink"/>
                                <w:sz w:val="12"/>
                                <w:szCs w:val="12"/>
                              </w:rPr>
                              <w:t>www.dbu.de</w:t>
                            </w:r>
                          </w:hyperlink>
                        </w:p>
                        <w:p w14:paraId="365E72D6" w14:textId="77777777" w:rsidR="00732C71" w:rsidRPr="00732C71" w:rsidRDefault="00732C71" w:rsidP="00C518A8">
                          <w:pPr>
                            <w:pStyle w:val="Fuzeile"/>
                          </w:pPr>
                        </w:p>
                      </w:tc>
                      <w:tc>
                        <w:tcPr>
                          <w:tcW w:w="2268" w:type="dxa"/>
                        </w:tcPr>
                        <w:p w14:paraId="60684013" w14:textId="77777777" w:rsidR="00732C71" w:rsidRPr="00732C71" w:rsidRDefault="00732C71" w:rsidP="00C518A8">
                          <w:pPr>
                            <w:tabs>
                              <w:tab w:val="left" w:pos="601"/>
                              <w:tab w:val="left" w:pos="1168"/>
                            </w:tabs>
                            <w:spacing w:before="120" w:after="100"/>
                            <w:rPr>
                              <w:sz w:val="12"/>
                              <w:szCs w:val="12"/>
                            </w:rPr>
                          </w:pPr>
                          <w:r w:rsidRPr="00732C71">
                            <w:rPr>
                              <w:noProof/>
                              <w:sz w:val="12"/>
                              <w:szCs w:val="12"/>
                              <w:lang w:eastAsia="de-DE"/>
                            </w:rPr>
                            <w:drawing>
                              <wp:inline distT="0" distB="0" distL="0" distR="0" wp14:anchorId="0A9D59FE" wp14:editId="51920B30">
                                <wp:extent cx="168275" cy="168275"/>
                                <wp:effectExtent l="0" t="0" r="3175" b="3175"/>
                                <wp:docPr id="22" name="Grafik 22">
                                  <a:hlinkClick xmlns:a="http://schemas.openxmlformats.org/drawingml/2006/main" r:id="rId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_Logo_CMYK-C_Blue.jpg"/>
                                        <pic:cNvPicPr/>
                                      </pic:nvPicPr>
                                      <pic:blipFill>
                                        <a:blip r:embed="rId4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8394" cy="1683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732C71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 w:rsidRPr="00732C71">
                            <w:rPr>
                              <w:sz w:val="12"/>
                              <w:szCs w:val="12"/>
                            </w:rPr>
                            <w:tab/>
                          </w:r>
                          <w:r w:rsidR="003C17E6">
                            <w:rPr>
                              <w:noProof/>
                              <w:sz w:val="12"/>
                              <w:szCs w:val="12"/>
                            </w:rPr>
                            <w:drawing>
                              <wp:inline distT="0" distB="0" distL="0" distR="0" wp14:anchorId="6AC406D4" wp14:editId="7D46DD69">
                                <wp:extent cx="182880" cy="133828"/>
                                <wp:effectExtent l="0" t="0" r="7620" b="0"/>
                                <wp:docPr id="12" name="Grafik 12">
                                  <a:hlinkClick xmlns:a="http://schemas.openxmlformats.org/drawingml/2006/main" r:id="rId5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twitterbird_RGB.jpg"/>
                                        <pic:cNvPicPr/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5723" cy="13590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732C71">
                            <w:rPr>
                              <w:sz w:val="12"/>
                              <w:szCs w:val="12"/>
                            </w:rPr>
                            <w:tab/>
                          </w:r>
                          <w:r w:rsidRPr="00732C71">
                            <w:rPr>
                              <w:noProof/>
                              <w:sz w:val="12"/>
                              <w:szCs w:val="12"/>
                              <w:lang w:eastAsia="de-DE"/>
                            </w:rPr>
                            <w:drawing>
                              <wp:inline distT="0" distB="0" distL="0" distR="0" wp14:anchorId="22A902A7" wp14:editId="48D77DBC">
                                <wp:extent cx="519259" cy="115824"/>
                                <wp:effectExtent l="0" t="0" r="0" b="0"/>
                                <wp:docPr id="24" name="Grafik 24">
                                  <a:hlinkClick xmlns:a="http://schemas.openxmlformats.org/drawingml/2006/main" r:id="rId7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youtube-2017-seeklogo.png"/>
                                        <pic:cNvPicPr/>
                                      </pic:nvPicPr>
                                      <pic:blipFill>
                                        <a:blip r:embed="rId8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24909" cy="11708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A6F0BEB" w14:textId="77777777" w:rsidR="00732C71" w:rsidRPr="00732C71" w:rsidRDefault="003C17E6" w:rsidP="00C518A8">
                          <w:pPr>
                            <w:tabs>
                              <w:tab w:val="left" w:pos="601"/>
                              <w:tab w:val="left" w:pos="1168"/>
                            </w:tabs>
                            <w:spacing w:before="120" w:after="60"/>
                            <w:rPr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>
                            <w:rPr>
                              <w:noProof/>
                              <w:sz w:val="12"/>
                              <w:szCs w:val="12"/>
                            </w:rPr>
                            <w:drawing>
                              <wp:inline distT="0" distB="0" distL="0" distR="0" wp14:anchorId="0DFF7090" wp14:editId="1B8E00EF">
                                <wp:extent cx="178777" cy="178777"/>
                                <wp:effectExtent l="0" t="0" r="0" b="0"/>
                                <wp:docPr id="13" name="Grafik 13">
                                  <a:hlinkClick xmlns:a="http://schemas.openxmlformats.org/drawingml/2006/main" r:id="rId9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Grafik 12">
                                          <a:hlinkClick r:id="rId9"/>
                                        </pic:cNvPr>
                                        <pic:cNvPicPr/>
                                      </pic:nvPicPr>
                                      <pic:blipFill>
                                        <a:blip r:embed="rId10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8400" cy="178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732C71" w:rsidRPr="00732C71">
                            <w:rPr>
                              <w:sz w:val="12"/>
                              <w:szCs w:val="12"/>
                            </w:rPr>
                            <w:tab/>
                          </w:r>
                          <w:r w:rsidR="00732C71" w:rsidRPr="00732C71">
                            <w:rPr>
                              <w:noProof/>
                              <w:sz w:val="12"/>
                              <w:szCs w:val="12"/>
                              <w:lang w:eastAsia="de-DE"/>
                            </w:rPr>
                            <w:drawing>
                              <wp:inline distT="0" distB="0" distL="0" distR="0" wp14:anchorId="31C68247" wp14:editId="2780B323">
                                <wp:extent cx="182880" cy="182880"/>
                                <wp:effectExtent l="0" t="0" r="7620" b="7620"/>
                                <wp:docPr id="26" name="Grafik 26">
                                  <a:hlinkClick xmlns:a="http://schemas.openxmlformats.org/drawingml/2006/main" r:id="rId1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lickr-button-seeklogo.png"/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2825" cy="1828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732C71" w:rsidRPr="00732C71">
                            <w:rPr>
                              <w:sz w:val="12"/>
                              <w:szCs w:val="12"/>
                            </w:rPr>
                            <w:tab/>
                          </w:r>
                          <w:r w:rsidR="00732C71" w:rsidRPr="00732C71">
                            <w:rPr>
                              <w:noProof/>
                              <w:sz w:val="12"/>
                              <w:szCs w:val="12"/>
                              <w:lang w:eastAsia="de-DE"/>
                            </w:rPr>
                            <w:drawing>
                              <wp:inline distT="0" distB="0" distL="0" distR="0" wp14:anchorId="0F651B49" wp14:editId="34D483A1">
                                <wp:extent cx="206375" cy="175500"/>
                                <wp:effectExtent l="0" t="0" r="3175" b="0"/>
                                <wp:docPr id="27" name="Grafik 27">
                                  <a:hlinkClick xmlns:a="http://schemas.openxmlformats.org/drawingml/2006/main" r:id="rId1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I-In-Bug.png"/>
                                        <pic:cNvPicPr/>
                                      </pic:nvPicPr>
                                      <pic:blipFill>
                                        <a:blip r:embed="rId14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315" cy="1771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732C71" w:rsidRPr="00732C71">
                            <w:rPr>
                              <w:sz w:val="12"/>
                              <w:szCs w:val="12"/>
                            </w:rPr>
                            <w:tab/>
                          </w:r>
                        </w:p>
                      </w:tc>
                      <w:tc>
                        <w:tcPr>
                          <w:tcW w:w="2551" w:type="dxa"/>
                        </w:tcPr>
                        <w:p w14:paraId="3129093E" w14:textId="77777777" w:rsidR="00732C71" w:rsidRPr="00732C71" w:rsidRDefault="00732C71" w:rsidP="00C518A8">
                          <w:pPr>
                            <w:spacing w:before="120"/>
                            <w:rPr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732C71"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t>Projektleitung</w:t>
                          </w:r>
                        </w:p>
                        <w:p w14:paraId="63FCBF6E" w14:textId="77777777" w:rsidR="00DB208B" w:rsidRDefault="00DB208B" w:rsidP="00C518A8">
                          <w:pPr>
                            <w:tabs>
                              <w:tab w:val="left" w:pos="781"/>
                            </w:tabs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0E546552" w14:textId="741EA751" w:rsidR="00732C71" w:rsidRDefault="00DB208B" w:rsidP="00C518A8">
                          <w:pPr>
                            <w:tabs>
                              <w:tab w:val="left" w:pos="781"/>
                            </w:tabs>
                            <w:rPr>
                              <w:sz w:val="12"/>
                              <w:szCs w:val="12"/>
                            </w:rPr>
                          </w:pPr>
                          <w:r w:rsidRPr="00DB208B">
                            <w:rPr>
                              <w:sz w:val="12"/>
                              <w:szCs w:val="12"/>
                            </w:rPr>
                            <w:t>Prof. Dr. Michael Pees</w:t>
                          </w:r>
                          <w:r w:rsidR="00732C71" w:rsidRPr="00732C71">
                            <w:rPr>
                              <w:sz w:val="12"/>
                              <w:szCs w:val="12"/>
                            </w:rPr>
                            <w:br/>
                            <w:t>Telefon</w:t>
                          </w:r>
                          <w:r w:rsidR="00732C71" w:rsidRPr="00732C71">
                            <w:rPr>
                              <w:sz w:val="12"/>
                              <w:szCs w:val="12"/>
                            </w:rPr>
                            <w:tab/>
                            <w:t xml:space="preserve">+49 </w:t>
                          </w:r>
                          <w:r w:rsidR="00057FB2" w:rsidRPr="00057FB2">
                            <w:rPr>
                              <w:sz w:val="12"/>
                              <w:szCs w:val="12"/>
                            </w:rPr>
                            <w:t>511 9536807</w:t>
                          </w:r>
                          <w:r w:rsidR="00732C71" w:rsidRPr="00732C71">
                            <w:rPr>
                              <w:sz w:val="12"/>
                              <w:szCs w:val="12"/>
                            </w:rPr>
                            <w:br/>
                          </w:r>
                          <w:hyperlink r:id="rId19" w:history="1">
                            <w:r w:rsidR="000D30EE" w:rsidRPr="00B43D7F">
                              <w:rPr>
                                <w:rStyle w:val="Hyperlink"/>
                                <w:sz w:val="12"/>
                                <w:szCs w:val="12"/>
                              </w:rPr>
                              <w:t>michael.pees@tiho-hannover.de</w:t>
                            </w:r>
                          </w:hyperlink>
                        </w:p>
                        <w:p w14:paraId="50EE64A7" w14:textId="72939907" w:rsidR="00732C71" w:rsidRDefault="000D30EE" w:rsidP="00C518A8">
                          <w:pPr>
                            <w:pStyle w:val="Fuzeile"/>
                            <w:rPr>
                              <w:sz w:val="12"/>
                              <w:szCs w:val="12"/>
                            </w:rPr>
                          </w:pPr>
                          <w:hyperlink r:id="rId20" w:history="1">
                            <w:r w:rsidRPr="00B43D7F">
                              <w:rPr>
                                <w:rStyle w:val="Hyperlink"/>
                                <w:sz w:val="12"/>
                                <w:szCs w:val="12"/>
                              </w:rPr>
                              <w:t>www.tiho-hannover.de</w:t>
                            </w:r>
                          </w:hyperlink>
                        </w:p>
                        <w:p w14:paraId="56BFAD71" w14:textId="68D78F3A" w:rsidR="000D30EE" w:rsidRPr="00732C71" w:rsidRDefault="000D30EE" w:rsidP="00C518A8">
                          <w:pPr>
                            <w:pStyle w:val="Fuzeile"/>
                          </w:pPr>
                        </w:p>
                      </w:tc>
                    </w:tr>
                  </w:tbl>
                  <w:p w14:paraId="11B20778" w14:textId="77777777" w:rsidR="00732C71" w:rsidRDefault="00732C71" w:rsidP="00732C71"/>
                </w:txbxContent>
              </v:textbox>
            </v:shape>
          </w:pict>
        </mc:Fallback>
      </mc:AlternateContent>
    </w:r>
  </w:p>
  <w:p w14:paraId="0ADEEC37" w14:textId="77777777" w:rsidR="00732C71" w:rsidRDefault="00732C7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D1A94" w14:textId="77777777" w:rsidR="00DB22EC" w:rsidRDefault="00DB22EC" w:rsidP="00732C71">
      <w:pPr>
        <w:spacing w:after="0" w:line="240" w:lineRule="auto"/>
      </w:pPr>
      <w:r>
        <w:separator/>
      </w:r>
    </w:p>
  </w:footnote>
  <w:footnote w:type="continuationSeparator" w:id="0">
    <w:p w14:paraId="55E25304" w14:textId="77777777" w:rsidR="00DB22EC" w:rsidRDefault="00DB22EC" w:rsidP="00732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4902780"/>
      <w:docPartObj>
        <w:docPartGallery w:val="Page Numbers (Top of Page)"/>
        <w:docPartUnique/>
      </w:docPartObj>
    </w:sdtPr>
    <w:sdtEndPr/>
    <w:sdtContent>
      <w:p w14:paraId="265939BE" w14:textId="77777777" w:rsidR="00732C71" w:rsidRDefault="00732C71">
        <w:pPr>
          <w:pStyle w:val="Kopf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465">
          <w:rPr>
            <w:noProof/>
          </w:rPr>
          <w:t>1</w:t>
        </w:r>
        <w:r>
          <w:fldChar w:fldCharType="end"/>
        </w:r>
      </w:p>
    </w:sdtContent>
  </w:sdt>
  <w:p w14:paraId="4808F282" w14:textId="77777777" w:rsidR="00732C71" w:rsidRDefault="00732C7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485"/>
    <w:rsid w:val="00017215"/>
    <w:rsid w:val="0002507B"/>
    <w:rsid w:val="00026821"/>
    <w:rsid w:val="00031F25"/>
    <w:rsid w:val="00033D4E"/>
    <w:rsid w:val="00047968"/>
    <w:rsid w:val="00057FB2"/>
    <w:rsid w:val="0008177C"/>
    <w:rsid w:val="000A3E47"/>
    <w:rsid w:val="000C04FE"/>
    <w:rsid w:val="000C224A"/>
    <w:rsid w:val="000D30EE"/>
    <w:rsid w:val="000E3352"/>
    <w:rsid w:val="000F5D09"/>
    <w:rsid w:val="00111323"/>
    <w:rsid w:val="00114F75"/>
    <w:rsid w:val="00116F10"/>
    <w:rsid w:val="00121E7C"/>
    <w:rsid w:val="00131EE0"/>
    <w:rsid w:val="00141F9F"/>
    <w:rsid w:val="00154003"/>
    <w:rsid w:val="00167D3F"/>
    <w:rsid w:val="0017378B"/>
    <w:rsid w:val="001B4BDB"/>
    <w:rsid w:val="001D0781"/>
    <w:rsid w:val="001E07C4"/>
    <w:rsid w:val="001E6235"/>
    <w:rsid w:val="001F4023"/>
    <w:rsid w:val="002435D2"/>
    <w:rsid w:val="002A48EB"/>
    <w:rsid w:val="002B5C84"/>
    <w:rsid w:val="002B66B1"/>
    <w:rsid w:val="002C5F5B"/>
    <w:rsid w:val="002D2038"/>
    <w:rsid w:val="002E097F"/>
    <w:rsid w:val="00306EFE"/>
    <w:rsid w:val="0032031E"/>
    <w:rsid w:val="00324A3D"/>
    <w:rsid w:val="00331CE3"/>
    <w:rsid w:val="00352959"/>
    <w:rsid w:val="00362F6B"/>
    <w:rsid w:val="00375A8E"/>
    <w:rsid w:val="003769BF"/>
    <w:rsid w:val="003A224B"/>
    <w:rsid w:val="003A6517"/>
    <w:rsid w:val="003C0033"/>
    <w:rsid w:val="003C17E6"/>
    <w:rsid w:val="003E5C92"/>
    <w:rsid w:val="003F00F0"/>
    <w:rsid w:val="003F5A76"/>
    <w:rsid w:val="00415813"/>
    <w:rsid w:val="00424F67"/>
    <w:rsid w:val="00452427"/>
    <w:rsid w:val="00457857"/>
    <w:rsid w:val="0046740D"/>
    <w:rsid w:val="00481E86"/>
    <w:rsid w:val="00484339"/>
    <w:rsid w:val="004B7485"/>
    <w:rsid w:val="004E67C6"/>
    <w:rsid w:val="004F163B"/>
    <w:rsid w:val="004F3BD4"/>
    <w:rsid w:val="00510FE3"/>
    <w:rsid w:val="005123C6"/>
    <w:rsid w:val="00513411"/>
    <w:rsid w:val="00515305"/>
    <w:rsid w:val="0051608F"/>
    <w:rsid w:val="00552F9F"/>
    <w:rsid w:val="00556674"/>
    <w:rsid w:val="0057181E"/>
    <w:rsid w:val="00573093"/>
    <w:rsid w:val="00597124"/>
    <w:rsid w:val="005D5CA6"/>
    <w:rsid w:val="005E4465"/>
    <w:rsid w:val="005E4F38"/>
    <w:rsid w:val="005F270C"/>
    <w:rsid w:val="00617BE2"/>
    <w:rsid w:val="00631FD8"/>
    <w:rsid w:val="006353DD"/>
    <w:rsid w:val="00652A6C"/>
    <w:rsid w:val="00670341"/>
    <w:rsid w:val="00671A73"/>
    <w:rsid w:val="00684884"/>
    <w:rsid w:val="00685A3D"/>
    <w:rsid w:val="00686764"/>
    <w:rsid w:val="006914C4"/>
    <w:rsid w:val="00695809"/>
    <w:rsid w:val="006C370D"/>
    <w:rsid w:val="00714DD3"/>
    <w:rsid w:val="0071707A"/>
    <w:rsid w:val="007219B3"/>
    <w:rsid w:val="00732C71"/>
    <w:rsid w:val="0074341F"/>
    <w:rsid w:val="00747BC1"/>
    <w:rsid w:val="007525D5"/>
    <w:rsid w:val="007556FB"/>
    <w:rsid w:val="00757507"/>
    <w:rsid w:val="007619BC"/>
    <w:rsid w:val="0076223F"/>
    <w:rsid w:val="0079661F"/>
    <w:rsid w:val="007B385C"/>
    <w:rsid w:val="007D6639"/>
    <w:rsid w:val="007E143D"/>
    <w:rsid w:val="00801194"/>
    <w:rsid w:val="00834F47"/>
    <w:rsid w:val="0086554F"/>
    <w:rsid w:val="008720B1"/>
    <w:rsid w:val="0089044E"/>
    <w:rsid w:val="00893C87"/>
    <w:rsid w:val="008A3ED2"/>
    <w:rsid w:val="008A580F"/>
    <w:rsid w:val="008B05C0"/>
    <w:rsid w:val="008C355F"/>
    <w:rsid w:val="008E5AAF"/>
    <w:rsid w:val="008F2E49"/>
    <w:rsid w:val="00900794"/>
    <w:rsid w:val="00925B2A"/>
    <w:rsid w:val="00944EFE"/>
    <w:rsid w:val="00974032"/>
    <w:rsid w:val="00980718"/>
    <w:rsid w:val="009D6CBF"/>
    <w:rsid w:val="009F5654"/>
    <w:rsid w:val="00A12465"/>
    <w:rsid w:val="00A12822"/>
    <w:rsid w:val="00A260C0"/>
    <w:rsid w:val="00A354F0"/>
    <w:rsid w:val="00A62838"/>
    <w:rsid w:val="00A71291"/>
    <w:rsid w:val="00A94299"/>
    <w:rsid w:val="00AE3EA0"/>
    <w:rsid w:val="00AE76D8"/>
    <w:rsid w:val="00B00787"/>
    <w:rsid w:val="00B11963"/>
    <w:rsid w:val="00B119B6"/>
    <w:rsid w:val="00B473BE"/>
    <w:rsid w:val="00B72A5D"/>
    <w:rsid w:val="00B92D23"/>
    <w:rsid w:val="00BA30A2"/>
    <w:rsid w:val="00BB3040"/>
    <w:rsid w:val="00BC7501"/>
    <w:rsid w:val="00BD2FBD"/>
    <w:rsid w:val="00BD321F"/>
    <w:rsid w:val="00BD6892"/>
    <w:rsid w:val="00BE427E"/>
    <w:rsid w:val="00BE666E"/>
    <w:rsid w:val="00BE7DE0"/>
    <w:rsid w:val="00BF57BF"/>
    <w:rsid w:val="00C23AD3"/>
    <w:rsid w:val="00C26A0D"/>
    <w:rsid w:val="00C502B3"/>
    <w:rsid w:val="00C76C43"/>
    <w:rsid w:val="00C90077"/>
    <w:rsid w:val="00CA546E"/>
    <w:rsid w:val="00CC6F13"/>
    <w:rsid w:val="00CE13BB"/>
    <w:rsid w:val="00CF2742"/>
    <w:rsid w:val="00CF3D54"/>
    <w:rsid w:val="00D019BE"/>
    <w:rsid w:val="00D12268"/>
    <w:rsid w:val="00D1574D"/>
    <w:rsid w:val="00D1631D"/>
    <w:rsid w:val="00D20B5D"/>
    <w:rsid w:val="00D37D2A"/>
    <w:rsid w:val="00D43DD1"/>
    <w:rsid w:val="00D618E0"/>
    <w:rsid w:val="00D662B1"/>
    <w:rsid w:val="00D75B6E"/>
    <w:rsid w:val="00D90B0D"/>
    <w:rsid w:val="00D92209"/>
    <w:rsid w:val="00DA431E"/>
    <w:rsid w:val="00DB208B"/>
    <w:rsid w:val="00DB22EC"/>
    <w:rsid w:val="00DB5EE3"/>
    <w:rsid w:val="00E00134"/>
    <w:rsid w:val="00E139C2"/>
    <w:rsid w:val="00E171A5"/>
    <w:rsid w:val="00E306FF"/>
    <w:rsid w:val="00E45577"/>
    <w:rsid w:val="00EA5A8A"/>
    <w:rsid w:val="00EB4688"/>
    <w:rsid w:val="00EB5FA4"/>
    <w:rsid w:val="00ED4263"/>
    <w:rsid w:val="00ED561D"/>
    <w:rsid w:val="00ED69AB"/>
    <w:rsid w:val="00EE5D3F"/>
    <w:rsid w:val="00EF1532"/>
    <w:rsid w:val="00F13C61"/>
    <w:rsid w:val="00F24F62"/>
    <w:rsid w:val="00F26019"/>
    <w:rsid w:val="00F30226"/>
    <w:rsid w:val="00F353DD"/>
    <w:rsid w:val="00F43C2D"/>
    <w:rsid w:val="00F54589"/>
    <w:rsid w:val="00F91DAB"/>
    <w:rsid w:val="00FE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9EDD2"/>
  <w15:docId w15:val="{2DD471A4-986D-4F0D-8CC1-6A48AE7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2A5D"/>
    <w:rPr>
      <w:rFonts w:ascii="Verdana" w:hAnsi="Verdana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32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32C71"/>
  </w:style>
  <w:style w:type="paragraph" w:styleId="Fuzeile">
    <w:name w:val="footer"/>
    <w:basedOn w:val="Standard"/>
    <w:link w:val="FuzeileZchn"/>
    <w:uiPriority w:val="99"/>
    <w:unhideWhenUsed/>
    <w:rsid w:val="00732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32C71"/>
  </w:style>
  <w:style w:type="paragraph" w:styleId="Titel">
    <w:name w:val="Title"/>
    <w:aliases w:val="Ü1 bold"/>
    <w:basedOn w:val="Standard"/>
    <w:next w:val="Standard"/>
    <w:link w:val="TitelZchn"/>
    <w:qFormat/>
    <w:rsid w:val="00732C71"/>
    <w:pPr>
      <w:spacing w:before="1680" w:after="240" w:line="240" w:lineRule="auto"/>
      <w:jc w:val="center"/>
      <w:textboxTightWrap w:val="allLines"/>
      <w:outlineLvl w:val="0"/>
    </w:pPr>
    <w:rPr>
      <w:rFonts w:eastAsiaTheme="majorEastAsia" w:cstheme="majorBidi"/>
      <w:b/>
      <w:bCs/>
      <w:kern w:val="28"/>
      <w:sz w:val="44"/>
      <w:szCs w:val="32"/>
      <w:lang w:eastAsia="de-DE"/>
    </w:rPr>
  </w:style>
  <w:style w:type="character" w:customStyle="1" w:styleId="TitelZchn">
    <w:name w:val="Titel Zchn"/>
    <w:aliases w:val="Ü1 bold Zchn"/>
    <w:basedOn w:val="Absatz-Standardschriftart"/>
    <w:link w:val="Titel"/>
    <w:rsid w:val="00732C71"/>
    <w:rPr>
      <w:rFonts w:ascii="Verdana" w:eastAsiaTheme="majorEastAsia" w:hAnsi="Verdana" w:cstheme="majorBidi"/>
      <w:b/>
      <w:bCs/>
      <w:kern w:val="28"/>
      <w:sz w:val="44"/>
      <w:szCs w:val="32"/>
      <w:lang w:eastAsia="de-DE"/>
    </w:rPr>
  </w:style>
  <w:style w:type="paragraph" w:customStyle="1" w:styleId="Textklein">
    <w:name w:val="Text klein"/>
    <w:qFormat/>
    <w:rsid w:val="00732C71"/>
    <w:pPr>
      <w:spacing w:after="0" w:line="288" w:lineRule="auto"/>
    </w:pPr>
    <w:rPr>
      <w:rFonts w:ascii="Verdana" w:eastAsia="Times New Roman" w:hAnsi="Verdana" w:cs="Times New Roman"/>
      <w:color w:val="000000"/>
      <w:sz w:val="14"/>
      <w:szCs w:val="20"/>
      <w:lang w:eastAsia="de-DE"/>
    </w:rPr>
  </w:style>
  <w:style w:type="paragraph" w:customStyle="1" w:styleId="Textbold">
    <w:name w:val="Text bold"/>
    <w:qFormat/>
    <w:rsid w:val="00732C71"/>
    <w:pPr>
      <w:spacing w:after="240" w:line="300" w:lineRule="atLeast"/>
    </w:pPr>
    <w:rPr>
      <w:rFonts w:ascii="Verdana" w:eastAsia="Times New Roman" w:hAnsi="Verdana" w:cs="Times New Roman"/>
      <w:b/>
      <w:sz w:val="18"/>
      <w:szCs w:val="20"/>
      <w:lang w:eastAsia="de-DE"/>
    </w:rPr>
  </w:style>
  <w:style w:type="paragraph" w:customStyle="1" w:styleId="2bold">
    <w:name w:val="Ü2 bold"/>
    <w:basedOn w:val="Standard"/>
    <w:qFormat/>
    <w:rsid w:val="00732C71"/>
    <w:pPr>
      <w:spacing w:after="240" w:line="240" w:lineRule="auto"/>
      <w:jc w:val="center"/>
      <w:textboxTightWrap w:val="allLines"/>
    </w:pPr>
    <w:rPr>
      <w:rFonts w:eastAsia="Times New Roman" w:cs="Times New Roman"/>
      <w:b/>
      <w:sz w:val="28"/>
      <w:szCs w:val="20"/>
      <w:lang w:eastAsia="de-DE"/>
    </w:rPr>
  </w:style>
  <w:style w:type="paragraph" w:customStyle="1" w:styleId="Default">
    <w:name w:val="Default"/>
    <w:rsid w:val="00732C7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de-DE"/>
    </w:rPr>
  </w:style>
  <w:style w:type="paragraph" w:styleId="KeinLeerraum">
    <w:name w:val="No Spacing"/>
    <w:aliases w:val="Ü3 kursiv"/>
    <w:uiPriority w:val="1"/>
    <w:qFormat/>
    <w:rsid w:val="00732C71"/>
    <w:pPr>
      <w:spacing w:after="240" w:line="300" w:lineRule="atLeast"/>
      <w:textboxTightWrap w:val="allLines"/>
    </w:pPr>
    <w:rPr>
      <w:rFonts w:ascii="Verdana" w:eastAsia="Times New Roman" w:hAnsi="Verdana" w:cs="Times New Roman"/>
      <w:i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2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2C7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32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32C71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354F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D30EE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71707A"/>
    <w:pPr>
      <w:spacing w:after="0" w:line="240" w:lineRule="auto"/>
    </w:pPr>
    <w:rPr>
      <w:rFonts w:ascii="Verdana" w:hAnsi="Verdana"/>
      <w:sz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1707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1707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1707A"/>
    <w:rPr>
      <w:rFonts w:ascii="Verdana" w:hAnsi="Verdana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1707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1707A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dbu.de/nd-bausteine/citizen-science/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wildtierschutz-deutschland.de/verletztes-wildtier-gefunde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iho-hannover.de/universitaet/die-tiho/praesidium/vizepraesident-fuer-forschun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tiho-hannover.de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de.linkedin.com/company/deutsche-bundesstiftung-umwelt" TargetMode="External"/><Relationship Id="rId18" Type="http://schemas.openxmlformats.org/officeDocument/2006/relationships/hyperlink" Target="http://www.dbu.de" TargetMode="External"/><Relationship Id="rId3" Type="http://schemas.openxmlformats.org/officeDocument/2006/relationships/hyperlink" Target="https://www.facebook.com/DeutscheBundesstiftungUmwelt" TargetMode="External"/><Relationship Id="rId7" Type="http://schemas.openxmlformats.org/officeDocument/2006/relationships/hyperlink" Target="https://www.youtube.com/user/BundesstiftungUmwelt" TargetMode="External"/><Relationship Id="rId12" Type="http://schemas.openxmlformats.org/officeDocument/2006/relationships/image" Target="media/image6.png"/><Relationship Id="rId17" Type="http://schemas.openxmlformats.org/officeDocument/2006/relationships/hyperlink" Target="mailto:presse@dbu.de" TargetMode="External"/><Relationship Id="rId2" Type="http://schemas.openxmlformats.org/officeDocument/2006/relationships/hyperlink" Target="http://www.dbu.de" TargetMode="External"/><Relationship Id="rId16" Type="http://schemas.openxmlformats.org/officeDocument/2006/relationships/hyperlink" Target="http://www.tiho-hannover.de" TargetMode="External"/><Relationship Id="rId20" Type="http://schemas.openxmlformats.org/officeDocument/2006/relationships/hyperlink" Target="http://www.tiho-hannover.de" TargetMode="External"/><Relationship Id="rId1" Type="http://schemas.openxmlformats.org/officeDocument/2006/relationships/hyperlink" Target="mailto:presse@dbu.de" TargetMode="External"/><Relationship Id="rId6" Type="http://schemas.openxmlformats.org/officeDocument/2006/relationships/image" Target="media/image3.png"/><Relationship Id="rId11" Type="http://schemas.openxmlformats.org/officeDocument/2006/relationships/hyperlink" Target="https://www.flickr.com/photos/d_b_u/albums" TargetMode="External"/><Relationship Id="rId5" Type="http://schemas.openxmlformats.org/officeDocument/2006/relationships/hyperlink" Target="https://twitter.com/umweltstiftung" TargetMode="External"/><Relationship Id="rId15" Type="http://schemas.openxmlformats.org/officeDocument/2006/relationships/hyperlink" Target="mailto:michael.pees@tiho-hannover.de" TargetMode="External"/><Relationship Id="rId10" Type="http://schemas.openxmlformats.org/officeDocument/2006/relationships/image" Target="media/image5.png"/><Relationship Id="rId19" Type="http://schemas.openxmlformats.org/officeDocument/2006/relationships/hyperlink" Target="mailto:michael.pees@tiho-hannover.de" TargetMode="External"/><Relationship Id="rId4" Type="http://schemas.openxmlformats.org/officeDocument/2006/relationships/image" Target="media/image2.jpeg"/><Relationship Id="rId9" Type="http://schemas.openxmlformats.org/officeDocument/2006/relationships/hyperlink" Target="https://www.instagram.com/deutsche.bundesstiftung.umwelt/" TargetMode="External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elich\OneDrive%20-%20Deutsche%20Bundesstiftung%20Umwelt\DBU-Pressestelle%20-%20General\Ver&#246;ffentlichungen%202026\2026%20az%200815-%20Aktualisierungsbedarf\Mitteilungen\PR_Pressemitteilung_DBU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1D3388151AA40896A8033C6529F26" ma:contentTypeVersion="14" ma:contentTypeDescription="Create a new document." ma:contentTypeScope="" ma:versionID="e64f7967156b637a274434de091a8eb2">
  <xsd:schema xmlns:xsd="http://www.w3.org/2001/XMLSchema" xmlns:xs="http://www.w3.org/2001/XMLSchema" xmlns:p="http://schemas.microsoft.com/office/2006/metadata/properties" xmlns:ns2="ec898d51-98a4-4da1-bfc3-6a4de144282b" xmlns:ns3="e5e3c86a-9fd4-4cc3-9f37-2854cba31c75" targetNamespace="http://schemas.microsoft.com/office/2006/metadata/properties" ma:root="true" ma:fieldsID="8b80bb131b18ef23c3bf1d56d4f92a94" ns2:_="" ns3:_="">
    <xsd:import namespace="ec898d51-98a4-4da1-bfc3-6a4de144282b"/>
    <xsd:import namespace="e5e3c86a-9fd4-4cc3-9f37-2854cba31c7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98d51-98a4-4da1-bfc3-6a4de144282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cb9b737-2fe1-48e1-9dc8-bfe3a13800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3c86a-9fd4-4cc3-9f37-2854cba31c7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1b19102-02db-4bb2-84a6-475f454e3602}" ma:internalName="TaxCatchAll" ma:showField="CatchAllData" ma:web="e5e3c86a-9fd4-4cc3-9f37-2854cba31c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898d51-98a4-4da1-bfc3-6a4de144282b">
      <Terms xmlns="http://schemas.microsoft.com/office/infopath/2007/PartnerControls"/>
    </lcf76f155ced4ddcb4097134ff3c332f>
    <TaxCatchAll xmlns="e5e3c86a-9fd4-4cc3-9f37-2854cba31c75" xsi:nil="true"/>
  </documentManagement>
</p:properties>
</file>

<file path=customXml/itemProps1.xml><?xml version="1.0" encoding="utf-8"?>
<ds:datastoreItem xmlns:ds="http://schemas.openxmlformats.org/officeDocument/2006/customXml" ds:itemID="{4DE00B78-75E0-44A7-B1C9-3EB3A1BEEA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26A49B-EE3D-422D-B754-13A2EDFFC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898d51-98a4-4da1-bfc3-6a4de144282b"/>
    <ds:schemaRef ds:uri="e5e3c86a-9fd4-4cc3-9f37-2854cba31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7C1D02-BB3F-463C-ABD0-63EE244BFE4E}">
  <ds:schemaRefs>
    <ds:schemaRef ds:uri="http://schemas.microsoft.com/office/2006/metadata/properties"/>
    <ds:schemaRef ds:uri="http://schemas.microsoft.com/office/infopath/2007/PartnerControls"/>
    <ds:schemaRef ds:uri="ec898d51-98a4-4da1-bfc3-6a4de144282b"/>
    <ds:schemaRef ds:uri="e5e3c86a-9fd4-4cc3-9f37-2854cba31c75"/>
  </ds:schemaRefs>
</ds:datastoreItem>
</file>

<file path=docMetadata/LabelInfo.xml><?xml version="1.0" encoding="utf-8"?>
<clbl:labelList xmlns:clbl="http://schemas.microsoft.com/office/2020/mipLabelMetadata">
  <clbl:label id="{cec6b0ed-9935-41a9-a413-ab7dda243391}" enabled="1" method="Standard" siteId="{6ea8afe7-f6f9-4678-b523-de7d4c6ab11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PR_Pressemitteilung_DBU</Template>
  <TotalTime>0</TotalTime>
  <Pages>2</Pages>
  <Words>754</Words>
  <Characters>4757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 Bundesstiftung Umwelt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Juelich, Moritz</dc:creator>
  <cp:lastModifiedBy>Jülich, Moritz</cp:lastModifiedBy>
  <cp:revision>15</cp:revision>
  <dcterms:created xsi:type="dcterms:W3CDTF">2026-03-04T10:42:00Z</dcterms:created>
  <dcterms:modified xsi:type="dcterms:W3CDTF">2026-03-06T11:29:00Z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0x01010011D1D3388151AA40896A8033C6529F26</vt:lpwstr>
  </property>
  <property fmtid="{D5CDD505-2E9C-101B-9397-08002B2CF9AE}" pid="3" name="Order">
    <vt:r8>920400</vt:r8>
  </property>
  <property fmtid="{D5CDD505-2E9C-101B-9397-08002B2CF9AE}" pid="4" name="MediaServiceImageTags">
    <vt:lpwstr/>
  </property>
</Properties>
</file>