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4C05A" w14:textId="77777777" w:rsidR="000B3D7F" w:rsidRDefault="000B3D7F" w:rsidP="000B3D7F">
      <w:pPr>
        <w:spacing w:line="600" w:lineRule="auto"/>
        <w:jc w:val="both"/>
        <w:rPr>
          <w:rFonts w:ascii="Verdana" w:eastAsia="Times New Roman" w:hAnsi="Verdana" w:cs="Calibri"/>
          <w:b/>
          <w:color w:val="000000"/>
          <w:lang w:eastAsia="de-DE"/>
        </w:rPr>
      </w:pPr>
      <w:r w:rsidRPr="00273864">
        <w:rPr>
          <w:rFonts w:ascii="Verdana" w:eastAsia="Times New Roman" w:hAnsi="Verdana" w:cs="Calibri"/>
          <w:b/>
          <w:color w:val="000000"/>
          <w:lang w:eastAsia="de-DE"/>
        </w:rPr>
        <w:t xml:space="preserve">Digitale Akte für Fahrzeuge </w:t>
      </w:r>
    </w:p>
    <w:p w14:paraId="65342D29" w14:textId="77777777" w:rsidR="000B3D7F" w:rsidRPr="00B92A56" w:rsidRDefault="000B3D7F" w:rsidP="000B3D7F">
      <w:pPr>
        <w:spacing w:line="360" w:lineRule="auto"/>
        <w:jc w:val="both"/>
        <w:rPr>
          <w:rFonts w:ascii="Verdana" w:eastAsia="Times New Roman" w:hAnsi="Verdana" w:cs="Calibri"/>
          <w:b/>
          <w:color w:val="000000"/>
          <w:sz w:val="22"/>
          <w:szCs w:val="22"/>
          <w:lang w:eastAsia="de-DE"/>
        </w:rPr>
      </w:pPr>
      <w:r w:rsidRPr="00B92A56">
        <w:rPr>
          <w:rFonts w:ascii="Verdana" w:eastAsia="Times New Roman" w:hAnsi="Verdana" w:cs="Calibri"/>
          <w:b/>
          <w:color w:val="000000"/>
          <w:sz w:val="22"/>
          <w:szCs w:val="22"/>
          <w:lang w:eastAsia="de-DE"/>
        </w:rPr>
        <w:t>Kooperation von BLG LOGISTICS und Autorola Solutions ermöglicht digitale Abbildung des gesamten Fahrzeuglebenszyklus durch IT-Tool</w:t>
      </w:r>
    </w:p>
    <w:p w14:paraId="1DB57063" w14:textId="77777777" w:rsidR="000B3D7F" w:rsidRDefault="000B3D7F" w:rsidP="000B3D7F">
      <w:pPr>
        <w:spacing w:line="360" w:lineRule="auto"/>
        <w:jc w:val="both"/>
        <w:rPr>
          <w:rFonts w:ascii="Verdana" w:eastAsia="Times New Roman" w:hAnsi="Verdana" w:cs="Calibri"/>
          <w:b/>
          <w:color w:val="000000"/>
          <w:sz w:val="20"/>
          <w:szCs w:val="20"/>
          <w:lang w:eastAsia="de-DE"/>
        </w:rPr>
      </w:pPr>
    </w:p>
    <w:p w14:paraId="54A54E6B" w14:textId="753F4345" w:rsidR="000B3D7F" w:rsidRPr="0028067B" w:rsidRDefault="000B3D7F" w:rsidP="000B3D7F">
      <w:pPr>
        <w:spacing w:line="360" w:lineRule="auto"/>
        <w:jc w:val="both"/>
        <w:rPr>
          <w:rFonts w:ascii="Verdana" w:eastAsia="Times New Roman" w:hAnsi="Verdana" w:cs="Calibri"/>
          <w:bCs/>
          <w:color w:val="000000"/>
          <w:sz w:val="20"/>
          <w:szCs w:val="20"/>
          <w:lang w:eastAsia="de-DE"/>
        </w:rPr>
      </w:pPr>
      <w:r w:rsidRPr="0028067B">
        <w:rPr>
          <w:rFonts w:ascii="Verdana" w:eastAsia="Times New Roman" w:hAnsi="Verdana" w:cs="Calibri"/>
          <w:bCs/>
          <w:color w:val="000000"/>
          <w:sz w:val="20"/>
          <w:szCs w:val="20"/>
          <w:lang w:eastAsia="de-DE"/>
        </w:rPr>
        <w:t>Bremen/Hamburg, 1</w:t>
      </w:r>
      <w:r w:rsidR="004C6101">
        <w:rPr>
          <w:rFonts w:ascii="Verdana" w:eastAsia="Times New Roman" w:hAnsi="Verdana" w:cs="Calibri"/>
          <w:bCs/>
          <w:color w:val="000000"/>
          <w:sz w:val="20"/>
          <w:szCs w:val="20"/>
          <w:lang w:eastAsia="de-DE"/>
        </w:rPr>
        <w:t>4</w:t>
      </w:r>
      <w:r w:rsidRPr="0028067B">
        <w:rPr>
          <w:rFonts w:ascii="Verdana" w:eastAsia="Times New Roman" w:hAnsi="Verdana" w:cs="Calibri"/>
          <w:bCs/>
          <w:color w:val="000000"/>
          <w:sz w:val="20"/>
          <w:szCs w:val="20"/>
          <w:lang w:eastAsia="de-DE"/>
        </w:rPr>
        <w:t>.07.2021</w:t>
      </w:r>
    </w:p>
    <w:p w14:paraId="64BE5182" w14:textId="77777777" w:rsidR="000B3D7F" w:rsidRDefault="000B3D7F" w:rsidP="000B3D7F">
      <w:pPr>
        <w:spacing w:line="360" w:lineRule="auto"/>
        <w:jc w:val="both"/>
        <w:rPr>
          <w:rFonts w:ascii="Verdana" w:eastAsia="Times New Roman" w:hAnsi="Verdana" w:cs="Calibri"/>
          <w:b/>
          <w:color w:val="000000"/>
          <w:sz w:val="20"/>
          <w:szCs w:val="20"/>
          <w:lang w:eastAsia="de-DE"/>
        </w:rPr>
      </w:pPr>
    </w:p>
    <w:p w14:paraId="7449E4FB" w14:textId="77777777" w:rsidR="000B3D7F" w:rsidRDefault="000B3D7F" w:rsidP="000B3D7F">
      <w:pPr>
        <w:spacing w:line="360" w:lineRule="auto"/>
        <w:jc w:val="both"/>
        <w:rPr>
          <w:rFonts w:ascii="Verdana" w:eastAsia="Times New Roman" w:hAnsi="Verdana" w:cs="Calibri"/>
          <w:b/>
          <w:color w:val="000000"/>
          <w:sz w:val="20"/>
          <w:szCs w:val="20"/>
          <w:lang w:eastAsia="de-DE"/>
        </w:rPr>
      </w:pPr>
      <w:r>
        <w:rPr>
          <w:rFonts w:ascii="Verdana" w:eastAsia="Times New Roman" w:hAnsi="Verdana" w:cs="Calibri"/>
          <w:b/>
          <w:color w:val="000000"/>
          <w:sz w:val="20"/>
          <w:szCs w:val="20"/>
          <w:lang w:eastAsia="de-DE"/>
        </w:rPr>
        <w:t>Der Automobilmarkt ist im Wandel. Diverse Flottenkunden und Dienstleister fluten den Markt mit neuen Mobilitätslösungen wie Auto-Abo-Modellen. Das Automobilgeschäft wird immer komplexer und die Anforderungen an schnelle, übersichtliche und komfortable Angebote wachsen. Mithilfe eines intelligentes IT-Tools ermöglichen das Logistikunternehmen BLG LOGISTICS und der Softwareanbieter Autorola Solutions eine transparente und schnelle Fahrzeuglogistik. Händler, Flottenkunden und Leasinggesellschaften können in Echtzeit den Status ihrer Fahrzeuge abrufen und so Prozesse nachhaltiger steuern. Im Einkauf und Vertrieb werden so Prozesse optimiert und Kosten eingespart.</w:t>
      </w:r>
    </w:p>
    <w:p w14:paraId="51E25B95" w14:textId="77777777" w:rsidR="000B3D7F" w:rsidRDefault="000B3D7F" w:rsidP="000B3D7F">
      <w:pPr>
        <w:spacing w:line="360" w:lineRule="auto"/>
        <w:jc w:val="both"/>
        <w:rPr>
          <w:rFonts w:ascii="Verdana" w:hAnsi="Verdana"/>
          <w:sz w:val="20"/>
          <w:szCs w:val="20"/>
        </w:rPr>
      </w:pPr>
    </w:p>
    <w:p w14:paraId="73E03A45" w14:textId="77777777" w:rsidR="000B3D7F" w:rsidRDefault="000B3D7F" w:rsidP="000B3D7F">
      <w:pPr>
        <w:spacing w:line="360" w:lineRule="auto"/>
        <w:jc w:val="both"/>
        <w:rPr>
          <w:rFonts w:ascii="Verdana" w:hAnsi="Verdana"/>
          <w:sz w:val="20"/>
          <w:szCs w:val="20"/>
        </w:rPr>
      </w:pPr>
      <w:r w:rsidRPr="009371F0">
        <w:rPr>
          <w:rFonts w:ascii="Verdana" w:hAnsi="Verdana"/>
          <w:sz w:val="20"/>
          <w:szCs w:val="20"/>
        </w:rPr>
        <w:t xml:space="preserve">„Die Automobilbranche ist </w:t>
      </w:r>
      <w:r>
        <w:rPr>
          <w:rFonts w:ascii="Verdana" w:hAnsi="Verdana"/>
          <w:sz w:val="20"/>
          <w:szCs w:val="20"/>
        </w:rPr>
        <w:t>in Bewegung</w:t>
      </w:r>
      <w:r w:rsidRPr="009371F0">
        <w:rPr>
          <w:rFonts w:ascii="Verdana" w:hAnsi="Verdana"/>
          <w:sz w:val="20"/>
          <w:szCs w:val="20"/>
        </w:rPr>
        <w:t>. Neben dem klassischen Gebrauchtwagengeschäft locken die großen Hersteller und Händler mit Leasingangeboten, Abo-Geschäften</w:t>
      </w:r>
      <w:r>
        <w:rPr>
          <w:rFonts w:ascii="Verdana" w:hAnsi="Verdana"/>
          <w:sz w:val="20"/>
          <w:szCs w:val="20"/>
        </w:rPr>
        <w:t xml:space="preserve"> und Car-Sharing Modellen. W</w:t>
      </w:r>
      <w:r w:rsidRPr="009371F0">
        <w:rPr>
          <w:rFonts w:ascii="Verdana" w:hAnsi="Verdana"/>
          <w:sz w:val="20"/>
          <w:szCs w:val="20"/>
        </w:rPr>
        <w:t xml:space="preserve">ir treffen mit unserem IT-Tool den Nerv der Zeit“, </w:t>
      </w:r>
      <w:r>
        <w:rPr>
          <w:rFonts w:ascii="Verdana" w:hAnsi="Verdana"/>
          <w:sz w:val="20"/>
          <w:szCs w:val="20"/>
        </w:rPr>
        <w:t xml:space="preserve">sagt </w:t>
      </w:r>
      <w:r w:rsidRPr="009371F0">
        <w:rPr>
          <w:rFonts w:ascii="Verdana" w:hAnsi="Verdana"/>
          <w:sz w:val="20"/>
          <w:szCs w:val="20"/>
        </w:rPr>
        <w:t xml:space="preserve">Andrew Bauer, Geschäftsführer </w:t>
      </w:r>
      <w:r>
        <w:rPr>
          <w:rFonts w:ascii="Verdana" w:hAnsi="Verdana"/>
          <w:sz w:val="20"/>
          <w:szCs w:val="20"/>
        </w:rPr>
        <w:t xml:space="preserve">im Geschäftsbereich AUTOMOBILE bei BLG LOGISTICS. </w:t>
      </w:r>
      <w:r w:rsidRPr="009371F0">
        <w:rPr>
          <w:rFonts w:ascii="Verdana" w:hAnsi="Verdana"/>
          <w:sz w:val="20"/>
          <w:szCs w:val="20"/>
        </w:rPr>
        <w:t>„Wer sein Geschäft heute effizient gestalten möchte, muss physisch wie digital eine</w:t>
      </w:r>
      <w:r>
        <w:rPr>
          <w:rFonts w:ascii="Verdana" w:eastAsia="Times New Roman" w:hAnsi="Verdana" w:cs="Calibri"/>
          <w:b/>
          <w:color w:val="000000"/>
          <w:sz w:val="20"/>
          <w:szCs w:val="20"/>
          <w:lang w:eastAsia="de-DE"/>
        </w:rPr>
        <w:t xml:space="preserve"> </w:t>
      </w:r>
      <w:r w:rsidRPr="003759EC">
        <w:rPr>
          <w:rFonts w:ascii="Verdana" w:hAnsi="Verdana"/>
          <w:sz w:val="20"/>
          <w:szCs w:val="20"/>
        </w:rPr>
        <w:t xml:space="preserve">transparente und lückenlose Organisation aller Prozesse schaffen“, </w:t>
      </w:r>
      <w:r>
        <w:rPr>
          <w:rFonts w:ascii="Verdana" w:hAnsi="Verdana"/>
          <w:sz w:val="20"/>
          <w:szCs w:val="20"/>
        </w:rPr>
        <w:t>ergänzt</w:t>
      </w:r>
      <w:r w:rsidRPr="003759EC">
        <w:rPr>
          <w:rFonts w:ascii="Verdana" w:hAnsi="Verdana"/>
          <w:sz w:val="20"/>
          <w:szCs w:val="20"/>
        </w:rPr>
        <w:t xml:space="preserve"> Carsten Kaufmann von Autorola Solutions.</w:t>
      </w:r>
      <w:r>
        <w:rPr>
          <w:rFonts w:ascii="Verdana" w:hAnsi="Verdana"/>
          <w:sz w:val="20"/>
          <w:szCs w:val="20"/>
        </w:rPr>
        <w:t xml:space="preserve"> Die Kooperation zwischen BLG LOGISTICS und Autorola Solutions soll genau diese Möglichkeit bieten. </w:t>
      </w:r>
    </w:p>
    <w:p w14:paraId="7C284C6B" w14:textId="77777777" w:rsidR="000B3D7F" w:rsidRPr="0028067B" w:rsidRDefault="000B3D7F" w:rsidP="000B3D7F">
      <w:pPr>
        <w:spacing w:line="360" w:lineRule="auto"/>
        <w:jc w:val="both"/>
        <w:rPr>
          <w:rFonts w:ascii="Verdana" w:hAnsi="Verdana"/>
          <w:sz w:val="20"/>
          <w:szCs w:val="20"/>
        </w:rPr>
      </w:pPr>
    </w:p>
    <w:p w14:paraId="31089FAE" w14:textId="77777777" w:rsidR="000B3D7F" w:rsidRPr="009371F0" w:rsidRDefault="000B3D7F" w:rsidP="000B3D7F">
      <w:pPr>
        <w:spacing w:line="360" w:lineRule="auto"/>
        <w:jc w:val="both"/>
        <w:rPr>
          <w:rFonts w:ascii="Verdana" w:hAnsi="Verdana"/>
          <w:sz w:val="20"/>
          <w:szCs w:val="20"/>
        </w:rPr>
      </w:pPr>
      <w:r w:rsidRPr="009371F0">
        <w:rPr>
          <w:rFonts w:ascii="Verdana" w:hAnsi="Verdana"/>
          <w:sz w:val="20"/>
          <w:szCs w:val="20"/>
        </w:rPr>
        <w:t>In Zeiten w</w:t>
      </w:r>
      <w:r>
        <w:rPr>
          <w:rFonts w:ascii="Verdana" w:hAnsi="Verdana"/>
          <w:sz w:val="20"/>
          <w:szCs w:val="20"/>
        </w:rPr>
        <w:t>irtschaftlicher Unsicherheit</w:t>
      </w:r>
      <w:r w:rsidRPr="009371F0">
        <w:rPr>
          <w:rFonts w:ascii="Verdana" w:hAnsi="Verdana"/>
          <w:sz w:val="20"/>
          <w:szCs w:val="20"/>
        </w:rPr>
        <w:t xml:space="preserve"> scheuen Kunden große Ausgaben. So werden monatlich kündbare Auto-Abos mit geringem Risiko immer attrak</w:t>
      </w:r>
      <w:r>
        <w:rPr>
          <w:rFonts w:ascii="Verdana" w:hAnsi="Verdana"/>
          <w:sz w:val="20"/>
          <w:szCs w:val="20"/>
        </w:rPr>
        <w:t xml:space="preserve">tiver. </w:t>
      </w:r>
      <w:r w:rsidRPr="009371F0">
        <w:rPr>
          <w:rFonts w:ascii="Verdana" w:hAnsi="Verdana"/>
          <w:sz w:val="20"/>
          <w:szCs w:val="20"/>
        </w:rPr>
        <w:t>Autorola Solution</w:t>
      </w:r>
      <w:r>
        <w:rPr>
          <w:rFonts w:ascii="Verdana" w:hAnsi="Verdana"/>
          <w:sz w:val="20"/>
          <w:szCs w:val="20"/>
        </w:rPr>
        <w:t>s</w:t>
      </w:r>
      <w:r w:rsidRPr="009371F0">
        <w:rPr>
          <w:rFonts w:ascii="Verdana" w:hAnsi="Verdana"/>
          <w:sz w:val="20"/>
          <w:szCs w:val="20"/>
        </w:rPr>
        <w:t xml:space="preserve"> ist mit dem sogenannten Fleet Monitor eine Lösung gelungen, welche den gesamten Lebenszyklus eines Fahrzeugs digital </w:t>
      </w:r>
      <w:r>
        <w:rPr>
          <w:rFonts w:ascii="Verdana" w:hAnsi="Verdana"/>
          <w:sz w:val="20"/>
          <w:szCs w:val="20"/>
        </w:rPr>
        <w:t>abbildet</w:t>
      </w:r>
      <w:r w:rsidRPr="009371F0">
        <w:rPr>
          <w:rFonts w:ascii="Verdana" w:hAnsi="Verdana"/>
          <w:sz w:val="20"/>
          <w:szCs w:val="20"/>
        </w:rPr>
        <w:t>. Sobald ein Fahrzeug in das BLG-Netzwerk ein- oder ausgesteuert wird, läuft die zentrale Flottensteuerung und Auftragsverwaltung komplett digital ab. Zusätzlich bietet der Fleet Monitor die Option</w:t>
      </w:r>
      <w:r>
        <w:rPr>
          <w:rFonts w:ascii="Verdana" w:hAnsi="Verdana"/>
          <w:sz w:val="20"/>
          <w:szCs w:val="20"/>
        </w:rPr>
        <w:t>,</w:t>
      </w:r>
      <w:r w:rsidRPr="009371F0">
        <w:rPr>
          <w:rFonts w:ascii="Verdana" w:hAnsi="Verdana"/>
          <w:sz w:val="20"/>
          <w:szCs w:val="20"/>
        </w:rPr>
        <w:t xml:space="preserve"> weitere Services der BLG wie Reparaturen, Fahrzeugwäschen oder andere Dienstleistungen </w:t>
      </w:r>
      <w:r>
        <w:rPr>
          <w:rFonts w:ascii="Verdana" w:hAnsi="Verdana"/>
          <w:sz w:val="20"/>
          <w:szCs w:val="20"/>
        </w:rPr>
        <w:t>auszu</w:t>
      </w:r>
      <w:r w:rsidRPr="009371F0">
        <w:rPr>
          <w:rFonts w:ascii="Verdana" w:hAnsi="Verdana"/>
          <w:sz w:val="20"/>
          <w:szCs w:val="20"/>
        </w:rPr>
        <w:t xml:space="preserve">wählen. </w:t>
      </w:r>
    </w:p>
    <w:p w14:paraId="32E2A4F6" w14:textId="77777777" w:rsidR="000B3D7F" w:rsidRDefault="000B3D7F" w:rsidP="000B3D7F">
      <w:pPr>
        <w:spacing w:line="360" w:lineRule="auto"/>
        <w:jc w:val="both"/>
        <w:rPr>
          <w:rFonts w:ascii="Verdana" w:hAnsi="Verdana"/>
          <w:sz w:val="20"/>
          <w:szCs w:val="20"/>
        </w:rPr>
      </w:pPr>
    </w:p>
    <w:p w14:paraId="3BDF4789" w14:textId="77777777" w:rsidR="000B3D7F" w:rsidRDefault="000B3D7F" w:rsidP="000B3D7F">
      <w:pPr>
        <w:spacing w:line="360" w:lineRule="auto"/>
        <w:jc w:val="both"/>
        <w:rPr>
          <w:rFonts w:ascii="Verdana" w:hAnsi="Verdana"/>
          <w:sz w:val="20"/>
          <w:szCs w:val="20"/>
        </w:rPr>
      </w:pPr>
      <w:r w:rsidRPr="003759EC">
        <w:rPr>
          <w:rFonts w:ascii="Verdana" w:hAnsi="Verdana"/>
          <w:sz w:val="20"/>
          <w:szCs w:val="20"/>
        </w:rPr>
        <w:t xml:space="preserve">Mit ihrem Angebot versprechen die Partner ihren Kunden Transparenz über </w:t>
      </w:r>
      <w:r>
        <w:rPr>
          <w:rFonts w:ascii="Verdana" w:hAnsi="Verdana"/>
          <w:sz w:val="20"/>
          <w:szCs w:val="20"/>
        </w:rPr>
        <w:t>alle Prozesse.</w:t>
      </w:r>
      <w:r w:rsidRPr="003759EC">
        <w:rPr>
          <w:rFonts w:ascii="Verdana" w:hAnsi="Verdana"/>
          <w:sz w:val="20"/>
          <w:szCs w:val="20"/>
        </w:rPr>
        <w:t xml:space="preserve"> </w:t>
      </w:r>
      <w:r>
        <w:rPr>
          <w:rFonts w:ascii="Verdana" w:hAnsi="Verdana"/>
          <w:sz w:val="20"/>
          <w:szCs w:val="20"/>
        </w:rPr>
        <w:t xml:space="preserve">Garantierte Prozesssicherheit gewährleistet auch die </w:t>
      </w:r>
      <w:r w:rsidRPr="003759EC">
        <w:rPr>
          <w:rFonts w:ascii="Verdana" w:hAnsi="Verdana"/>
          <w:sz w:val="20"/>
          <w:szCs w:val="20"/>
        </w:rPr>
        <w:t xml:space="preserve">Einhaltung </w:t>
      </w:r>
      <w:r>
        <w:rPr>
          <w:rFonts w:ascii="Verdana" w:hAnsi="Verdana"/>
          <w:sz w:val="20"/>
          <w:szCs w:val="20"/>
        </w:rPr>
        <w:t>aller gesetzlichen Vorgaben.</w:t>
      </w:r>
      <w:r w:rsidRPr="003759EC">
        <w:rPr>
          <w:rFonts w:ascii="Verdana" w:hAnsi="Verdana"/>
          <w:sz w:val="20"/>
          <w:szCs w:val="20"/>
        </w:rPr>
        <w:t xml:space="preserve"> </w:t>
      </w:r>
      <w:r>
        <w:rPr>
          <w:rFonts w:ascii="Verdana" w:hAnsi="Verdana"/>
          <w:sz w:val="20"/>
          <w:szCs w:val="20"/>
        </w:rPr>
        <w:t xml:space="preserve">Das </w:t>
      </w:r>
      <w:r w:rsidRPr="003759EC">
        <w:rPr>
          <w:rFonts w:ascii="Verdana" w:hAnsi="Verdana"/>
          <w:sz w:val="20"/>
          <w:szCs w:val="20"/>
        </w:rPr>
        <w:t>Tracking und Tracing von Dienstleistern</w:t>
      </w:r>
      <w:r>
        <w:rPr>
          <w:rFonts w:ascii="Verdana" w:hAnsi="Verdana"/>
          <w:sz w:val="20"/>
          <w:szCs w:val="20"/>
        </w:rPr>
        <w:t xml:space="preserve"> sorgt für eine effiziente Steuerung. </w:t>
      </w:r>
      <w:r>
        <w:rPr>
          <w:rFonts w:ascii="Verdana" w:hAnsi="Verdana"/>
          <w:sz w:val="20"/>
          <w:szCs w:val="20"/>
        </w:rPr>
        <w:lastRenderedPageBreak/>
        <w:t>Individuelle und</w:t>
      </w:r>
      <w:r w:rsidRPr="003759EC">
        <w:rPr>
          <w:rFonts w:ascii="Verdana" w:hAnsi="Verdana"/>
          <w:sz w:val="20"/>
          <w:szCs w:val="20"/>
        </w:rPr>
        <w:t xml:space="preserve"> bedarfsgerechte Konzepte </w:t>
      </w:r>
      <w:r>
        <w:rPr>
          <w:rFonts w:ascii="Verdana" w:hAnsi="Verdana"/>
          <w:sz w:val="20"/>
          <w:szCs w:val="20"/>
        </w:rPr>
        <w:t>beschleunigen und automatisieren sämtliche Prozesse.</w:t>
      </w:r>
      <w:r w:rsidRPr="003759EC">
        <w:rPr>
          <w:rFonts w:ascii="Verdana" w:hAnsi="Verdana"/>
          <w:sz w:val="20"/>
          <w:szCs w:val="20"/>
        </w:rPr>
        <w:t xml:space="preserve"> </w:t>
      </w:r>
      <w:r>
        <w:rPr>
          <w:rFonts w:ascii="Verdana" w:hAnsi="Verdana"/>
          <w:sz w:val="20"/>
          <w:szCs w:val="20"/>
        </w:rPr>
        <w:t xml:space="preserve">Zusätzlich werden Kosten und Erträge optimiert. „BLG LOGISTICS bietet ein standardisiertes Netzwerk für die </w:t>
      </w:r>
      <w:proofErr w:type="spellStart"/>
      <w:r>
        <w:rPr>
          <w:rFonts w:ascii="Verdana" w:hAnsi="Verdana"/>
          <w:sz w:val="20"/>
          <w:szCs w:val="20"/>
        </w:rPr>
        <w:t>Fahrzeugein</w:t>
      </w:r>
      <w:proofErr w:type="spellEnd"/>
      <w:r>
        <w:rPr>
          <w:rFonts w:ascii="Verdana" w:hAnsi="Verdana"/>
          <w:sz w:val="20"/>
          <w:szCs w:val="20"/>
        </w:rPr>
        <w:t xml:space="preserve">- und -aussteuerung in den Markt. Wir ergreifen die Chance, unser Flottengeschäft noch zukunftsfähiger auszubauen und schaffen Potenziale für den modernen Fahrzeugmarkt. Mit Autorola Solutions haben wir einen starken und verlässlichen Kooperationspartner an unserer Seite“, fasst Andrew Bauer zusammen. </w:t>
      </w:r>
    </w:p>
    <w:p w14:paraId="7FC82842" w14:textId="77777777" w:rsidR="000B3D7F" w:rsidRDefault="000B3D7F" w:rsidP="000B3D7F">
      <w:pPr>
        <w:spacing w:line="360" w:lineRule="auto"/>
        <w:jc w:val="both"/>
        <w:rPr>
          <w:rFonts w:ascii="Verdana" w:hAnsi="Verdana"/>
          <w:sz w:val="20"/>
          <w:szCs w:val="20"/>
        </w:rPr>
      </w:pPr>
    </w:p>
    <w:p w14:paraId="3CBD75D8" w14:textId="77777777" w:rsidR="000B3D7F" w:rsidRPr="0041186A" w:rsidRDefault="000B3D7F" w:rsidP="000B3D7F">
      <w:pPr>
        <w:pStyle w:val="StandardWeb"/>
        <w:shd w:val="clear" w:color="auto" w:fill="FFFFFF"/>
        <w:spacing w:line="360" w:lineRule="auto"/>
        <w:jc w:val="both"/>
        <w:rPr>
          <w:rFonts w:ascii="Verdana" w:eastAsiaTheme="minorHAnsi" w:hAnsi="Verdana" w:cstheme="minorBidi"/>
          <w:b/>
          <w:sz w:val="20"/>
          <w:szCs w:val="20"/>
          <w:lang w:eastAsia="en-US"/>
        </w:rPr>
      </w:pPr>
      <w:r w:rsidRPr="003759EC">
        <w:rPr>
          <w:rFonts w:ascii="Verdana" w:eastAsiaTheme="minorHAnsi" w:hAnsi="Verdana" w:cstheme="minorBidi"/>
          <w:b/>
          <w:sz w:val="20"/>
          <w:szCs w:val="20"/>
          <w:lang w:eastAsia="en-US"/>
        </w:rPr>
        <w:t>Symbios</w:t>
      </w:r>
      <w:r>
        <w:rPr>
          <w:rFonts w:ascii="Verdana" w:eastAsiaTheme="minorHAnsi" w:hAnsi="Verdana" w:cstheme="minorBidi"/>
          <w:b/>
          <w:sz w:val="20"/>
          <w:szCs w:val="20"/>
          <w:lang w:eastAsia="en-US"/>
        </w:rPr>
        <w:t>e aus IT- und Logistik-Kompetenz</w:t>
      </w:r>
    </w:p>
    <w:p w14:paraId="4B5EC1B3" w14:textId="77777777" w:rsidR="000B3D7F" w:rsidRDefault="000B3D7F" w:rsidP="000B3D7F">
      <w:pPr>
        <w:spacing w:line="360" w:lineRule="auto"/>
        <w:jc w:val="both"/>
        <w:rPr>
          <w:rFonts w:ascii="Verdana" w:hAnsi="Verdana"/>
          <w:sz w:val="20"/>
          <w:szCs w:val="20"/>
        </w:rPr>
      </w:pPr>
      <w:r>
        <w:rPr>
          <w:rFonts w:ascii="Verdana" w:hAnsi="Verdana"/>
          <w:sz w:val="20"/>
          <w:szCs w:val="20"/>
        </w:rPr>
        <w:t>Der BLG-Geschäftsbereich AUTOMOBILE</w:t>
      </w:r>
      <w:r w:rsidRPr="003759EC">
        <w:rPr>
          <w:rFonts w:ascii="Verdana" w:hAnsi="Verdana"/>
          <w:sz w:val="20"/>
          <w:szCs w:val="20"/>
        </w:rPr>
        <w:t xml:space="preserve"> </w:t>
      </w:r>
      <w:r>
        <w:rPr>
          <w:rFonts w:ascii="Verdana" w:hAnsi="Verdana"/>
          <w:sz w:val="20"/>
          <w:szCs w:val="20"/>
        </w:rPr>
        <w:t xml:space="preserve">ist </w:t>
      </w:r>
      <w:r w:rsidRPr="0012080A">
        <w:rPr>
          <w:rFonts w:ascii="Verdana" w:hAnsi="Verdana"/>
          <w:sz w:val="20"/>
          <w:szCs w:val="20"/>
        </w:rPr>
        <w:t xml:space="preserve">der führende Technik- und Logistikdienstleister für die internationale Automobilindustrie und </w:t>
      </w:r>
      <w:r w:rsidRPr="003759EC">
        <w:rPr>
          <w:rFonts w:ascii="Verdana" w:hAnsi="Verdana"/>
          <w:sz w:val="20"/>
          <w:szCs w:val="20"/>
        </w:rPr>
        <w:t xml:space="preserve">bietet alle </w:t>
      </w:r>
      <w:r>
        <w:rPr>
          <w:rFonts w:ascii="Verdana" w:hAnsi="Verdana"/>
          <w:sz w:val="20"/>
          <w:szCs w:val="20"/>
        </w:rPr>
        <w:t xml:space="preserve">Lager- und </w:t>
      </w:r>
      <w:r w:rsidRPr="003759EC">
        <w:rPr>
          <w:rFonts w:ascii="Verdana" w:hAnsi="Verdana"/>
          <w:sz w:val="20"/>
          <w:szCs w:val="20"/>
        </w:rPr>
        <w:t xml:space="preserve">Transportdienstleistungen für Neu- und Gebrauchtfahrzeuge auf der Straße, auf der Schiene und auf Binnenwasserstraßen. Das Leistungsangebot umfasst das Spektrum von der Distribution großer Stückzahlen bis hin zu Einzelauslieferungen. Ziel </w:t>
      </w:r>
      <w:r>
        <w:rPr>
          <w:rFonts w:ascii="Verdana" w:hAnsi="Verdana"/>
          <w:sz w:val="20"/>
          <w:szCs w:val="20"/>
        </w:rPr>
        <w:t>der BLG</w:t>
      </w:r>
      <w:r w:rsidRPr="003759EC">
        <w:rPr>
          <w:rFonts w:ascii="Verdana" w:hAnsi="Verdana"/>
          <w:sz w:val="20"/>
          <w:szCs w:val="20"/>
        </w:rPr>
        <w:t xml:space="preserve"> ist es, Potenziale im Flotten-, Neuwagen- und Gebrauchtwagengeschäft weiter auszubauen und zu nutzen. Insbesondere auch die wachsenden </w:t>
      </w:r>
      <w:r>
        <w:rPr>
          <w:rFonts w:ascii="Verdana" w:hAnsi="Verdana"/>
          <w:sz w:val="20"/>
          <w:szCs w:val="20"/>
        </w:rPr>
        <w:t>Auto-A</w:t>
      </w:r>
      <w:r w:rsidRPr="003759EC">
        <w:rPr>
          <w:rFonts w:ascii="Verdana" w:hAnsi="Verdana"/>
          <w:sz w:val="20"/>
          <w:szCs w:val="20"/>
        </w:rPr>
        <w:t>bo-Angebote erfordern schnell ineinandergreifende Prozesse sowie eine perfekt funktionierende Logistik, um den Verbrau</w:t>
      </w:r>
      <w:r>
        <w:rPr>
          <w:rFonts w:ascii="Verdana" w:hAnsi="Verdana"/>
          <w:sz w:val="20"/>
          <w:szCs w:val="20"/>
        </w:rPr>
        <w:t>chern den Komfort zu bieten, den</w:t>
      </w:r>
      <w:r w:rsidRPr="003759EC">
        <w:rPr>
          <w:rFonts w:ascii="Verdana" w:hAnsi="Verdana"/>
          <w:sz w:val="20"/>
          <w:szCs w:val="20"/>
        </w:rPr>
        <w:t xml:space="preserve"> das Modell verspricht. Andrew Bauer: „Wir schaffen eine ganzheitliche Lösung für Flotten- und Abo-Kunden mit effizient gestalteter Fahrzeuglogistik </w:t>
      </w:r>
      <w:r>
        <w:rPr>
          <w:rFonts w:ascii="Verdana" w:hAnsi="Verdana"/>
          <w:sz w:val="20"/>
          <w:szCs w:val="20"/>
        </w:rPr>
        <w:t>kombiniert mit einer</w:t>
      </w:r>
      <w:r w:rsidRPr="003759EC">
        <w:rPr>
          <w:rFonts w:ascii="Verdana" w:hAnsi="Verdana"/>
          <w:sz w:val="20"/>
          <w:szCs w:val="20"/>
        </w:rPr>
        <w:t xml:space="preserve"> digitale</w:t>
      </w:r>
      <w:r>
        <w:rPr>
          <w:rFonts w:ascii="Verdana" w:hAnsi="Verdana"/>
          <w:sz w:val="20"/>
          <w:szCs w:val="20"/>
        </w:rPr>
        <w:t>n End-To-End-Lösung</w:t>
      </w:r>
      <w:r w:rsidRPr="003759EC">
        <w:rPr>
          <w:rFonts w:ascii="Verdana" w:hAnsi="Verdana"/>
          <w:sz w:val="20"/>
          <w:szCs w:val="20"/>
        </w:rPr>
        <w:t>. Die Kooperation bildet dabei eine Symbiose aus der IT-K</w:t>
      </w:r>
      <w:r>
        <w:rPr>
          <w:rFonts w:ascii="Verdana" w:hAnsi="Verdana"/>
          <w:sz w:val="20"/>
          <w:szCs w:val="20"/>
        </w:rPr>
        <w:t xml:space="preserve">ompetenz von Autorola Solutions und unserem BLG-Netzwerk.“ </w:t>
      </w:r>
      <w:r w:rsidRPr="003759EC">
        <w:rPr>
          <w:rFonts w:ascii="Verdana" w:hAnsi="Verdana"/>
          <w:sz w:val="20"/>
          <w:szCs w:val="20"/>
        </w:rPr>
        <w:t xml:space="preserve">Dadurch können lokale Kapazitäten entlastet sowie Fahrzeugvolumina wertschöpfend operativ wie prozessual skalierbar gesteuert werden. </w:t>
      </w:r>
      <w:r>
        <w:rPr>
          <w:rFonts w:ascii="Verdana" w:hAnsi="Verdana"/>
          <w:sz w:val="20"/>
          <w:szCs w:val="20"/>
        </w:rPr>
        <w:t xml:space="preserve">„Wir bieten jedem Kunden eine individuelle Lösung, um den </w:t>
      </w:r>
      <w:r w:rsidRPr="003759EC">
        <w:rPr>
          <w:rFonts w:ascii="Verdana" w:hAnsi="Verdana"/>
          <w:sz w:val="20"/>
          <w:szCs w:val="20"/>
        </w:rPr>
        <w:t>Bereich Fleet Management und Remarketing zukunftssicher zu gestalten</w:t>
      </w:r>
      <w:r>
        <w:rPr>
          <w:rFonts w:ascii="Verdana" w:hAnsi="Verdana"/>
          <w:sz w:val="20"/>
          <w:szCs w:val="20"/>
        </w:rPr>
        <w:t xml:space="preserve">. Der Fleet Monitor ermöglicht unter anderem eine zentrale Auftrags- und Vermarktungssteuerung. Zudem gewährleisten wir ein zentrales Daten-Monitoring und eine Optimierung von Standzeiten,“ </w:t>
      </w:r>
      <w:r w:rsidRPr="003759EC">
        <w:rPr>
          <w:rFonts w:ascii="Verdana" w:hAnsi="Verdana"/>
          <w:sz w:val="20"/>
          <w:szCs w:val="20"/>
        </w:rPr>
        <w:t>ergänzt Carsten Kaufmann von Autorola Solutions.</w:t>
      </w:r>
    </w:p>
    <w:p w14:paraId="0D39CEE4" w14:textId="77777777" w:rsidR="000B3D7F" w:rsidRDefault="000B3D7F" w:rsidP="000B3D7F">
      <w:pPr>
        <w:spacing w:line="360" w:lineRule="auto"/>
        <w:jc w:val="both"/>
        <w:rPr>
          <w:rFonts w:ascii="Verdana" w:hAnsi="Verdana"/>
          <w:sz w:val="20"/>
          <w:szCs w:val="20"/>
        </w:rPr>
      </w:pPr>
    </w:p>
    <w:p w14:paraId="7DC2B2A7" w14:textId="77777777" w:rsidR="000B3D7F" w:rsidRPr="0028067B" w:rsidRDefault="000B3D7F" w:rsidP="000B3D7F">
      <w:pPr>
        <w:pStyle w:val="StandardWeb"/>
        <w:shd w:val="clear" w:color="auto" w:fill="FFFFFF"/>
        <w:spacing w:line="360" w:lineRule="auto"/>
        <w:jc w:val="both"/>
        <w:rPr>
          <w:rFonts w:ascii="Verdana" w:eastAsiaTheme="minorHAnsi" w:hAnsi="Verdana" w:cstheme="minorBidi"/>
          <w:b/>
          <w:sz w:val="20"/>
          <w:szCs w:val="20"/>
          <w:lang w:eastAsia="en-US"/>
        </w:rPr>
      </w:pPr>
      <w:r w:rsidRPr="0028067B">
        <w:rPr>
          <w:rFonts w:ascii="Verdana" w:eastAsiaTheme="minorHAnsi" w:hAnsi="Verdana" w:cstheme="minorBidi"/>
          <w:b/>
          <w:sz w:val="20"/>
          <w:szCs w:val="20"/>
          <w:lang w:eastAsia="en-US"/>
        </w:rPr>
        <w:t>Transparenz über alle Prozesse</w:t>
      </w:r>
    </w:p>
    <w:p w14:paraId="314CA8DB" w14:textId="77777777" w:rsidR="000B3D7F" w:rsidRDefault="000B3D7F" w:rsidP="000B3D7F">
      <w:pPr>
        <w:spacing w:line="360" w:lineRule="auto"/>
        <w:jc w:val="both"/>
        <w:rPr>
          <w:rFonts w:ascii="Verdana" w:hAnsi="Verdana"/>
          <w:sz w:val="20"/>
          <w:szCs w:val="20"/>
        </w:rPr>
      </w:pPr>
      <w:r w:rsidRPr="003759EC">
        <w:rPr>
          <w:rFonts w:ascii="Verdana" w:hAnsi="Verdana"/>
          <w:sz w:val="20"/>
          <w:szCs w:val="20"/>
        </w:rPr>
        <w:t xml:space="preserve">Autorola Solutions stellt dabei als ein weltweit führender Anbieter von Online-Remarketing und Automotive IT-Lösungen für Flottenmanagement </w:t>
      </w:r>
      <w:r>
        <w:rPr>
          <w:rFonts w:ascii="Verdana" w:hAnsi="Verdana"/>
          <w:sz w:val="20"/>
          <w:szCs w:val="20"/>
        </w:rPr>
        <w:t xml:space="preserve">und </w:t>
      </w:r>
      <w:r w:rsidRPr="003759EC">
        <w:rPr>
          <w:rFonts w:ascii="Verdana" w:hAnsi="Verdana"/>
          <w:sz w:val="20"/>
          <w:szCs w:val="20"/>
        </w:rPr>
        <w:t>Gebrauchtfahrzeuge mit seinem Fleet Monitor eine Schnittstelle für alle Daten bezüglich des Fahrzeuglebenszyklus. „Der Autorola Fleet Monitor automatisiert den gesamten Informationsfluss. Er ist so konzipiert, dass alle vorhandenen Systeme miteinander verknüpft werden können“, s</w:t>
      </w:r>
      <w:r>
        <w:rPr>
          <w:rFonts w:ascii="Verdana" w:hAnsi="Verdana"/>
          <w:sz w:val="20"/>
          <w:szCs w:val="20"/>
        </w:rPr>
        <w:t xml:space="preserve">agt Carsten </w:t>
      </w:r>
      <w:r>
        <w:rPr>
          <w:rFonts w:ascii="Verdana" w:hAnsi="Verdana"/>
          <w:sz w:val="20"/>
          <w:szCs w:val="20"/>
        </w:rPr>
        <w:lastRenderedPageBreak/>
        <w:t xml:space="preserve">Kaufmann. Die Daten </w:t>
      </w:r>
      <w:r w:rsidRPr="003759EC">
        <w:rPr>
          <w:rFonts w:ascii="Verdana" w:hAnsi="Verdana"/>
          <w:sz w:val="20"/>
          <w:szCs w:val="20"/>
        </w:rPr>
        <w:t>dafür</w:t>
      </w:r>
      <w:r>
        <w:rPr>
          <w:rFonts w:ascii="Verdana" w:hAnsi="Verdana"/>
          <w:sz w:val="20"/>
          <w:szCs w:val="20"/>
        </w:rPr>
        <w:t xml:space="preserve"> werden</w:t>
      </w:r>
      <w:r w:rsidRPr="003759EC">
        <w:rPr>
          <w:rFonts w:ascii="Verdana" w:hAnsi="Verdana"/>
          <w:sz w:val="20"/>
          <w:szCs w:val="20"/>
        </w:rPr>
        <w:t xml:space="preserve"> aus den vorhandenen Quellen importiert, harmonisiert, aggregiert, automatisiert und zum Export bereitgestellt. Somit erfolgt eine</w:t>
      </w:r>
      <w:r>
        <w:rPr>
          <w:rFonts w:ascii="Verdana" w:hAnsi="Verdana"/>
          <w:sz w:val="20"/>
          <w:szCs w:val="20"/>
        </w:rPr>
        <w:t xml:space="preserve"> vollständige </w:t>
      </w:r>
      <w:r w:rsidRPr="003759EC">
        <w:rPr>
          <w:rFonts w:ascii="Verdana" w:hAnsi="Verdana"/>
          <w:sz w:val="20"/>
          <w:szCs w:val="20"/>
        </w:rPr>
        <w:t>Digi</w:t>
      </w:r>
      <w:r>
        <w:rPr>
          <w:rFonts w:ascii="Verdana" w:hAnsi="Verdana"/>
          <w:sz w:val="20"/>
          <w:szCs w:val="20"/>
        </w:rPr>
        <w:t xml:space="preserve">talisierung des gesamten </w:t>
      </w:r>
      <w:r w:rsidRPr="003759EC">
        <w:rPr>
          <w:rFonts w:ascii="Verdana" w:hAnsi="Verdana"/>
          <w:sz w:val="20"/>
          <w:szCs w:val="20"/>
        </w:rPr>
        <w:t>Fahrzeugprozesses</w:t>
      </w:r>
      <w:r>
        <w:rPr>
          <w:rFonts w:ascii="Verdana" w:hAnsi="Verdana"/>
          <w:sz w:val="20"/>
          <w:szCs w:val="20"/>
        </w:rPr>
        <w:t>,</w:t>
      </w:r>
      <w:r w:rsidRPr="003759EC">
        <w:rPr>
          <w:rFonts w:ascii="Verdana" w:hAnsi="Verdana"/>
          <w:sz w:val="20"/>
          <w:szCs w:val="20"/>
        </w:rPr>
        <w:t xml:space="preserve"> und es entsteht Transparenz mittels einer revisionssicheren Fahrzeugakte. Darüber hinaus können Handel und Flotten sowie alle Prozessbeteiligten und</w:t>
      </w:r>
      <w:r>
        <w:rPr>
          <w:rFonts w:ascii="Verdana" w:hAnsi="Verdana"/>
          <w:sz w:val="20"/>
          <w:szCs w:val="20"/>
        </w:rPr>
        <w:t xml:space="preserve"> </w:t>
      </w:r>
      <w:r w:rsidRPr="003759EC">
        <w:rPr>
          <w:rFonts w:ascii="Verdana" w:hAnsi="Verdana"/>
          <w:sz w:val="20"/>
          <w:szCs w:val="20"/>
        </w:rPr>
        <w:t xml:space="preserve">Zulieferer Kapazitäten besser einschätzen und nutzen. Der Fleet Monitor </w:t>
      </w:r>
      <w:r>
        <w:rPr>
          <w:rFonts w:ascii="Verdana" w:hAnsi="Verdana"/>
          <w:sz w:val="20"/>
          <w:szCs w:val="20"/>
        </w:rPr>
        <w:t>funktioniert</w:t>
      </w:r>
      <w:r w:rsidRPr="003759EC">
        <w:rPr>
          <w:rFonts w:ascii="Verdana" w:hAnsi="Verdana"/>
          <w:sz w:val="20"/>
          <w:szCs w:val="20"/>
        </w:rPr>
        <w:t xml:space="preserve"> dabei nach dem Baukastensystem u</w:t>
      </w:r>
      <w:r>
        <w:rPr>
          <w:rFonts w:ascii="Verdana" w:hAnsi="Verdana"/>
          <w:sz w:val="20"/>
          <w:szCs w:val="20"/>
        </w:rPr>
        <w:t xml:space="preserve">nd wird bei der Implementierung </w:t>
      </w:r>
      <w:r w:rsidRPr="003759EC">
        <w:rPr>
          <w:rFonts w:ascii="Verdana" w:hAnsi="Verdana"/>
          <w:sz w:val="20"/>
          <w:szCs w:val="20"/>
        </w:rPr>
        <w:t xml:space="preserve">individuell auf die Bedürfnisse eines Unternehmens </w:t>
      </w:r>
      <w:r>
        <w:rPr>
          <w:rFonts w:ascii="Verdana" w:hAnsi="Verdana"/>
          <w:sz w:val="20"/>
          <w:szCs w:val="20"/>
        </w:rPr>
        <w:t>zugeschnitten.</w:t>
      </w:r>
      <w:r w:rsidRPr="003759EC">
        <w:rPr>
          <w:rFonts w:ascii="Verdana" w:hAnsi="Verdana"/>
          <w:sz w:val="20"/>
          <w:szCs w:val="20"/>
        </w:rPr>
        <w:t xml:space="preserve"> </w:t>
      </w:r>
    </w:p>
    <w:p w14:paraId="64F69A85" w14:textId="1BA02BB4" w:rsidR="000B3D7F" w:rsidRDefault="000B3D7F" w:rsidP="000B3D7F">
      <w:pPr>
        <w:pStyle w:val="StandardWeb"/>
        <w:shd w:val="clear" w:color="auto" w:fill="FFFFFF"/>
        <w:spacing w:line="360" w:lineRule="auto"/>
        <w:jc w:val="both"/>
        <w:rPr>
          <w:rFonts w:ascii="Verdana" w:hAnsi="Verdana"/>
          <w:sz w:val="20"/>
          <w:szCs w:val="20"/>
        </w:rPr>
      </w:pPr>
    </w:p>
    <w:p w14:paraId="6AB9517C" w14:textId="59567914" w:rsidR="004E714A" w:rsidRPr="004E714A" w:rsidRDefault="004E714A" w:rsidP="004E714A">
      <w:pPr>
        <w:pStyle w:val="StandardWeb"/>
        <w:shd w:val="clear" w:color="auto" w:fill="FFFFFF"/>
        <w:spacing w:before="0" w:beforeAutospacing="0" w:after="0" w:afterAutospacing="0" w:line="360" w:lineRule="auto"/>
        <w:jc w:val="both"/>
        <w:rPr>
          <w:rFonts w:ascii="Verdana" w:hAnsi="Verdana"/>
          <w:b/>
          <w:bCs/>
          <w:sz w:val="22"/>
          <w:szCs w:val="22"/>
        </w:rPr>
      </w:pPr>
      <w:r w:rsidRPr="004E714A">
        <w:rPr>
          <w:rFonts w:ascii="Verdana" w:hAnsi="Verdana"/>
          <w:b/>
          <w:bCs/>
          <w:sz w:val="22"/>
          <w:szCs w:val="22"/>
        </w:rPr>
        <w:t>Bildunterschrift</w:t>
      </w:r>
      <w:r w:rsidR="00792A70">
        <w:rPr>
          <w:rFonts w:ascii="Verdana" w:hAnsi="Verdana"/>
          <w:b/>
          <w:bCs/>
          <w:sz w:val="22"/>
          <w:szCs w:val="22"/>
        </w:rPr>
        <w:t>:</w:t>
      </w:r>
    </w:p>
    <w:p w14:paraId="34E892DA" w14:textId="77777777" w:rsidR="00792A70" w:rsidRDefault="00792A70" w:rsidP="00792A70">
      <w:pPr>
        <w:shd w:val="clear" w:color="auto" w:fill="FFFFFF"/>
        <w:rPr>
          <w:rFonts w:ascii="Verdana" w:hAnsi="Verdana"/>
          <w:sz w:val="20"/>
          <w:szCs w:val="20"/>
        </w:rPr>
      </w:pPr>
    </w:p>
    <w:p w14:paraId="0AFD9249" w14:textId="3C7D7B1B" w:rsidR="00792A70" w:rsidRPr="00792A70" w:rsidRDefault="00792A70" w:rsidP="00792A70">
      <w:pPr>
        <w:shd w:val="clear" w:color="auto" w:fill="FFFFFF"/>
        <w:rPr>
          <w:rFonts w:ascii="Verdana" w:hAnsi="Verdana"/>
          <w:sz w:val="20"/>
          <w:szCs w:val="20"/>
        </w:rPr>
      </w:pPr>
      <w:r>
        <w:rPr>
          <w:rFonts w:ascii="Verdana" w:hAnsi="Verdana"/>
          <w:sz w:val="20"/>
          <w:szCs w:val="20"/>
        </w:rPr>
        <w:t>I</w:t>
      </w:r>
      <w:r>
        <w:rPr>
          <w:rFonts w:ascii="Verdana" w:hAnsi="Verdana"/>
          <w:sz w:val="20"/>
          <w:szCs w:val="20"/>
        </w:rPr>
        <w:t>ntelligentes IT-Tool</w:t>
      </w:r>
      <w:r>
        <w:rPr>
          <w:rFonts w:ascii="Verdana" w:hAnsi="Verdana"/>
          <w:sz w:val="20"/>
          <w:szCs w:val="20"/>
        </w:rPr>
        <w:t xml:space="preserve"> ermöglicht t</w:t>
      </w:r>
      <w:r w:rsidR="004E714A">
        <w:rPr>
          <w:rFonts w:ascii="Verdana" w:hAnsi="Verdana"/>
          <w:sz w:val="20"/>
          <w:szCs w:val="20"/>
        </w:rPr>
        <w:t xml:space="preserve">ransparente und schnelle Fahrzeuglogistik: Kooperationspartner </w:t>
      </w:r>
      <w:r w:rsidRPr="00792A70">
        <w:rPr>
          <w:rFonts w:ascii="Verdana" w:hAnsi="Verdana"/>
          <w:sz w:val="20"/>
          <w:szCs w:val="20"/>
        </w:rPr>
        <w:t>BLG Automobile Logistics GmbH &amp; Co. KG</w:t>
      </w:r>
      <w:r w:rsidRPr="00792A70">
        <w:rPr>
          <w:rFonts w:ascii="Verdana" w:hAnsi="Verdana"/>
          <w:sz w:val="20"/>
          <w:szCs w:val="20"/>
        </w:rPr>
        <w:t xml:space="preserve"> (</w:t>
      </w:r>
      <w:r w:rsidRPr="00792A70">
        <w:rPr>
          <w:rFonts w:ascii="Verdana" w:hAnsi="Verdana"/>
          <w:sz w:val="20"/>
          <w:szCs w:val="20"/>
        </w:rPr>
        <w:t>links</w:t>
      </w:r>
      <w:r w:rsidRPr="00792A70">
        <w:rPr>
          <w:rFonts w:ascii="Verdana" w:hAnsi="Verdana"/>
          <w:sz w:val="20"/>
          <w:szCs w:val="20"/>
        </w:rPr>
        <w:t xml:space="preserve">: </w:t>
      </w:r>
      <w:r w:rsidRPr="00792A70">
        <w:rPr>
          <w:rFonts w:ascii="Verdana" w:hAnsi="Verdana"/>
          <w:sz w:val="20"/>
          <w:szCs w:val="20"/>
        </w:rPr>
        <w:t>Philipp Wittmer</w:t>
      </w:r>
      <w:r w:rsidRPr="00792A70">
        <w:rPr>
          <w:rFonts w:ascii="Verdana" w:hAnsi="Verdana"/>
          <w:sz w:val="20"/>
          <w:szCs w:val="20"/>
        </w:rPr>
        <w:t>,</w:t>
      </w:r>
      <w:r w:rsidRPr="00792A70">
        <w:rPr>
          <w:rFonts w:ascii="Verdana" w:hAnsi="Verdana"/>
          <w:sz w:val="20"/>
          <w:szCs w:val="20"/>
        </w:rPr>
        <w:t xml:space="preserve"> Leiter Vertrieb PKW</w:t>
      </w:r>
      <w:r w:rsidRPr="00792A70">
        <w:rPr>
          <w:rFonts w:ascii="Verdana" w:hAnsi="Verdana"/>
          <w:sz w:val="20"/>
          <w:szCs w:val="20"/>
        </w:rPr>
        <w:t>, rechts:</w:t>
      </w:r>
      <w:r w:rsidRPr="00792A70">
        <w:rPr>
          <w:rFonts w:ascii="Verdana" w:hAnsi="Verdana"/>
          <w:sz w:val="20"/>
          <w:szCs w:val="20"/>
        </w:rPr>
        <w:t xml:space="preserve"> Andrew Bauer</w:t>
      </w:r>
      <w:r w:rsidRPr="00792A70">
        <w:rPr>
          <w:rFonts w:ascii="Verdana" w:hAnsi="Verdana"/>
          <w:sz w:val="20"/>
          <w:szCs w:val="20"/>
        </w:rPr>
        <w:t xml:space="preserve">, </w:t>
      </w:r>
      <w:r w:rsidRPr="00792A70">
        <w:rPr>
          <w:rFonts w:ascii="Verdana" w:hAnsi="Verdana"/>
          <w:sz w:val="20"/>
          <w:szCs w:val="20"/>
        </w:rPr>
        <w:t>Geschäftsführer</w:t>
      </w:r>
      <w:r w:rsidRPr="00792A70">
        <w:rPr>
          <w:rFonts w:ascii="Verdana" w:hAnsi="Verdana"/>
          <w:sz w:val="20"/>
          <w:szCs w:val="20"/>
        </w:rPr>
        <w:t xml:space="preserve">) und </w:t>
      </w:r>
      <w:proofErr w:type="spellStart"/>
      <w:r w:rsidRPr="00792A70">
        <w:rPr>
          <w:rFonts w:ascii="Verdana" w:hAnsi="Verdana"/>
          <w:sz w:val="20"/>
          <w:szCs w:val="20"/>
        </w:rPr>
        <w:t>Autorola</w:t>
      </w:r>
      <w:proofErr w:type="spellEnd"/>
      <w:r w:rsidRPr="00792A70">
        <w:rPr>
          <w:rFonts w:ascii="Verdana" w:hAnsi="Verdana"/>
          <w:sz w:val="20"/>
          <w:szCs w:val="20"/>
        </w:rPr>
        <w:t xml:space="preserve"> GmbH (Mitte: </w:t>
      </w:r>
      <w:r w:rsidRPr="00792A70">
        <w:rPr>
          <w:rFonts w:ascii="Verdana" w:hAnsi="Verdana"/>
          <w:sz w:val="20"/>
          <w:szCs w:val="20"/>
        </w:rPr>
        <w:t>Carsten Kaufmann</w:t>
      </w:r>
      <w:r w:rsidRPr="00792A70">
        <w:rPr>
          <w:rFonts w:ascii="Verdana" w:hAnsi="Verdana"/>
          <w:sz w:val="20"/>
          <w:szCs w:val="20"/>
        </w:rPr>
        <w:t xml:space="preserve">, </w:t>
      </w:r>
      <w:r w:rsidRPr="00792A70">
        <w:rPr>
          <w:rFonts w:ascii="Verdana" w:hAnsi="Verdana"/>
          <w:sz w:val="20"/>
          <w:szCs w:val="20"/>
        </w:rPr>
        <w:t>Senior Key Account Manager</w:t>
      </w:r>
      <w:r w:rsidRPr="00792A70">
        <w:rPr>
          <w:rFonts w:ascii="Verdana" w:hAnsi="Verdana"/>
          <w:sz w:val="20"/>
          <w:szCs w:val="20"/>
        </w:rPr>
        <w:t>)</w:t>
      </w:r>
      <w:r>
        <w:rPr>
          <w:rFonts w:ascii="Verdana" w:hAnsi="Verdana"/>
          <w:sz w:val="20"/>
          <w:szCs w:val="20"/>
        </w:rPr>
        <w:t xml:space="preserve"> (Bildquelle: BLG)</w:t>
      </w:r>
    </w:p>
    <w:p w14:paraId="34F6244B" w14:textId="77777777" w:rsidR="004E714A" w:rsidRDefault="004E714A" w:rsidP="000B3D7F">
      <w:pPr>
        <w:pStyle w:val="StandardWeb"/>
        <w:shd w:val="clear" w:color="auto" w:fill="FFFFFF"/>
        <w:spacing w:line="360" w:lineRule="auto"/>
        <w:jc w:val="both"/>
        <w:rPr>
          <w:rFonts w:ascii="Verdana" w:hAnsi="Verdana"/>
          <w:sz w:val="20"/>
          <w:szCs w:val="20"/>
        </w:rPr>
      </w:pPr>
    </w:p>
    <w:p w14:paraId="6392CCA9" w14:textId="77777777" w:rsidR="000B3D7F" w:rsidRPr="00F30863" w:rsidRDefault="000B3D7F" w:rsidP="000B3D7F">
      <w:pPr>
        <w:pStyle w:val="StandardWeb"/>
        <w:shd w:val="clear" w:color="auto" w:fill="FFFFFF"/>
        <w:spacing w:before="0" w:beforeAutospacing="0" w:after="0" w:afterAutospacing="0" w:line="360" w:lineRule="auto"/>
        <w:jc w:val="both"/>
        <w:rPr>
          <w:rFonts w:ascii="Verdana" w:hAnsi="Verdana"/>
          <w:b/>
          <w:bCs/>
          <w:sz w:val="22"/>
          <w:szCs w:val="22"/>
        </w:rPr>
      </w:pPr>
      <w:r w:rsidRPr="00F30863">
        <w:rPr>
          <w:rFonts w:ascii="Verdana" w:hAnsi="Verdana"/>
          <w:b/>
          <w:bCs/>
          <w:sz w:val="22"/>
          <w:szCs w:val="22"/>
        </w:rPr>
        <w:t>Pressekontakt</w:t>
      </w:r>
      <w:r>
        <w:rPr>
          <w:rFonts w:ascii="Verdana" w:hAnsi="Verdana"/>
          <w:b/>
          <w:bCs/>
          <w:sz w:val="22"/>
          <w:szCs w:val="22"/>
        </w:rPr>
        <w:t>:</w:t>
      </w:r>
    </w:p>
    <w:p w14:paraId="11C26243" w14:textId="77777777" w:rsidR="000B3D7F" w:rsidRPr="0028067B" w:rsidRDefault="000B3D7F" w:rsidP="000B3D7F">
      <w:pPr>
        <w:spacing w:line="360" w:lineRule="auto"/>
        <w:jc w:val="both"/>
        <w:rPr>
          <w:rFonts w:ascii="Verdana" w:hAnsi="Verdana"/>
          <w:sz w:val="20"/>
          <w:szCs w:val="20"/>
        </w:rPr>
      </w:pPr>
    </w:p>
    <w:p w14:paraId="69406946" w14:textId="77777777" w:rsidR="000B3D7F" w:rsidRPr="00F30863" w:rsidRDefault="000B3D7F" w:rsidP="000B3D7F">
      <w:pPr>
        <w:pStyle w:val="StandardWeb"/>
        <w:shd w:val="clear" w:color="auto" w:fill="FFFFFF"/>
        <w:spacing w:before="0" w:beforeAutospacing="0" w:after="240" w:afterAutospacing="0" w:line="360" w:lineRule="auto"/>
        <w:jc w:val="both"/>
        <w:rPr>
          <w:rFonts w:ascii="Verdana" w:hAnsi="Verdana" w:cs="Calibri"/>
          <w:b/>
          <w:color w:val="000000"/>
          <w:sz w:val="20"/>
          <w:szCs w:val="20"/>
        </w:rPr>
      </w:pPr>
      <w:r w:rsidRPr="00F30863">
        <w:rPr>
          <w:rFonts w:ascii="Verdana" w:hAnsi="Verdana" w:cs="Calibri"/>
          <w:b/>
          <w:color w:val="000000"/>
          <w:sz w:val="20"/>
          <w:szCs w:val="20"/>
        </w:rPr>
        <w:t>BLG LOGISTICS</w:t>
      </w:r>
    </w:p>
    <w:p w14:paraId="67138076" w14:textId="77777777" w:rsidR="000B3D7F" w:rsidRPr="00F30863" w:rsidRDefault="000B3D7F" w:rsidP="000B3D7F">
      <w:pPr>
        <w:pStyle w:val="StandardWeb"/>
        <w:shd w:val="clear" w:color="auto" w:fill="FFFFFF"/>
        <w:spacing w:before="0" w:beforeAutospacing="0" w:after="0" w:afterAutospacing="0" w:line="360" w:lineRule="auto"/>
        <w:jc w:val="both"/>
        <w:rPr>
          <w:rFonts w:ascii="Verdana" w:eastAsia="Calibri" w:hAnsi="Verdana" w:cs="Arial"/>
          <w:color w:val="000000" w:themeColor="text1"/>
          <w:spacing w:val="2"/>
          <w:kern w:val="1"/>
          <w:sz w:val="20"/>
          <w:szCs w:val="20"/>
        </w:rPr>
      </w:pPr>
      <w:r w:rsidRPr="00F30863">
        <w:rPr>
          <w:rFonts w:ascii="Verdana" w:eastAsia="Calibri" w:hAnsi="Verdana" w:cs="Arial"/>
          <w:b/>
          <w:bCs/>
          <w:color w:val="000000" w:themeColor="text1"/>
          <w:spacing w:val="2"/>
          <w:kern w:val="1"/>
          <w:sz w:val="20"/>
          <w:szCs w:val="20"/>
        </w:rPr>
        <w:t xml:space="preserve">Stefanie Effner </w:t>
      </w:r>
      <w:r>
        <w:rPr>
          <w:rFonts w:ascii="Verdana" w:eastAsia="Calibri" w:hAnsi="Verdana" w:cs="Arial"/>
          <w:color w:val="000000" w:themeColor="text1"/>
          <w:spacing w:val="2"/>
          <w:kern w:val="1"/>
          <w:sz w:val="20"/>
          <w:szCs w:val="20"/>
        </w:rPr>
        <w:t>(</w:t>
      </w:r>
      <w:r w:rsidRPr="00F30863">
        <w:rPr>
          <w:rFonts w:ascii="Verdana" w:eastAsia="Calibri" w:hAnsi="Verdana" w:cs="Arial"/>
          <w:color w:val="000000" w:themeColor="text1"/>
          <w:spacing w:val="2"/>
          <w:kern w:val="1"/>
          <w:sz w:val="20"/>
          <w:szCs w:val="20"/>
        </w:rPr>
        <w:t>Leiterin Unternehmenskommunikation &amp; Marketing</w:t>
      </w:r>
      <w:r>
        <w:rPr>
          <w:rFonts w:ascii="Verdana" w:eastAsia="Calibri" w:hAnsi="Verdana" w:cs="Arial"/>
          <w:color w:val="000000" w:themeColor="text1"/>
          <w:spacing w:val="2"/>
          <w:kern w:val="1"/>
          <w:sz w:val="20"/>
          <w:szCs w:val="20"/>
        </w:rPr>
        <w:t>)</w:t>
      </w:r>
      <w:r w:rsidRPr="00F30863">
        <w:rPr>
          <w:rFonts w:ascii="Verdana" w:eastAsia="Calibri" w:hAnsi="Verdana" w:cs="Arial"/>
          <w:color w:val="000000" w:themeColor="text1"/>
          <w:spacing w:val="2"/>
          <w:kern w:val="1"/>
          <w:sz w:val="20"/>
          <w:szCs w:val="20"/>
        </w:rPr>
        <w:t xml:space="preserve"> </w:t>
      </w:r>
    </w:p>
    <w:p w14:paraId="72342D7E" w14:textId="77777777" w:rsidR="000B3D7F" w:rsidRDefault="000B3D7F" w:rsidP="000B3D7F">
      <w:pPr>
        <w:spacing w:line="360" w:lineRule="auto"/>
        <w:rPr>
          <w:rFonts w:ascii="Verdana" w:eastAsia="Calibri" w:hAnsi="Verdana" w:cs="Arial"/>
          <w:color w:val="000000" w:themeColor="text1"/>
          <w:spacing w:val="2"/>
          <w:kern w:val="1"/>
          <w:sz w:val="20"/>
          <w:szCs w:val="20"/>
        </w:rPr>
      </w:pPr>
      <w:r w:rsidRPr="00F30863">
        <w:rPr>
          <w:rFonts w:ascii="Verdana" w:eastAsia="Calibri" w:hAnsi="Verdana" w:cs="Arial"/>
          <w:color w:val="000000" w:themeColor="text1"/>
          <w:spacing w:val="2"/>
          <w:kern w:val="1"/>
          <w:sz w:val="20"/>
          <w:szCs w:val="20"/>
        </w:rPr>
        <w:t xml:space="preserve">E-Mail: </w:t>
      </w:r>
      <w:hyperlink r:id="rId9" w:history="1">
        <w:r w:rsidRPr="00F30863">
          <w:rPr>
            <w:rStyle w:val="Hyperlink"/>
            <w:rFonts w:ascii="Verdana" w:hAnsi="Verdana" w:cs="Arial"/>
            <w:color w:val="0563C1"/>
            <w:sz w:val="20"/>
            <w:szCs w:val="20"/>
          </w:rPr>
          <w:t>stefanie.effner@blg.de</w:t>
        </w:r>
      </w:hyperlink>
      <w:r w:rsidRPr="00F30863">
        <w:rPr>
          <w:rFonts w:ascii="Verdana" w:eastAsia="Calibri" w:hAnsi="Verdana" w:cs="Arial"/>
          <w:color w:val="000000" w:themeColor="text1"/>
          <w:spacing w:val="2"/>
          <w:kern w:val="1"/>
          <w:sz w:val="20"/>
          <w:szCs w:val="20"/>
        </w:rPr>
        <w:t xml:space="preserve"> | Telefon: +49 421 398 3475 | </w:t>
      </w:r>
      <w:proofErr w:type="gramStart"/>
      <w:r w:rsidRPr="00F30863">
        <w:rPr>
          <w:rFonts w:ascii="Verdana" w:eastAsia="Calibri" w:hAnsi="Verdana" w:cs="Arial"/>
          <w:color w:val="000000" w:themeColor="text1"/>
          <w:spacing w:val="2"/>
          <w:kern w:val="1"/>
          <w:sz w:val="20"/>
          <w:szCs w:val="20"/>
        </w:rPr>
        <w:t>Mobil</w:t>
      </w:r>
      <w:proofErr w:type="gramEnd"/>
      <w:r w:rsidRPr="00F30863">
        <w:rPr>
          <w:rFonts w:ascii="Verdana" w:eastAsia="Calibri" w:hAnsi="Verdana" w:cs="Arial"/>
          <w:color w:val="000000" w:themeColor="text1"/>
          <w:spacing w:val="2"/>
          <w:kern w:val="1"/>
          <w:sz w:val="20"/>
          <w:szCs w:val="20"/>
        </w:rPr>
        <w:t>: +49 151 260 55 71 0</w:t>
      </w:r>
      <w:r>
        <w:rPr>
          <w:rFonts w:ascii="Verdana" w:eastAsia="Calibri" w:hAnsi="Verdana" w:cs="Arial"/>
          <w:color w:val="000000" w:themeColor="text1"/>
          <w:spacing w:val="2"/>
          <w:kern w:val="1"/>
          <w:sz w:val="20"/>
          <w:szCs w:val="20"/>
        </w:rPr>
        <w:t xml:space="preserve"> </w:t>
      </w:r>
    </w:p>
    <w:p w14:paraId="56C239ED" w14:textId="77777777" w:rsidR="000B3D7F" w:rsidRPr="0028067B" w:rsidRDefault="000B3D7F" w:rsidP="000B3D7F">
      <w:pPr>
        <w:spacing w:line="360" w:lineRule="auto"/>
        <w:jc w:val="both"/>
        <w:rPr>
          <w:rFonts w:ascii="Verdana" w:hAnsi="Verdana"/>
          <w:sz w:val="20"/>
          <w:szCs w:val="20"/>
        </w:rPr>
      </w:pPr>
    </w:p>
    <w:p w14:paraId="74351C60" w14:textId="77777777" w:rsidR="000B3D7F" w:rsidRPr="00F30863" w:rsidRDefault="000B3D7F" w:rsidP="000B3D7F">
      <w:pPr>
        <w:spacing w:line="360" w:lineRule="auto"/>
        <w:rPr>
          <w:rFonts w:ascii="Verdana" w:eastAsia="Calibri" w:hAnsi="Verdana" w:cs="Arial"/>
          <w:color w:val="000000" w:themeColor="text1"/>
          <w:spacing w:val="2"/>
          <w:kern w:val="1"/>
          <w:sz w:val="20"/>
          <w:szCs w:val="20"/>
        </w:rPr>
      </w:pPr>
      <w:r w:rsidRPr="00F30863">
        <w:rPr>
          <w:rFonts w:ascii="Verdana" w:eastAsia="Calibri" w:hAnsi="Verdana" w:cs="Arial"/>
          <w:b/>
          <w:bCs/>
          <w:color w:val="000000" w:themeColor="text1"/>
          <w:spacing w:val="2"/>
          <w:kern w:val="1"/>
          <w:sz w:val="20"/>
          <w:szCs w:val="20"/>
        </w:rPr>
        <w:t>Julia Wagner</w:t>
      </w:r>
      <w:r>
        <w:rPr>
          <w:rFonts w:ascii="Verdana" w:eastAsia="Calibri" w:hAnsi="Verdana" w:cs="Arial"/>
          <w:color w:val="000000" w:themeColor="text1"/>
          <w:spacing w:val="2"/>
          <w:kern w:val="1"/>
          <w:sz w:val="20"/>
          <w:szCs w:val="20"/>
        </w:rPr>
        <w:t xml:space="preserve"> (</w:t>
      </w:r>
      <w:r w:rsidRPr="00F30863">
        <w:rPr>
          <w:rFonts w:ascii="Verdana" w:eastAsia="Calibri" w:hAnsi="Verdana" w:cs="Arial"/>
          <w:color w:val="000000" w:themeColor="text1"/>
          <w:spacing w:val="2"/>
          <w:kern w:val="1"/>
          <w:sz w:val="20"/>
          <w:szCs w:val="20"/>
        </w:rPr>
        <w:t>Pressesprecherin</w:t>
      </w:r>
      <w:r>
        <w:rPr>
          <w:rFonts w:ascii="Verdana" w:eastAsia="Calibri" w:hAnsi="Verdana" w:cs="Arial"/>
          <w:color w:val="000000" w:themeColor="text1"/>
          <w:spacing w:val="2"/>
          <w:kern w:val="1"/>
          <w:sz w:val="20"/>
          <w:szCs w:val="20"/>
        </w:rPr>
        <w:t>)</w:t>
      </w:r>
      <w:r w:rsidRPr="00F30863">
        <w:rPr>
          <w:rFonts w:ascii="Verdana" w:eastAsia="Calibri" w:hAnsi="Verdana" w:cs="Arial"/>
          <w:color w:val="000000" w:themeColor="text1"/>
          <w:spacing w:val="2"/>
          <w:kern w:val="1"/>
          <w:sz w:val="20"/>
          <w:szCs w:val="20"/>
        </w:rPr>
        <w:t xml:space="preserve"> </w:t>
      </w:r>
    </w:p>
    <w:p w14:paraId="348E8291" w14:textId="77777777" w:rsidR="000B3D7F" w:rsidRPr="005300E3" w:rsidRDefault="000B3D7F" w:rsidP="000B3D7F">
      <w:pPr>
        <w:spacing w:line="360" w:lineRule="auto"/>
        <w:rPr>
          <w:rFonts w:ascii="Arial" w:eastAsia="Calibri" w:hAnsi="Arial" w:cs="Arial"/>
          <w:b/>
          <w:bCs/>
          <w:color w:val="0E4094"/>
          <w:spacing w:val="2"/>
          <w:kern w:val="1"/>
          <w:sz w:val="20"/>
          <w:szCs w:val="20"/>
        </w:rPr>
      </w:pPr>
      <w:r w:rsidRPr="00F30863">
        <w:rPr>
          <w:rFonts w:ascii="Verdana" w:eastAsia="Calibri" w:hAnsi="Verdana" w:cs="Arial"/>
          <w:color w:val="000000" w:themeColor="text1"/>
          <w:spacing w:val="2"/>
          <w:kern w:val="1"/>
          <w:sz w:val="20"/>
          <w:szCs w:val="20"/>
        </w:rPr>
        <w:t xml:space="preserve">E-Mail: </w:t>
      </w:r>
      <w:hyperlink r:id="rId10" w:history="1">
        <w:r w:rsidRPr="00F30863">
          <w:rPr>
            <w:rStyle w:val="Hyperlink"/>
            <w:rFonts w:ascii="Verdana" w:hAnsi="Verdana" w:cs="Arial"/>
            <w:color w:val="0563C1"/>
            <w:sz w:val="20"/>
            <w:szCs w:val="20"/>
          </w:rPr>
          <w:t>julia.wagner@blg.de</w:t>
        </w:r>
      </w:hyperlink>
      <w:r w:rsidRPr="00F30863">
        <w:rPr>
          <w:rFonts w:ascii="Verdana" w:eastAsia="Calibri" w:hAnsi="Verdana" w:cs="Arial"/>
          <w:color w:val="000000" w:themeColor="text1"/>
          <w:spacing w:val="2"/>
          <w:kern w:val="1"/>
          <w:sz w:val="20"/>
          <w:szCs w:val="20"/>
        </w:rPr>
        <w:t xml:space="preserve"> | Telefon: +49 421 398 3391 | </w:t>
      </w:r>
      <w:proofErr w:type="gramStart"/>
      <w:r w:rsidRPr="00F30863">
        <w:rPr>
          <w:rFonts w:ascii="Verdana" w:eastAsia="Calibri" w:hAnsi="Verdana" w:cs="Arial"/>
          <w:color w:val="000000" w:themeColor="text1"/>
          <w:spacing w:val="2"/>
          <w:kern w:val="1"/>
          <w:sz w:val="20"/>
          <w:szCs w:val="20"/>
        </w:rPr>
        <w:t>Mobil</w:t>
      </w:r>
      <w:proofErr w:type="gramEnd"/>
      <w:r w:rsidRPr="00F30863">
        <w:rPr>
          <w:rFonts w:ascii="Verdana" w:eastAsia="Calibri" w:hAnsi="Verdana" w:cs="Arial"/>
          <w:color w:val="000000" w:themeColor="text1"/>
          <w:spacing w:val="2"/>
          <w:kern w:val="1"/>
          <w:sz w:val="20"/>
          <w:szCs w:val="20"/>
        </w:rPr>
        <w:t xml:space="preserve">: +49 </w:t>
      </w:r>
      <w:hyperlink r:id="rId11" w:history="1">
        <w:r w:rsidRPr="00F30863">
          <w:rPr>
            <w:rFonts w:ascii="Verdana" w:eastAsia="Calibri" w:hAnsi="Verdana" w:cs="Arial"/>
            <w:color w:val="000000" w:themeColor="text1"/>
            <w:spacing w:val="2"/>
            <w:kern w:val="1"/>
            <w:sz w:val="20"/>
            <w:szCs w:val="20"/>
          </w:rPr>
          <w:t>160 90 81 76 10</w:t>
        </w:r>
      </w:hyperlink>
    </w:p>
    <w:p w14:paraId="5A33B989" w14:textId="77777777" w:rsidR="000B3D7F" w:rsidRDefault="000B3D7F" w:rsidP="000B3D7F">
      <w:pPr>
        <w:pStyle w:val="StandardWeb"/>
        <w:shd w:val="clear" w:color="auto" w:fill="FFFFFF"/>
        <w:spacing w:line="360" w:lineRule="auto"/>
        <w:jc w:val="both"/>
        <w:rPr>
          <w:rFonts w:ascii="Verdana" w:hAnsi="Verdana"/>
          <w:sz w:val="20"/>
          <w:szCs w:val="20"/>
        </w:rPr>
      </w:pPr>
    </w:p>
    <w:p w14:paraId="0D6193D7" w14:textId="77777777" w:rsidR="000B3D7F" w:rsidRPr="00F30863" w:rsidRDefault="000B3D7F" w:rsidP="000B3D7F">
      <w:pPr>
        <w:pStyle w:val="StandardWeb"/>
        <w:shd w:val="clear" w:color="auto" w:fill="FFFFFF"/>
        <w:spacing w:before="0" w:beforeAutospacing="0" w:after="240" w:afterAutospacing="0" w:line="360" w:lineRule="auto"/>
        <w:jc w:val="both"/>
        <w:rPr>
          <w:rFonts w:ascii="Verdana" w:hAnsi="Verdana" w:cs="Calibri"/>
          <w:b/>
          <w:color w:val="000000"/>
          <w:sz w:val="20"/>
          <w:szCs w:val="20"/>
        </w:rPr>
      </w:pPr>
      <w:r>
        <w:rPr>
          <w:rFonts w:ascii="Verdana" w:hAnsi="Verdana" w:cs="Calibri"/>
          <w:b/>
          <w:color w:val="000000"/>
          <w:sz w:val="20"/>
          <w:szCs w:val="20"/>
        </w:rPr>
        <w:t>AUTOROLA SOLUTIONS</w:t>
      </w:r>
    </w:p>
    <w:p w14:paraId="73715520" w14:textId="6DA96F4A" w:rsidR="000B3D7F" w:rsidRPr="00F30863" w:rsidRDefault="000B3D7F" w:rsidP="000B3D7F">
      <w:pPr>
        <w:pStyle w:val="StandardWeb"/>
        <w:shd w:val="clear" w:color="auto" w:fill="FFFFFF"/>
        <w:spacing w:before="0" w:beforeAutospacing="0" w:after="0" w:afterAutospacing="0" w:line="360" w:lineRule="auto"/>
        <w:jc w:val="both"/>
        <w:rPr>
          <w:rFonts w:ascii="Verdana" w:eastAsia="Calibri" w:hAnsi="Verdana" w:cs="Arial"/>
          <w:color w:val="000000" w:themeColor="text1"/>
          <w:spacing w:val="2"/>
          <w:kern w:val="1"/>
          <w:sz w:val="20"/>
          <w:szCs w:val="20"/>
        </w:rPr>
      </w:pPr>
      <w:r>
        <w:rPr>
          <w:rFonts w:ascii="Verdana" w:eastAsia="Calibri" w:hAnsi="Verdana" w:cs="Arial"/>
          <w:b/>
          <w:bCs/>
          <w:color w:val="000000" w:themeColor="text1"/>
          <w:spacing w:val="2"/>
          <w:kern w:val="1"/>
          <w:sz w:val="20"/>
          <w:szCs w:val="20"/>
        </w:rPr>
        <w:t>Patrick Eckart</w:t>
      </w:r>
      <w:r w:rsidRPr="00F30863">
        <w:rPr>
          <w:rFonts w:ascii="Verdana" w:eastAsia="Calibri" w:hAnsi="Verdana" w:cs="Arial"/>
          <w:b/>
          <w:bCs/>
          <w:color w:val="000000" w:themeColor="text1"/>
          <w:spacing w:val="2"/>
          <w:kern w:val="1"/>
          <w:sz w:val="20"/>
          <w:szCs w:val="20"/>
        </w:rPr>
        <w:t xml:space="preserve"> </w:t>
      </w:r>
    </w:p>
    <w:p w14:paraId="5DDBAB67" w14:textId="77777777" w:rsidR="000B3D7F" w:rsidRPr="00F30863" w:rsidRDefault="000B3D7F" w:rsidP="000B3D7F">
      <w:pPr>
        <w:spacing w:line="276" w:lineRule="atLeast"/>
        <w:ind w:right="1134"/>
        <w:jc w:val="both"/>
        <w:rPr>
          <w:rFonts w:ascii="Verdana" w:hAnsi="Verdana" w:cs="Calibri"/>
          <w:color w:val="000000"/>
          <w:sz w:val="20"/>
          <w:szCs w:val="20"/>
        </w:rPr>
      </w:pPr>
      <w:r w:rsidRPr="00F30863">
        <w:rPr>
          <w:rFonts w:ascii="Verdana" w:hAnsi="Verdana" w:cs="Arial"/>
          <w:color w:val="000000"/>
          <w:sz w:val="20"/>
          <w:szCs w:val="20"/>
        </w:rPr>
        <w:t>E-Mail:</w:t>
      </w:r>
      <w:r w:rsidRPr="00F30863">
        <w:rPr>
          <w:rStyle w:val="apple-converted-space"/>
          <w:rFonts w:ascii="Verdana" w:hAnsi="Verdana" w:cs="Arial"/>
          <w:color w:val="000000"/>
          <w:sz w:val="20"/>
          <w:szCs w:val="20"/>
        </w:rPr>
        <w:t> </w:t>
      </w:r>
      <w:hyperlink r:id="rId12" w:history="1">
        <w:r w:rsidRPr="00F30863">
          <w:rPr>
            <w:rStyle w:val="Hyperlink"/>
            <w:rFonts w:ascii="Verdana" w:hAnsi="Verdana" w:cs="Arial"/>
            <w:color w:val="0563C1"/>
            <w:sz w:val="20"/>
            <w:szCs w:val="20"/>
          </w:rPr>
          <w:t>presse@autorola.de</w:t>
        </w:r>
      </w:hyperlink>
      <w:r w:rsidRPr="00F30863">
        <w:rPr>
          <w:rStyle w:val="apple-converted-space"/>
          <w:rFonts w:ascii="Verdana" w:hAnsi="Verdana" w:cs="Arial"/>
          <w:color w:val="000000"/>
          <w:sz w:val="20"/>
          <w:szCs w:val="20"/>
          <w:u w:val="single"/>
        </w:rPr>
        <w:t> </w:t>
      </w:r>
      <w:r w:rsidRPr="00F30863">
        <w:rPr>
          <w:rFonts w:ascii="Verdana" w:hAnsi="Verdana" w:cs="Arial"/>
          <w:color w:val="000000"/>
          <w:sz w:val="20"/>
          <w:szCs w:val="20"/>
        </w:rPr>
        <w:t>| Tel</w:t>
      </w:r>
      <w:r>
        <w:rPr>
          <w:rFonts w:ascii="Verdana" w:hAnsi="Verdana" w:cs="Arial"/>
          <w:color w:val="000000"/>
          <w:sz w:val="20"/>
          <w:szCs w:val="20"/>
        </w:rPr>
        <w:t>efon</w:t>
      </w:r>
      <w:r w:rsidRPr="00F30863">
        <w:rPr>
          <w:rFonts w:ascii="Verdana" w:hAnsi="Verdana" w:cs="Arial"/>
          <w:color w:val="000000"/>
          <w:sz w:val="20"/>
          <w:szCs w:val="20"/>
        </w:rPr>
        <w:t xml:space="preserve">: </w:t>
      </w:r>
      <w:r>
        <w:rPr>
          <w:rFonts w:ascii="Verdana" w:hAnsi="Verdana" w:cs="Arial"/>
          <w:color w:val="000000"/>
          <w:sz w:val="20"/>
          <w:szCs w:val="20"/>
        </w:rPr>
        <w:t xml:space="preserve">+49 </w:t>
      </w:r>
      <w:r w:rsidRPr="00F30863">
        <w:rPr>
          <w:rFonts w:ascii="Verdana" w:hAnsi="Verdana" w:cs="Arial"/>
          <w:color w:val="000000"/>
          <w:sz w:val="20"/>
          <w:szCs w:val="20"/>
        </w:rPr>
        <w:t xml:space="preserve">40 180 370 0 | Fax: </w:t>
      </w:r>
      <w:r>
        <w:rPr>
          <w:rFonts w:ascii="Verdana" w:hAnsi="Verdana" w:cs="Arial"/>
          <w:color w:val="000000"/>
          <w:sz w:val="20"/>
          <w:szCs w:val="20"/>
        </w:rPr>
        <w:t xml:space="preserve">+49 </w:t>
      </w:r>
      <w:r w:rsidRPr="00F30863">
        <w:rPr>
          <w:rFonts w:ascii="Verdana" w:hAnsi="Verdana" w:cs="Arial"/>
          <w:color w:val="000000"/>
          <w:sz w:val="20"/>
          <w:szCs w:val="20"/>
        </w:rPr>
        <w:t>40 180 370 99</w:t>
      </w:r>
    </w:p>
    <w:p w14:paraId="4F4B7525" w14:textId="77777777" w:rsidR="000B3D7F" w:rsidRPr="008B7386" w:rsidRDefault="000B3D7F" w:rsidP="000B3D7F">
      <w:pPr>
        <w:pStyle w:val="StandardWeb"/>
        <w:shd w:val="clear" w:color="auto" w:fill="FFFFFF"/>
        <w:spacing w:line="360" w:lineRule="auto"/>
        <w:jc w:val="both"/>
        <w:rPr>
          <w:rFonts w:ascii="Verdana" w:hAnsi="Verdana"/>
          <w:sz w:val="20"/>
          <w:szCs w:val="20"/>
        </w:rPr>
      </w:pPr>
    </w:p>
    <w:p w14:paraId="10844DFB" w14:textId="77777777" w:rsidR="00792A70" w:rsidRDefault="00792A70">
      <w:pPr>
        <w:rPr>
          <w:rFonts w:ascii="Verdana" w:eastAsia="Times New Roman" w:hAnsi="Verdana" w:cs="Times New Roman"/>
          <w:b/>
          <w:bCs/>
          <w:sz w:val="22"/>
          <w:szCs w:val="22"/>
          <w:lang w:eastAsia="de-DE"/>
        </w:rPr>
      </w:pPr>
      <w:r>
        <w:rPr>
          <w:rFonts w:ascii="Verdana" w:hAnsi="Verdana"/>
          <w:b/>
          <w:bCs/>
          <w:sz w:val="22"/>
          <w:szCs w:val="22"/>
        </w:rPr>
        <w:br w:type="page"/>
      </w:r>
    </w:p>
    <w:p w14:paraId="1CD9E768" w14:textId="656FE3D5" w:rsidR="000B3D7F" w:rsidRDefault="000B3D7F" w:rsidP="000B3D7F">
      <w:pPr>
        <w:pStyle w:val="StandardWeb"/>
        <w:shd w:val="clear" w:color="auto" w:fill="FFFFFF"/>
        <w:spacing w:before="0" w:beforeAutospacing="0" w:after="0" w:afterAutospacing="0" w:line="360" w:lineRule="auto"/>
        <w:jc w:val="both"/>
        <w:rPr>
          <w:rFonts w:ascii="Verdana" w:hAnsi="Verdana"/>
          <w:b/>
          <w:bCs/>
          <w:sz w:val="22"/>
          <w:szCs w:val="22"/>
        </w:rPr>
      </w:pPr>
      <w:r>
        <w:rPr>
          <w:rFonts w:ascii="Verdana" w:hAnsi="Verdana"/>
          <w:b/>
          <w:bCs/>
          <w:sz w:val="22"/>
          <w:szCs w:val="22"/>
        </w:rPr>
        <w:lastRenderedPageBreak/>
        <w:t>About:</w:t>
      </w:r>
    </w:p>
    <w:p w14:paraId="6E8F47E3" w14:textId="77777777" w:rsidR="000B3D7F" w:rsidRPr="0028067B" w:rsidRDefault="000B3D7F" w:rsidP="000B3D7F">
      <w:pPr>
        <w:spacing w:line="360" w:lineRule="auto"/>
        <w:jc w:val="both"/>
        <w:rPr>
          <w:rFonts w:ascii="Verdana" w:hAnsi="Verdana"/>
          <w:sz w:val="20"/>
          <w:szCs w:val="20"/>
        </w:rPr>
      </w:pPr>
    </w:p>
    <w:p w14:paraId="09C5B7C5" w14:textId="77777777" w:rsidR="000B3D7F" w:rsidRPr="008B7386" w:rsidRDefault="000B3D7F" w:rsidP="000B3D7F">
      <w:pPr>
        <w:pStyle w:val="Abschlusstext"/>
        <w:rPr>
          <w:rFonts w:ascii="Verdana" w:hAnsi="Verdana" w:cs="Arial"/>
          <w:color w:val="000000" w:themeColor="text1"/>
          <w:sz w:val="20"/>
          <w:szCs w:val="20"/>
        </w:rPr>
      </w:pPr>
      <w:r w:rsidRPr="008B7386">
        <w:rPr>
          <w:rFonts w:ascii="Verdana" w:hAnsi="Verdana" w:cs="Arial"/>
          <w:b/>
          <w:bCs/>
          <w:color w:val="000000" w:themeColor="text1"/>
          <w:sz w:val="20"/>
          <w:szCs w:val="20"/>
        </w:rPr>
        <w:t>BLG LOGISTICS</w:t>
      </w:r>
      <w:r w:rsidRPr="008B7386">
        <w:rPr>
          <w:rFonts w:ascii="Verdana" w:hAnsi="Verdana" w:cs="Arial"/>
          <w:color w:val="000000" w:themeColor="text1"/>
          <w:sz w:val="20"/>
          <w:szCs w:val="20"/>
        </w:rPr>
        <w:t xml:space="preserve"> ist ein Seehafen- und Logistikdienstleister mit einem internationalen Netzwerk. Uns stärkt die Erfahrung einer über 140-jährigen Unternehmensgeschichte. Heute sind wir mit unseren fast 100 Standorten und Niederlassungen in der Welt präsent. Wir bieten unseren Kunden aus Industrie und Handel komplexe logistische Systemdienstleistungen an. Über 11.000 BLG-Mitarbeitende übernehmen täglich die Verantwortung für die reibungslose Logistik hochwertiger Produkte. Bis 2030 will BLG LOGISTICS klimaneutral sein. Dabei sind wir der erste deutsche Logistikdienstleister mit einer wissenschaftlich anerkannten Klimaschutzzielsetzung.</w:t>
      </w:r>
    </w:p>
    <w:p w14:paraId="0127AE0D" w14:textId="77777777" w:rsidR="000B3D7F" w:rsidRPr="008B7386" w:rsidRDefault="000B3D7F" w:rsidP="000B3D7F">
      <w:pPr>
        <w:pStyle w:val="Abschlusstext"/>
        <w:rPr>
          <w:rFonts w:ascii="Verdana" w:hAnsi="Verdana" w:cs="Arial"/>
          <w:color w:val="26509D"/>
          <w:sz w:val="20"/>
          <w:szCs w:val="20"/>
        </w:rPr>
      </w:pPr>
      <w:r w:rsidRPr="008B7386">
        <w:rPr>
          <w:rFonts w:ascii="Verdana" w:hAnsi="Verdana" w:cs="Arial"/>
          <w:color w:val="000000" w:themeColor="text1"/>
          <w:sz w:val="20"/>
          <w:szCs w:val="20"/>
        </w:rPr>
        <w:t>Weitere Informationen finden Sie auf unserer Webseite:</w:t>
      </w:r>
      <w:r w:rsidRPr="008B7386">
        <w:rPr>
          <w:rFonts w:ascii="Verdana" w:eastAsia="Avenir Next" w:hAnsi="Verdana" w:cs="Arial"/>
          <w:color w:val="000000" w:themeColor="text1"/>
          <w:spacing w:val="0"/>
          <w:kern w:val="0"/>
          <w:sz w:val="20"/>
          <w:szCs w:val="20"/>
        </w:rPr>
        <w:t xml:space="preserve"> </w:t>
      </w:r>
      <w:hyperlink r:id="rId13" w:history="1">
        <w:r w:rsidRPr="008B7386">
          <w:rPr>
            <w:rStyle w:val="Hyperlink"/>
            <w:rFonts w:ascii="Verdana" w:hAnsi="Verdana" w:cs="Arial"/>
            <w:color w:val="26509D"/>
            <w:sz w:val="20"/>
            <w:szCs w:val="20"/>
          </w:rPr>
          <w:t>http://www.blg-logistics.com/</w:t>
        </w:r>
      </w:hyperlink>
    </w:p>
    <w:p w14:paraId="6A4CE603" w14:textId="77777777" w:rsidR="000B3D7F" w:rsidRPr="008B7386" w:rsidRDefault="000B3D7F" w:rsidP="000B3D7F">
      <w:pPr>
        <w:pStyle w:val="Abschlusstext"/>
        <w:rPr>
          <w:rFonts w:ascii="Verdana" w:hAnsi="Verdana" w:cs="Arial"/>
          <w:color w:val="000000" w:themeColor="text1"/>
          <w:sz w:val="20"/>
          <w:szCs w:val="20"/>
        </w:rPr>
      </w:pPr>
      <w:r w:rsidRPr="008B7386">
        <w:rPr>
          <w:rFonts w:ascii="Verdana" w:hAnsi="Verdana" w:cs="Arial"/>
          <w:color w:val="000000" w:themeColor="text1"/>
          <w:sz w:val="20"/>
          <w:szCs w:val="20"/>
        </w:rPr>
        <w:t xml:space="preserve">Folgen Sie uns auch auf </w:t>
      </w:r>
      <w:proofErr w:type="spellStart"/>
      <w:r w:rsidRPr="008B7386">
        <w:rPr>
          <w:rFonts w:ascii="Verdana" w:hAnsi="Verdana" w:cs="Arial"/>
          <w:color w:val="000000" w:themeColor="text1"/>
          <w:sz w:val="20"/>
          <w:szCs w:val="20"/>
        </w:rPr>
        <w:t>twitter</w:t>
      </w:r>
      <w:proofErr w:type="spellEnd"/>
      <w:r w:rsidRPr="008B7386">
        <w:rPr>
          <w:rFonts w:ascii="Verdana" w:hAnsi="Verdana" w:cs="Arial"/>
          <w:color w:val="000000" w:themeColor="text1"/>
          <w:sz w:val="20"/>
          <w:szCs w:val="20"/>
        </w:rPr>
        <w:t xml:space="preserve"> @BLGLOGISTICS</w:t>
      </w:r>
    </w:p>
    <w:p w14:paraId="2320F143" w14:textId="77777777" w:rsidR="000B3D7F" w:rsidRPr="0028067B" w:rsidRDefault="000B3D7F" w:rsidP="000B3D7F">
      <w:pPr>
        <w:pStyle w:val="StandardWeb"/>
        <w:shd w:val="clear" w:color="auto" w:fill="FFFFFF"/>
        <w:spacing w:line="360" w:lineRule="auto"/>
        <w:jc w:val="both"/>
        <w:rPr>
          <w:rFonts w:ascii="Verdana" w:hAnsi="Verdana"/>
          <w:sz w:val="20"/>
          <w:szCs w:val="20"/>
        </w:rPr>
      </w:pPr>
    </w:p>
    <w:p w14:paraId="3A8E9319" w14:textId="77777777" w:rsidR="00D941BF" w:rsidRDefault="00D941BF" w:rsidP="00D941BF">
      <w:pPr>
        <w:spacing w:line="276" w:lineRule="auto"/>
        <w:jc w:val="both"/>
        <w:rPr>
          <w:rFonts w:ascii="Verdana" w:eastAsia="Calibri" w:hAnsi="Verdana" w:cs="Arial"/>
          <w:color w:val="000000"/>
          <w:sz w:val="20"/>
          <w:szCs w:val="20"/>
        </w:rPr>
      </w:pPr>
      <w:r>
        <w:rPr>
          <w:rFonts w:ascii="Verdana" w:eastAsia="Calibri" w:hAnsi="Verdana" w:cs="Arial"/>
          <w:b/>
          <w:bCs/>
          <w:color w:val="000000"/>
          <w:sz w:val="20"/>
          <w:szCs w:val="20"/>
        </w:rPr>
        <w:t>Autorola Solutions</w:t>
      </w:r>
      <w:r>
        <w:rPr>
          <w:rFonts w:ascii="Verdana" w:eastAsia="Calibri" w:hAnsi="Verdana" w:cs="Arial"/>
          <w:color w:val="000000"/>
          <w:sz w:val="20"/>
          <w:szCs w:val="20"/>
        </w:rPr>
        <w:t> – In-Fleet &amp; De-Fleet Management Lösungen</w:t>
      </w:r>
    </w:p>
    <w:p w14:paraId="0AADE806" w14:textId="77777777" w:rsidR="00D941BF" w:rsidRDefault="00D941BF" w:rsidP="00D941BF">
      <w:pPr>
        <w:spacing w:line="276" w:lineRule="atLeast"/>
        <w:jc w:val="both"/>
        <w:rPr>
          <w:rFonts w:ascii="Verdana" w:hAnsi="Verdana" w:cs="Calibri"/>
          <w:color w:val="000000"/>
        </w:rPr>
      </w:pPr>
      <w:r>
        <w:rPr>
          <w:rFonts w:ascii="Verdana" w:hAnsi="Verdana" w:cs="Arial"/>
          <w:color w:val="000000"/>
          <w:sz w:val="20"/>
          <w:szCs w:val="20"/>
        </w:rPr>
        <w:t>Autorola ist ein weltweit führender Anbieter von Online-Remarketing und Automotive IT-Lösungen für Gebrauchtfahrzeuge und Flottenmanagement mit Hauptsitz in Odense, Dänemark. Weltweit beschäftigt das Unternehmen über 380 Mitarbeiter und hat 20 Niederlassungen. Bereits 2001 gegründet, befindet es sich seither in privater Hand. Im Bereich Online-Remarketing gilt es als Pionier und betreibt Auktionen auf der ganzen Welt. Neben der reinen Fahrzeugvermarktung hat sich Autorola konstant weiterentwickelt und unterteilt sich in drei weltweite Business Units: Autorola Marketplace</w:t>
      </w:r>
      <w:r>
        <w:rPr>
          <w:rStyle w:val="apple-converted-space"/>
          <w:rFonts w:ascii="Verdana" w:hAnsi="Verdana" w:cs="Arial"/>
          <w:color w:val="000000"/>
          <w:sz w:val="20"/>
          <w:szCs w:val="20"/>
        </w:rPr>
        <w:t xml:space="preserve">, </w:t>
      </w:r>
      <w:r>
        <w:rPr>
          <w:rFonts w:ascii="Verdana" w:eastAsia="Calibri" w:hAnsi="Verdana" w:cs="Arial"/>
          <w:color w:val="000000"/>
          <w:sz w:val="20"/>
          <w:szCs w:val="20"/>
        </w:rPr>
        <w:t xml:space="preserve">Autorola Solutions und INDICATA. </w:t>
      </w:r>
    </w:p>
    <w:p w14:paraId="4CAADBA9" w14:textId="77777777" w:rsidR="00D941BF" w:rsidRDefault="00D941BF" w:rsidP="00D941BF">
      <w:pPr>
        <w:spacing w:line="276" w:lineRule="atLeast"/>
        <w:jc w:val="both"/>
        <w:rPr>
          <w:rFonts w:ascii="Verdana" w:hAnsi="Verdana" w:cs="Calibri"/>
          <w:color w:val="000000" w:themeColor="text1"/>
          <w:sz w:val="20"/>
          <w:szCs w:val="20"/>
        </w:rPr>
      </w:pPr>
      <w:r>
        <w:rPr>
          <w:rFonts w:ascii="Verdana" w:hAnsi="Verdana" w:cs="Arial"/>
          <w:color w:val="000000" w:themeColor="text1"/>
          <w:sz w:val="20"/>
          <w:szCs w:val="20"/>
        </w:rPr>
        <w:t xml:space="preserve">Mehr Informationen zu Autorola finden Sie auf </w:t>
      </w:r>
      <w:hyperlink r:id="rId14" w:history="1">
        <w:r>
          <w:rPr>
            <w:rStyle w:val="Hyperlink"/>
            <w:rFonts w:ascii="Verdana" w:hAnsi="Verdana" w:cs="Arial"/>
            <w:sz w:val="20"/>
            <w:szCs w:val="20"/>
          </w:rPr>
          <w:t>www.autorola.de</w:t>
        </w:r>
      </w:hyperlink>
      <w:r>
        <w:rPr>
          <w:rFonts w:ascii="Verdana" w:hAnsi="Verdana" w:cs="Arial"/>
          <w:color w:val="000000" w:themeColor="text1"/>
          <w:sz w:val="20"/>
          <w:szCs w:val="20"/>
        </w:rPr>
        <w:t xml:space="preserve">, </w:t>
      </w:r>
      <w:hyperlink r:id="rId15" w:history="1">
        <w:r>
          <w:rPr>
            <w:rStyle w:val="Hyperlink"/>
            <w:rFonts w:ascii="Verdana" w:hAnsi="Verdana" w:cs="Arial"/>
            <w:sz w:val="20"/>
            <w:szCs w:val="20"/>
          </w:rPr>
          <w:t>www.autorolagroup.com</w:t>
        </w:r>
      </w:hyperlink>
      <w:r>
        <w:rPr>
          <w:rFonts w:ascii="Verdana" w:hAnsi="Verdana" w:cs="Arial"/>
          <w:color w:val="000000" w:themeColor="text1"/>
          <w:sz w:val="20"/>
          <w:szCs w:val="20"/>
        </w:rPr>
        <w:t xml:space="preserve"> und </w:t>
      </w:r>
      <w:hyperlink r:id="rId16" w:history="1">
        <w:r>
          <w:rPr>
            <w:rStyle w:val="Hyperlink"/>
            <w:rFonts w:ascii="Verdana" w:hAnsi="Verdana" w:cs="Arial"/>
            <w:sz w:val="20"/>
            <w:szCs w:val="20"/>
          </w:rPr>
          <w:t>www.indicata.de</w:t>
        </w:r>
      </w:hyperlink>
    </w:p>
    <w:p w14:paraId="06AD2361" w14:textId="77777777" w:rsidR="006466C3" w:rsidRPr="000B3D7F" w:rsidRDefault="006466C3" w:rsidP="000B3D7F"/>
    <w:sectPr w:rsidR="006466C3" w:rsidRPr="000B3D7F" w:rsidSect="00194F4C">
      <w:headerReference w:type="default" r:id="rId17"/>
      <w:footerReference w:type="defaul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D6661" w14:textId="77777777" w:rsidR="00BB14F8" w:rsidRDefault="00BB14F8" w:rsidP="004A5CC0">
      <w:r>
        <w:separator/>
      </w:r>
    </w:p>
  </w:endnote>
  <w:endnote w:type="continuationSeparator" w:id="0">
    <w:p w14:paraId="0CE0BFC5" w14:textId="77777777" w:rsidR="00BB14F8" w:rsidRDefault="00BB14F8" w:rsidP="004A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Pro Regular">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2325748"/>
      <w:docPartObj>
        <w:docPartGallery w:val="Page Numbers (Bottom of Page)"/>
        <w:docPartUnique/>
      </w:docPartObj>
    </w:sdtPr>
    <w:sdtEndPr>
      <w:rPr>
        <w:rFonts w:ascii="Verdana" w:hAnsi="Verdana"/>
        <w:sz w:val="18"/>
        <w:szCs w:val="18"/>
      </w:rPr>
    </w:sdtEndPr>
    <w:sdtContent>
      <w:p w14:paraId="7A2445EA" w14:textId="77777777" w:rsidR="00473F0A" w:rsidRDefault="00473F0A" w:rsidP="00473F0A">
        <w:pPr>
          <w:pStyle w:val="Fuzeile"/>
          <w:jc w:val="right"/>
        </w:pPr>
      </w:p>
      <w:p w14:paraId="56FD4C9C" w14:textId="4090C978" w:rsidR="00473F0A" w:rsidRPr="00473F0A" w:rsidRDefault="00473F0A" w:rsidP="00473F0A">
        <w:pPr>
          <w:pStyle w:val="Fuzeile"/>
          <w:jc w:val="right"/>
          <w:rPr>
            <w:rFonts w:ascii="Verdana" w:hAnsi="Verdana"/>
            <w:sz w:val="18"/>
            <w:szCs w:val="18"/>
          </w:rPr>
        </w:pPr>
        <w:r w:rsidRPr="00473F0A">
          <w:rPr>
            <w:rFonts w:ascii="Verdana" w:hAnsi="Verdana"/>
            <w:sz w:val="18"/>
            <w:szCs w:val="18"/>
          </w:rPr>
          <w:fldChar w:fldCharType="begin"/>
        </w:r>
        <w:r w:rsidRPr="00473F0A">
          <w:rPr>
            <w:rFonts w:ascii="Verdana" w:hAnsi="Verdana"/>
            <w:sz w:val="18"/>
            <w:szCs w:val="18"/>
          </w:rPr>
          <w:instrText>PAGE   \* MERGEFORMAT</w:instrText>
        </w:r>
        <w:r w:rsidRPr="00473F0A">
          <w:rPr>
            <w:rFonts w:ascii="Verdana" w:hAnsi="Verdana"/>
            <w:sz w:val="18"/>
            <w:szCs w:val="18"/>
          </w:rPr>
          <w:fldChar w:fldCharType="separate"/>
        </w:r>
        <w:r w:rsidRPr="00473F0A">
          <w:rPr>
            <w:rFonts w:ascii="Verdana" w:hAnsi="Verdana"/>
            <w:sz w:val="18"/>
            <w:szCs w:val="18"/>
          </w:rPr>
          <w:t>2</w:t>
        </w:r>
        <w:r w:rsidRPr="00473F0A">
          <w:rPr>
            <w:rFonts w:ascii="Verdana" w:hAnsi="Verdan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17CEE" w14:textId="77777777" w:rsidR="00BB14F8" w:rsidRDefault="00BB14F8" w:rsidP="004A5CC0">
      <w:r>
        <w:separator/>
      </w:r>
    </w:p>
  </w:footnote>
  <w:footnote w:type="continuationSeparator" w:id="0">
    <w:p w14:paraId="09E21C7A" w14:textId="77777777" w:rsidR="00BB14F8" w:rsidRDefault="00BB14F8" w:rsidP="004A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E542" w14:textId="17AF69FF" w:rsidR="004A5CC0" w:rsidRDefault="004A5CC0" w:rsidP="00473F0A">
    <w:pPr>
      <w:pStyle w:val="Kopfzeile"/>
      <w:tabs>
        <w:tab w:val="clear" w:pos="4536"/>
        <w:tab w:val="clear" w:pos="9072"/>
        <w:tab w:val="right" w:pos="9066"/>
      </w:tabs>
      <w:rPr>
        <w:b/>
        <w:i/>
        <w:color w:val="002060"/>
        <w:sz w:val="36"/>
      </w:rPr>
    </w:pPr>
    <w:r>
      <w:rPr>
        <w:noProof/>
      </w:rPr>
      <w:drawing>
        <wp:anchor distT="0" distB="0" distL="114300" distR="114300" simplePos="0" relativeHeight="251658240" behindDoc="0" locked="0" layoutInCell="1" allowOverlap="1" wp14:anchorId="69DB6B3E" wp14:editId="21AE24A2">
          <wp:simplePos x="0" y="0"/>
          <wp:positionH relativeFrom="column">
            <wp:posOffset>-59124</wp:posOffset>
          </wp:positionH>
          <wp:positionV relativeFrom="paragraph">
            <wp:posOffset>-142875</wp:posOffset>
          </wp:positionV>
          <wp:extent cx="1736725" cy="403860"/>
          <wp:effectExtent l="0" t="0" r="3175" b="2540"/>
          <wp:wrapThrough wrapText="bothSides">
            <wp:wrapPolygon edited="0">
              <wp:start x="0" y="0"/>
              <wp:lineTo x="0" y="21057"/>
              <wp:lineTo x="21482" y="21057"/>
              <wp:lineTo x="2148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8-13 um 09.46.53.png"/>
                  <pic:cNvPicPr/>
                </pic:nvPicPr>
                <pic:blipFill>
                  <a:blip r:embed="rId1">
                    <a:extLst>
                      <a:ext uri="{28A0092B-C50C-407E-A947-70E740481C1C}">
                        <a14:useLocalDpi xmlns:a14="http://schemas.microsoft.com/office/drawing/2010/main" val="0"/>
                      </a:ext>
                    </a:extLst>
                  </a:blip>
                  <a:stretch>
                    <a:fillRect/>
                  </a:stretch>
                </pic:blipFill>
                <pic:spPr>
                  <a:xfrm>
                    <a:off x="0" y="0"/>
                    <a:ext cx="1736725" cy="403860"/>
                  </a:xfrm>
                  <a:prstGeom prst="rect">
                    <a:avLst/>
                  </a:prstGeom>
                </pic:spPr>
              </pic:pic>
            </a:graphicData>
          </a:graphic>
          <wp14:sizeRelH relativeFrom="page">
            <wp14:pctWidth>0</wp14:pctWidth>
          </wp14:sizeRelH>
          <wp14:sizeRelV relativeFrom="page">
            <wp14:pctHeight>0</wp14:pctHeight>
          </wp14:sizeRelV>
        </wp:anchor>
      </w:drawing>
    </w:r>
    <w:r>
      <w:tab/>
    </w:r>
    <w:r w:rsidRPr="004A5CC0">
      <w:rPr>
        <w:b/>
        <w:i/>
        <w:color w:val="002060"/>
        <w:sz w:val="36"/>
      </w:rPr>
      <w:t>Presseinformation</w:t>
    </w:r>
  </w:p>
  <w:p w14:paraId="3F822824" w14:textId="77777777" w:rsidR="00473F0A" w:rsidRPr="00473F0A" w:rsidRDefault="00473F0A" w:rsidP="00473F0A">
    <w:pPr>
      <w:pStyle w:val="Kopfzeile"/>
      <w:tabs>
        <w:tab w:val="clear" w:pos="4536"/>
        <w:tab w:val="clear" w:pos="9072"/>
        <w:tab w:val="right" w:pos="9066"/>
      </w:tabs>
      <w:rPr>
        <w:b/>
        <w:i/>
        <w:color w:val="002060"/>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C7"/>
    <w:rsid w:val="00036EE5"/>
    <w:rsid w:val="000B3D7F"/>
    <w:rsid w:val="000E55CF"/>
    <w:rsid w:val="00194F4C"/>
    <w:rsid w:val="001D492E"/>
    <w:rsid w:val="00200317"/>
    <w:rsid w:val="00220EC7"/>
    <w:rsid w:val="002666CE"/>
    <w:rsid w:val="002A7E89"/>
    <w:rsid w:val="002D65BE"/>
    <w:rsid w:val="002F24E0"/>
    <w:rsid w:val="00312DA3"/>
    <w:rsid w:val="0035172C"/>
    <w:rsid w:val="003759EC"/>
    <w:rsid w:val="003B714D"/>
    <w:rsid w:val="00473F0A"/>
    <w:rsid w:val="004A5CC0"/>
    <w:rsid w:val="004B42D7"/>
    <w:rsid w:val="004C6101"/>
    <w:rsid w:val="004E714A"/>
    <w:rsid w:val="004F5B1B"/>
    <w:rsid w:val="005310D5"/>
    <w:rsid w:val="00535347"/>
    <w:rsid w:val="006466C3"/>
    <w:rsid w:val="006822EA"/>
    <w:rsid w:val="006B62BA"/>
    <w:rsid w:val="006E6C03"/>
    <w:rsid w:val="00716C06"/>
    <w:rsid w:val="007179CA"/>
    <w:rsid w:val="00781D3A"/>
    <w:rsid w:val="00782150"/>
    <w:rsid w:val="00792A70"/>
    <w:rsid w:val="00800F21"/>
    <w:rsid w:val="00803811"/>
    <w:rsid w:val="00827D3C"/>
    <w:rsid w:val="008718A2"/>
    <w:rsid w:val="008D6B00"/>
    <w:rsid w:val="008F69E1"/>
    <w:rsid w:val="009349ED"/>
    <w:rsid w:val="00981EDB"/>
    <w:rsid w:val="00A106B0"/>
    <w:rsid w:val="00A65CB7"/>
    <w:rsid w:val="00A745E4"/>
    <w:rsid w:val="00A84A75"/>
    <w:rsid w:val="00B1438B"/>
    <w:rsid w:val="00B4790B"/>
    <w:rsid w:val="00B47986"/>
    <w:rsid w:val="00B97C68"/>
    <w:rsid w:val="00BB14F8"/>
    <w:rsid w:val="00BB6450"/>
    <w:rsid w:val="00C43FC7"/>
    <w:rsid w:val="00D941BF"/>
    <w:rsid w:val="00E71353"/>
    <w:rsid w:val="00EB478E"/>
    <w:rsid w:val="00ED6179"/>
    <w:rsid w:val="00F6768E"/>
    <w:rsid w:val="00F73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38159"/>
  <w15:chartTrackingRefBased/>
  <w15:docId w15:val="{199C62FE-8E4D-6146-9FF9-C6B19FBE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492E"/>
    <w:rPr>
      <w:color w:val="0000FF"/>
      <w:u w:val="single"/>
    </w:rPr>
  </w:style>
  <w:style w:type="paragraph" w:styleId="Kopfzeile">
    <w:name w:val="header"/>
    <w:basedOn w:val="Standard"/>
    <w:link w:val="KopfzeileZchn"/>
    <w:uiPriority w:val="99"/>
    <w:unhideWhenUsed/>
    <w:rsid w:val="004A5CC0"/>
    <w:pPr>
      <w:tabs>
        <w:tab w:val="center" w:pos="4536"/>
        <w:tab w:val="right" w:pos="9072"/>
      </w:tabs>
    </w:pPr>
  </w:style>
  <w:style w:type="character" w:customStyle="1" w:styleId="KopfzeileZchn">
    <w:name w:val="Kopfzeile Zchn"/>
    <w:basedOn w:val="Absatz-Standardschriftart"/>
    <w:link w:val="Kopfzeile"/>
    <w:uiPriority w:val="99"/>
    <w:rsid w:val="004A5CC0"/>
  </w:style>
  <w:style w:type="paragraph" w:styleId="Fuzeile">
    <w:name w:val="footer"/>
    <w:basedOn w:val="Standard"/>
    <w:link w:val="FuzeileZchn"/>
    <w:uiPriority w:val="99"/>
    <w:unhideWhenUsed/>
    <w:rsid w:val="004A5CC0"/>
    <w:pPr>
      <w:tabs>
        <w:tab w:val="center" w:pos="4536"/>
        <w:tab w:val="right" w:pos="9072"/>
      </w:tabs>
    </w:pPr>
  </w:style>
  <w:style w:type="character" w:customStyle="1" w:styleId="FuzeileZchn">
    <w:name w:val="Fußzeile Zchn"/>
    <w:basedOn w:val="Absatz-Standardschriftart"/>
    <w:link w:val="Fuzeile"/>
    <w:uiPriority w:val="99"/>
    <w:rsid w:val="004A5CC0"/>
  </w:style>
  <w:style w:type="character" w:customStyle="1" w:styleId="apple-converted-space">
    <w:name w:val="apple-converted-space"/>
    <w:basedOn w:val="Absatz-Standardschriftart"/>
    <w:rsid w:val="006822EA"/>
  </w:style>
  <w:style w:type="character" w:styleId="Kommentarzeichen">
    <w:name w:val="annotation reference"/>
    <w:basedOn w:val="Absatz-Standardschriftart"/>
    <w:uiPriority w:val="99"/>
    <w:semiHidden/>
    <w:unhideWhenUsed/>
    <w:rsid w:val="008D6B00"/>
    <w:rPr>
      <w:sz w:val="16"/>
      <w:szCs w:val="16"/>
    </w:rPr>
  </w:style>
  <w:style w:type="paragraph" w:styleId="Kommentartext">
    <w:name w:val="annotation text"/>
    <w:basedOn w:val="Standard"/>
    <w:link w:val="KommentartextZchn"/>
    <w:uiPriority w:val="99"/>
    <w:unhideWhenUsed/>
    <w:rsid w:val="008D6B00"/>
    <w:rPr>
      <w:sz w:val="20"/>
      <w:szCs w:val="20"/>
    </w:rPr>
  </w:style>
  <w:style w:type="character" w:customStyle="1" w:styleId="KommentartextZchn">
    <w:name w:val="Kommentartext Zchn"/>
    <w:basedOn w:val="Absatz-Standardschriftart"/>
    <w:link w:val="Kommentartext"/>
    <w:uiPriority w:val="99"/>
    <w:rsid w:val="008D6B00"/>
    <w:rPr>
      <w:sz w:val="20"/>
      <w:szCs w:val="20"/>
    </w:rPr>
  </w:style>
  <w:style w:type="paragraph" w:styleId="Kommentarthema">
    <w:name w:val="annotation subject"/>
    <w:basedOn w:val="Kommentartext"/>
    <w:next w:val="Kommentartext"/>
    <w:link w:val="KommentarthemaZchn"/>
    <w:uiPriority w:val="99"/>
    <w:semiHidden/>
    <w:unhideWhenUsed/>
    <w:rsid w:val="008D6B00"/>
    <w:rPr>
      <w:b/>
      <w:bCs/>
    </w:rPr>
  </w:style>
  <w:style w:type="character" w:customStyle="1" w:styleId="KommentarthemaZchn">
    <w:name w:val="Kommentarthema Zchn"/>
    <w:basedOn w:val="KommentartextZchn"/>
    <w:link w:val="Kommentarthema"/>
    <w:uiPriority w:val="99"/>
    <w:semiHidden/>
    <w:rsid w:val="008D6B00"/>
    <w:rPr>
      <w:b/>
      <w:bCs/>
      <w:sz w:val="20"/>
      <w:szCs w:val="20"/>
    </w:rPr>
  </w:style>
  <w:style w:type="paragraph" w:styleId="Sprechblasentext">
    <w:name w:val="Balloon Text"/>
    <w:basedOn w:val="Standard"/>
    <w:link w:val="SprechblasentextZchn"/>
    <w:uiPriority w:val="99"/>
    <w:semiHidden/>
    <w:unhideWhenUsed/>
    <w:rsid w:val="008D6B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B00"/>
    <w:rPr>
      <w:rFonts w:ascii="Segoe UI" w:hAnsi="Segoe UI" w:cs="Segoe UI"/>
      <w:sz w:val="18"/>
      <w:szCs w:val="18"/>
    </w:rPr>
  </w:style>
  <w:style w:type="paragraph" w:styleId="StandardWeb">
    <w:name w:val="Normal (Web)"/>
    <w:basedOn w:val="Standard"/>
    <w:uiPriority w:val="99"/>
    <w:unhideWhenUsed/>
    <w:rsid w:val="003759EC"/>
    <w:pPr>
      <w:spacing w:before="100" w:beforeAutospacing="1" w:after="100" w:afterAutospacing="1"/>
    </w:pPr>
    <w:rPr>
      <w:rFonts w:ascii="Times New Roman" w:eastAsia="Times New Roman" w:hAnsi="Times New Roman" w:cs="Times New Roman"/>
      <w:lang w:eastAsia="de-DE"/>
    </w:rPr>
  </w:style>
  <w:style w:type="paragraph" w:customStyle="1" w:styleId="Abschlusstext">
    <w:name w:val="Abschlusstext"/>
    <w:basedOn w:val="Standard"/>
    <w:uiPriority w:val="1"/>
    <w:qFormat/>
    <w:rsid w:val="000B3D7F"/>
    <w:pPr>
      <w:widowControl w:val="0"/>
      <w:autoSpaceDE w:val="0"/>
      <w:autoSpaceDN w:val="0"/>
      <w:spacing w:line="276" w:lineRule="auto"/>
    </w:pPr>
    <w:rPr>
      <w:rFonts w:ascii="AvenirNext LT Pro Regular" w:eastAsia="Calibri" w:hAnsi="AvenirNext LT Pro Regular" w:cs="AvenirNext LT Pro Regular"/>
      <w:color w:val="646464"/>
      <w:spacing w:val="2"/>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92066">
      <w:bodyDiv w:val="1"/>
      <w:marLeft w:val="0"/>
      <w:marRight w:val="0"/>
      <w:marTop w:val="0"/>
      <w:marBottom w:val="0"/>
      <w:divBdr>
        <w:top w:val="none" w:sz="0" w:space="0" w:color="auto"/>
        <w:left w:val="none" w:sz="0" w:space="0" w:color="auto"/>
        <w:bottom w:val="none" w:sz="0" w:space="0" w:color="auto"/>
        <w:right w:val="none" w:sz="0" w:space="0" w:color="auto"/>
      </w:divBdr>
    </w:div>
    <w:div w:id="328947771">
      <w:bodyDiv w:val="1"/>
      <w:marLeft w:val="0"/>
      <w:marRight w:val="0"/>
      <w:marTop w:val="0"/>
      <w:marBottom w:val="0"/>
      <w:divBdr>
        <w:top w:val="none" w:sz="0" w:space="0" w:color="auto"/>
        <w:left w:val="none" w:sz="0" w:space="0" w:color="auto"/>
        <w:bottom w:val="none" w:sz="0" w:space="0" w:color="auto"/>
        <w:right w:val="none" w:sz="0" w:space="0" w:color="auto"/>
      </w:divBdr>
    </w:div>
    <w:div w:id="417941891">
      <w:bodyDiv w:val="1"/>
      <w:marLeft w:val="0"/>
      <w:marRight w:val="0"/>
      <w:marTop w:val="0"/>
      <w:marBottom w:val="0"/>
      <w:divBdr>
        <w:top w:val="none" w:sz="0" w:space="0" w:color="auto"/>
        <w:left w:val="none" w:sz="0" w:space="0" w:color="auto"/>
        <w:bottom w:val="none" w:sz="0" w:space="0" w:color="auto"/>
        <w:right w:val="none" w:sz="0" w:space="0" w:color="auto"/>
      </w:divBdr>
    </w:div>
    <w:div w:id="436413847">
      <w:bodyDiv w:val="1"/>
      <w:marLeft w:val="0"/>
      <w:marRight w:val="0"/>
      <w:marTop w:val="0"/>
      <w:marBottom w:val="0"/>
      <w:divBdr>
        <w:top w:val="none" w:sz="0" w:space="0" w:color="auto"/>
        <w:left w:val="none" w:sz="0" w:space="0" w:color="auto"/>
        <w:bottom w:val="none" w:sz="0" w:space="0" w:color="auto"/>
        <w:right w:val="none" w:sz="0" w:space="0" w:color="auto"/>
      </w:divBdr>
    </w:div>
    <w:div w:id="626547897">
      <w:bodyDiv w:val="1"/>
      <w:marLeft w:val="0"/>
      <w:marRight w:val="0"/>
      <w:marTop w:val="0"/>
      <w:marBottom w:val="0"/>
      <w:divBdr>
        <w:top w:val="none" w:sz="0" w:space="0" w:color="auto"/>
        <w:left w:val="none" w:sz="0" w:space="0" w:color="auto"/>
        <w:bottom w:val="none" w:sz="0" w:space="0" w:color="auto"/>
        <w:right w:val="none" w:sz="0" w:space="0" w:color="auto"/>
      </w:divBdr>
    </w:div>
    <w:div w:id="656571775">
      <w:bodyDiv w:val="1"/>
      <w:marLeft w:val="0"/>
      <w:marRight w:val="0"/>
      <w:marTop w:val="0"/>
      <w:marBottom w:val="0"/>
      <w:divBdr>
        <w:top w:val="none" w:sz="0" w:space="0" w:color="auto"/>
        <w:left w:val="none" w:sz="0" w:space="0" w:color="auto"/>
        <w:bottom w:val="none" w:sz="0" w:space="0" w:color="auto"/>
        <w:right w:val="none" w:sz="0" w:space="0" w:color="auto"/>
      </w:divBdr>
    </w:div>
    <w:div w:id="1042291049">
      <w:bodyDiv w:val="1"/>
      <w:marLeft w:val="0"/>
      <w:marRight w:val="0"/>
      <w:marTop w:val="0"/>
      <w:marBottom w:val="0"/>
      <w:divBdr>
        <w:top w:val="none" w:sz="0" w:space="0" w:color="auto"/>
        <w:left w:val="none" w:sz="0" w:space="0" w:color="auto"/>
        <w:bottom w:val="none" w:sz="0" w:space="0" w:color="auto"/>
        <w:right w:val="none" w:sz="0" w:space="0" w:color="auto"/>
      </w:divBdr>
    </w:div>
    <w:div w:id="1066419477">
      <w:bodyDiv w:val="1"/>
      <w:marLeft w:val="0"/>
      <w:marRight w:val="0"/>
      <w:marTop w:val="0"/>
      <w:marBottom w:val="0"/>
      <w:divBdr>
        <w:top w:val="none" w:sz="0" w:space="0" w:color="auto"/>
        <w:left w:val="none" w:sz="0" w:space="0" w:color="auto"/>
        <w:bottom w:val="none" w:sz="0" w:space="0" w:color="auto"/>
        <w:right w:val="none" w:sz="0" w:space="0" w:color="auto"/>
      </w:divBdr>
    </w:div>
    <w:div w:id="1342469781">
      <w:bodyDiv w:val="1"/>
      <w:marLeft w:val="0"/>
      <w:marRight w:val="0"/>
      <w:marTop w:val="0"/>
      <w:marBottom w:val="0"/>
      <w:divBdr>
        <w:top w:val="none" w:sz="0" w:space="0" w:color="auto"/>
        <w:left w:val="none" w:sz="0" w:space="0" w:color="auto"/>
        <w:bottom w:val="none" w:sz="0" w:space="0" w:color="auto"/>
        <w:right w:val="none" w:sz="0" w:space="0" w:color="auto"/>
      </w:divBdr>
    </w:div>
    <w:div w:id="18070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g-logistics.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resse@autorola.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saskia\Desktop\PMU\Kunden\AUT\Pressemeldungen\PM_BLG_2021-05\www.indicat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49-160-90817610" TargetMode="External"/><Relationship Id="rId5" Type="http://schemas.openxmlformats.org/officeDocument/2006/relationships/settings" Target="settings.xml"/><Relationship Id="rId15" Type="http://schemas.openxmlformats.org/officeDocument/2006/relationships/hyperlink" Target="file:///C:\Users\saskia\Desktop\PMU\Kunden\AUT\Pressemeldungen\PM_BLG_2021-05\www.autorolagroup.com" TargetMode="External"/><Relationship Id="rId10" Type="http://schemas.openxmlformats.org/officeDocument/2006/relationships/hyperlink" Target="mailto:julia.wagner@blg.d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tefanie.effner@blg.de" TargetMode="External"/><Relationship Id="rId14" Type="http://schemas.openxmlformats.org/officeDocument/2006/relationships/hyperlink" Target="file:///C:\Users\saskia\Desktop\PMU\Kunden\AUT\Pressemeldungen\PM_BLG_2021-05\www.autorol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8F4CF41BD604F90D7721203483D63" ma:contentTypeVersion="11" ma:contentTypeDescription="Create a new document." ma:contentTypeScope="" ma:versionID="1956af71b5501621c69b67e48e971198">
  <xsd:schema xmlns:xsd="http://www.w3.org/2001/XMLSchema" xmlns:xs="http://www.w3.org/2001/XMLSchema" xmlns:p="http://schemas.microsoft.com/office/2006/metadata/properties" xmlns:ns2="5105cdaf-d1c7-4bfa-af4e-c7bd1f05003b" xmlns:ns3="8bfd9c1d-9b77-4174-a750-f0b2ed6cf74e" targetNamespace="http://schemas.microsoft.com/office/2006/metadata/properties" ma:root="true" ma:fieldsID="fdd3c719487b10d937006b6156ca1775" ns2:_="" ns3:_="">
    <xsd:import namespace="5105cdaf-d1c7-4bfa-af4e-c7bd1f05003b"/>
    <xsd:import namespace="8bfd9c1d-9b77-4174-a750-f0b2ed6cf7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5cdaf-d1c7-4bfa-af4e-c7bd1f050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d9c1d-9b77-4174-a750-f0b2ed6cf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8C9E2-117B-4400-AE70-C02E1618A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5cdaf-d1c7-4bfa-af4e-c7bd1f05003b"/>
    <ds:schemaRef ds:uri="8bfd9c1d-9b77-4174-a750-f0b2ed6cf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8F11F-625B-459D-ABB6-220A59A59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2967A-4E56-4FD4-AE4A-F7DA99EE6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7209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Hoevermann</dc:creator>
  <cp:keywords/>
  <dc:description/>
  <cp:lastModifiedBy>Saskia Hollatz</cp:lastModifiedBy>
  <cp:revision>7</cp:revision>
  <dcterms:created xsi:type="dcterms:W3CDTF">2021-05-04T13:45:00Z</dcterms:created>
  <dcterms:modified xsi:type="dcterms:W3CDTF">2021-07-13T14:45:00Z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0x0101002A08F4CF41BD604F90D7721203483D63</vt:lpwstr>
  </property>
</Properties>
</file>