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124" w14:textId="77777777" w:rsidR="006A509F" w:rsidRDefault="00D03191" w:rsidP="00255CEF">
      <w:pPr>
        <w:tabs>
          <w:tab w:val="left" w:pos="8505"/>
        </w:tabs>
        <w:spacing w:line="360" w:lineRule="auto"/>
        <w:ind w:right="1134"/>
        <w:rPr>
          <w:rFonts w:cs="Arial"/>
          <w:b/>
          <w:bCs/>
          <w:sz w:val="22"/>
          <w:szCs w:val="22"/>
        </w:rPr>
      </w:pPr>
      <w:r w:rsidRPr="00D03191">
        <w:rPr>
          <w:rFonts w:cs="Arial"/>
          <w:b/>
          <w:bCs/>
          <w:sz w:val="22"/>
          <w:szCs w:val="22"/>
        </w:rPr>
        <w:t xml:space="preserve">Klimaneutraler Kanalbau in Lindenberg: Wasserwerke Sonneberg erhalten </w:t>
      </w:r>
    </w:p>
    <w:p w14:paraId="6AFDFFED" w14:textId="335982CF" w:rsidR="00D03191" w:rsidRDefault="00D03191" w:rsidP="00255CEF">
      <w:pPr>
        <w:tabs>
          <w:tab w:val="left" w:pos="8505"/>
        </w:tabs>
        <w:spacing w:line="360" w:lineRule="auto"/>
        <w:ind w:right="1134"/>
        <w:rPr>
          <w:rFonts w:cs="Arial"/>
          <w:b/>
          <w:bCs/>
          <w:sz w:val="22"/>
          <w:szCs w:val="22"/>
        </w:rPr>
      </w:pPr>
      <w:r w:rsidRPr="00D03191">
        <w:rPr>
          <w:rFonts w:cs="Arial"/>
          <w:b/>
          <w:bCs/>
          <w:sz w:val="22"/>
          <w:szCs w:val="22"/>
        </w:rPr>
        <w:t>Bauherr</w:t>
      </w:r>
      <w:r w:rsidR="00093CE5">
        <w:rPr>
          <w:rFonts w:cs="Arial"/>
          <w:b/>
          <w:bCs/>
          <w:sz w:val="22"/>
          <w:szCs w:val="22"/>
        </w:rPr>
        <w:t>e</w:t>
      </w:r>
      <w:r w:rsidRPr="00D03191">
        <w:rPr>
          <w:rFonts w:cs="Arial"/>
          <w:b/>
          <w:bCs/>
          <w:sz w:val="22"/>
          <w:szCs w:val="22"/>
        </w:rPr>
        <w:t xml:space="preserve">nzertifikat für den Einsatz nachhaltiger Rohrsysteme </w:t>
      </w:r>
    </w:p>
    <w:p w14:paraId="7F5031B9" w14:textId="2D500F79" w:rsidR="0054311F" w:rsidRDefault="0054311F" w:rsidP="00255CEF">
      <w:pPr>
        <w:tabs>
          <w:tab w:val="left" w:pos="8505"/>
        </w:tabs>
        <w:spacing w:line="360" w:lineRule="auto"/>
        <w:ind w:right="1134"/>
        <w:rPr>
          <w:rFonts w:cs="Arial"/>
          <w:bCs/>
          <w:sz w:val="22"/>
          <w:szCs w:val="22"/>
        </w:rPr>
      </w:pPr>
    </w:p>
    <w:p w14:paraId="1CDEF9F8" w14:textId="77777777" w:rsidR="00552105" w:rsidRPr="00457116" w:rsidRDefault="00552105" w:rsidP="00255CEF">
      <w:pPr>
        <w:tabs>
          <w:tab w:val="left" w:pos="8505"/>
        </w:tabs>
        <w:spacing w:line="360" w:lineRule="auto"/>
        <w:ind w:right="1134"/>
        <w:rPr>
          <w:rFonts w:cs="Arial"/>
          <w:sz w:val="22"/>
          <w:szCs w:val="22"/>
        </w:rPr>
      </w:pPr>
    </w:p>
    <w:p w14:paraId="4987FEA2" w14:textId="40E68B17" w:rsidR="005165E0" w:rsidRDefault="00D03191" w:rsidP="00D03191">
      <w:pPr>
        <w:tabs>
          <w:tab w:val="left" w:pos="8505"/>
        </w:tabs>
        <w:spacing w:line="360" w:lineRule="auto"/>
        <w:rPr>
          <w:rFonts w:cs="Arial"/>
          <w:i/>
          <w:iCs/>
          <w:color w:val="111111"/>
          <w:sz w:val="22"/>
          <w:szCs w:val="22"/>
        </w:rPr>
      </w:pPr>
      <w:proofErr w:type="spellStart"/>
      <w:r w:rsidRPr="00D03191">
        <w:rPr>
          <w:rFonts w:cs="Arial"/>
          <w:i/>
          <w:iCs/>
          <w:color w:val="111111"/>
          <w:sz w:val="22"/>
          <w:szCs w:val="22"/>
        </w:rPr>
        <w:t>Föritztal</w:t>
      </w:r>
      <w:proofErr w:type="spellEnd"/>
      <w:r w:rsidR="00243E48">
        <w:rPr>
          <w:rFonts w:cs="Arial"/>
          <w:i/>
          <w:iCs/>
          <w:color w:val="111111"/>
          <w:sz w:val="22"/>
          <w:szCs w:val="22"/>
        </w:rPr>
        <w:t>/REHAU</w:t>
      </w:r>
      <w:r w:rsidRPr="00D03191">
        <w:rPr>
          <w:rFonts w:cs="Arial"/>
          <w:i/>
          <w:iCs/>
          <w:color w:val="111111"/>
          <w:sz w:val="22"/>
          <w:szCs w:val="22"/>
        </w:rPr>
        <w:t>, August 2025 – Im Rahmen der abwasserseitigen Erschließung des Ortsteils Lindenberg haben die Wasserwerke Sonneberg in Thüringen am 22. August 2025 ein Bauherr</w:t>
      </w:r>
      <w:r>
        <w:rPr>
          <w:rFonts w:cs="Arial"/>
          <w:i/>
          <w:iCs/>
          <w:color w:val="111111"/>
          <w:sz w:val="22"/>
          <w:szCs w:val="22"/>
        </w:rPr>
        <w:t>e</w:t>
      </w:r>
      <w:r w:rsidRPr="00D03191">
        <w:rPr>
          <w:rFonts w:cs="Arial"/>
          <w:i/>
          <w:iCs/>
          <w:color w:val="111111"/>
          <w:sz w:val="22"/>
          <w:szCs w:val="22"/>
        </w:rPr>
        <w:t>nzertifikat für den Einsatz eines klimaneutralen Abwassersystems</w:t>
      </w:r>
      <w:r w:rsidR="006E6F5E" w:rsidRPr="006E6F5E">
        <w:rPr>
          <w:rStyle w:val="Funotenzeichen"/>
          <w:rFonts w:cs="Arial"/>
          <w:i/>
          <w:iCs/>
          <w:color w:val="111111"/>
          <w:sz w:val="22"/>
          <w:szCs w:val="22"/>
        </w:rPr>
        <w:footnoteReference w:customMarkFollows="1" w:id="2"/>
        <w:sym w:font="Symbol" w:char="F02A"/>
      </w:r>
      <w:r w:rsidRPr="00D03191">
        <w:rPr>
          <w:rFonts w:cs="Arial"/>
          <w:i/>
          <w:iCs/>
          <w:color w:val="111111"/>
          <w:sz w:val="22"/>
          <w:szCs w:val="22"/>
        </w:rPr>
        <w:t xml:space="preserve"> erhalten. Mit dem zertifizierten Produkt</w:t>
      </w:r>
      <w:r w:rsidR="001D1C01">
        <w:rPr>
          <w:rFonts w:cs="Arial"/>
          <w:i/>
          <w:iCs/>
          <w:color w:val="111111"/>
          <w:sz w:val="22"/>
          <w:szCs w:val="22"/>
        </w:rPr>
        <w:t xml:space="preserve"> </w:t>
      </w:r>
      <w:r w:rsidRPr="00D03191">
        <w:rPr>
          <w:rFonts w:cs="Arial"/>
          <w:i/>
          <w:iCs/>
          <w:color w:val="111111"/>
          <w:sz w:val="22"/>
          <w:szCs w:val="22"/>
        </w:rPr>
        <w:t>AWADUKT nevoPP aus dem Hause REHAU kommt im laufenden Bauabschnitt ein innovatives Material zum Einsatz, das nicht nur technisch überzeugt, sondern auch dem Anspruch der Wasserwerke an nachhaltiges Bauen gerecht wird.</w:t>
      </w:r>
    </w:p>
    <w:p w14:paraId="38B4C007" w14:textId="77777777" w:rsidR="005165E0" w:rsidRDefault="005165E0" w:rsidP="00D03191">
      <w:pPr>
        <w:tabs>
          <w:tab w:val="left" w:pos="8505"/>
        </w:tabs>
        <w:spacing w:line="360" w:lineRule="auto"/>
        <w:rPr>
          <w:rFonts w:cs="Arial"/>
          <w:i/>
          <w:iCs/>
          <w:color w:val="111111"/>
          <w:sz w:val="22"/>
          <w:szCs w:val="22"/>
        </w:rPr>
      </w:pPr>
    </w:p>
    <w:p w14:paraId="0F40C6C4" w14:textId="014077B4" w:rsid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 xml:space="preserve">Die Maßnahme ist Teil des 3. Bewirtschaftungszyklus (2022–2027) der Europäischen Wasserrahmenrichtlinie und gilt als eine der wichtigsten Umsetzungen innerhalb des Abwasserbeseitigungskonzeptes des Wasser- und Abwasserzweckverband Sonneberg (WAZ). Mit der Anbindung Lindenbergs wird die letzte Anliegerortschaft an der </w:t>
      </w:r>
      <w:proofErr w:type="spellStart"/>
      <w:r w:rsidRPr="00D03191">
        <w:rPr>
          <w:rFonts w:cs="Arial"/>
          <w:color w:val="111111"/>
          <w:sz w:val="22"/>
          <w:szCs w:val="22"/>
        </w:rPr>
        <w:t>Föritz</w:t>
      </w:r>
      <w:proofErr w:type="spellEnd"/>
      <w:r w:rsidRPr="00D03191">
        <w:rPr>
          <w:rFonts w:cs="Arial"/>
          <w:color w:val="111111"/>
          <w:sz w:val="22"/>
          <w:szCs w:val="22"/>
        </w:rPr>
        <w:t xml:space="preserve"> nahezu vollständig an die zentrale Kläranlage Sonneberg angeschlossen.</w:t>
      </w:r>
    </w:p>
    <w:p w14:paraId="670E1E0C" w14:textId="77777777" w:rsidR="00D03191" w:rsidRPr="00D03191" w:rsidRDefault="00D03191" w:rsidP="00D03191">
      <w:pPr>
        <w:tabs>
          <w:tab w:val="left" w:pos="8505"/>
        </w:tabs>
        <w:spacing w:line="360" w:lineRule="auto"/>
        <w:rPr>
          <w:rFonts w:cs="Arial"/>
          <w:color w:val="111111"/>
          <w:sz w:val="22"/>
          <w:szCs w:val="22"/>
        </w:rPr>
      </w:pPr>
    </w:p>
    <w:p w14:paraId="43160A32" w14:textId="77777777" w:rsidR="00D03191" w:rsidRP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 xml:space="preserve">Das Baugebiet grenzt an die </w:t>
      </w:r>
      <w:proofErr w:type="spellStart"/>
      <w:r w:rsidRPr="00D03191">
        <w:rPr>
          <w:rFonts w:cs="Arial"/>
          <w:color w:val="111111"/>
          <w:sz w:val="22"/>
          <w:szCs w:val="22"/>
        </w:rPr>
        <w:t>Föritzaue</w:t>
      </w:r>
      <w:proofErr w:type="spellEnd"/>
      <w:r w:rsidRPr="00D03191">
        <w:rPr>
          <w:rFonts w:cs="Arial"/>
          <w:color w:val="111111"/>
          <w:sz w:val="22"/>
          <w:szCs w:val="22"/>
        </w:rPr>
        <w:t>, ein streng geschütztes Fauna-Flora-Habitat-Gebiet und bedeutender Trinkwassereinzugsraum für mehr als die Hälfte der Bevölkerung im Landkreis Sonneberg. Der Schutz dieses sensiblen Naturraums und die nachhaltige Nutzung des Grundwassers stehen für die Wasserwerke Sonneberg im Zentrum ihrer Planungs- und Investitionsentscheidungen.</w:t>
      </w:r>
    </w:p>
    <w:p w14:paraId="3F91F475" w14:textId="77777777" w:rsidR="00D03191" w:rsidRP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lastRenderedPageBreak/>
        <w:t>Die abwasserseitige Erschließung erfolgt in zwei Bauabschnitten. Der erste Bauabschnitt, der im Februar 2025 begonnen hat, soll bis Ende 2026 abgeschlossen werden. Vorausgesetzt, die Fördermittelbereitstellung durch EU und Freistaat Thüringen erfolgt wie geplant, wird ab 2027 der zweite Abschnitt realisiert – ebenfalls mit rund zwei Jahren Bauzeit.</w:t>
      </w:r>
    </w:p>
    <w:p w14:paraId="5D5C139B" w14:textId="0FA3643E" w:rsid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Im ersten Bauabschnitt werden insgesamt verbaut:</w:t>
      </w:r>
    </w:p>
    <w:p w14:paraId="0A49492A" w14:textId="77777777" w:rsidR="00D03191" w:rsidRPr="00D03191" w:rsidRDefault="00D03191" w:rsidP="00D03191">
      <w:pPr>
        <w:tabs>
          <w:tab w:val="left" w:pos="8505"/>
        </w:tabs>
        <w:spacing w:line="360" w:lineRule="auto"/>
        <w:rPr>
          <w:rFonts w:cs="Arial"/>
          <w:color w:val="111111"/>
          <w:sz w:val="22"/>
          <w:szCs w:val="22"/>
        </w:rPr>
      </w:pPr>
    </w:p>
    <w:p w14:paraId="3068F8C0" w14:textId="4F90C7D6" w:rsidR="00D03191" w:rsidRPr="00D03191" w:rsidRDefault="00D03191" w:rsidP="00D03191">
      <w:pPr>
        <w:pStyle w:val="Listenabsatz"/>
        <w:numPr>
          <w:ilvl w:val="0"/>
          <w:numId w:val="6"/>
        </w:numPr>
        <w:tabs>
          <w:tab w:val="left" w:pos="8505"/>
        </w:tabs>
        <w:spacing w:line="360" w:lineRule="auto"/>
        <w:rPr>
          <w:rFonts w:cs="Arial"/>
          <w:color w:val="111111"/>
          <w:sz w:val="22"/>
          <w:szCs w:val="22"/>
        </w:rPr>
      </w:pPr>
      <w:r w:rsidRPr="00D03191">
        <w:rPr>
          <w:rFonts w:cs="Arial"/>
          <w:color w:val="111111"/>
          <w:sz w:val="22"/>
          <w:szCs w:val="22"/>
        </w:rPr>
        <w:t>1.000 m Schmutzwasserkanal DN 200</w:t>
      </w:r>
    </w:p>
    <w:p w14:paraId="461BB69D" w14:textId="1BEF560D" w:rsidR="00D03191" w:rsidRPr="00D03191" w:rsidRDefault="00D03191" w:rsidP="00D03191">
      <w:pPr>
        <w:pStyle w:val="Listenabsatz"/>
        <w:numPr>
          <w:ilvl w:val="0"/>
          <w:numId w:val="6"/>
        </w:numPr>
        <w:tabs>
          <w:tab w:val="left" w:pos="8505"/>
        </w:tabs>
        <w:spacing w:line="360" w:lineRule="auto"/>
        <w:rPr>
          <w:rFonts w:cs="Arial"/>
          <w:color w:val="111111"/>
          <w:sz w:val="22"/>
          <w:szCs w:val="22"/>
        </w:rPr>
      </w:pPr>
      <w:r w:rsidRPr="00D03191">
        <w:rPr>
          <w:rFonts w:cs="Arial"/>
          <w:color w:val="111111"/>
          <w:sz w:val="22"/>
          <w:szCs w:val="22"/>
        </w:rPr>
        <w:t>815 m Regenwasserkanal DN 250–DN 400</w:t>
      </w:r>
    </w:p>
    <w:p w14:paraId="30398F36" w14:textId="767BCC2E" w:rsidR="00D03191" w:rsidRPr="00D03191" w:rsidRDefault="00D03191" w:rsidP="00D03191">
      <w:pPr>
        <w:pStyle w:val="Listenabsatz"/>
        <w:numPr>
          <w:ilvl w:val="0"/>
          <w:numId w:val="6"/>
        </w:numPr>
        <w:tabs>
          <w:tab w:val="left" w:pos="8505"/>
        </w:tabs>
        <w:spacing w:line="360" w:lineRule="auto"/>
        <w:rPr>
          <w:rFonts w:cs="Arial"/>
          <w:color w:val="111111"/>
          <w:sz w:val="22"/>
          <w:szCs w:val="22"/>
        </w:rPr>
      </w:pPr>
      <w:r w:rsidRPr="00D03191">
        <w:rPr>
          <w:rFonts w:cs="Arial"/>
          <w:color w:val="111111"/>
          <w:sz w:val="22"/>
          <w:szCs w:val="22"/>
        </w:rPr>
        <w:t>970 m Trinkwasserleitung DN 125</w:t>
      </w:r>
    </w:p>
    <w:p w14:paraId="2B37CCDB" w14:textId="02B90938" w:rsidR="00D03191" w:rsidRPr="00D03191" w:rsidRDefault="00D03191" w:rsidP="00D03191">
      <w:pPr>
        <w:pStyle w:val="Listenabsatz"/>
        <w:numPr>
          <w:ilvl w:val="0"/>
          <w:numId w:val="6"/>
        </w:numPr>
        <w:tabs>
          <w:tab w:val="left" w:pos="8505"/>
        </w:tabs>
        <w:spacing w:line="360" w:lineRule="auto"/>
        <w:rPr>
          <w:rFonts w:cs="Arial"/>
          <w:color w:val="111111"/>
          <w:sz w:val="22"/>
          <w:szCs w:val="22"/>
        </w:rPr>
      </w:pPr>
      <w:r w:rsidRPr="00D03191">
        <w:rPr>
          <w:rFonts w:cs="Arial"/>
          <w:color w:val="111111"/>
          <w:sz w:val="22"/>
          <w:szCs w:val="22"/>
        </w:rPr>
        <w:t>750 m Hausanschlussleitungen</w:t>
      </w:r>
    </w:p>
    <w:p w14:paraId="16BAB6EB" w14:textId="77777777" w:rsidR="00D03191" w:rsidRPr="00D03191" w:rsidRDefault="00D03191" w:rsidP="00D03191">
      <w:pPr>
        <w:tabs>
          <w:tab w:val="left" w:pos="8505"/>
        </w:tabs>
        <w:spacing w:line="360" w:lineRule="auto"/>
        <w:rPr>
          <w:rFonts w:cs="Arial"/>
          <w:color w:val="111111"/>
          <w:sz w:val="22"/>
          <w:szCs w:val="22"/>
        </w:rPr>
      </w:pPr>
    </w:p>
    <w:p w14:paraId="1408022E" w14:textId="67ED9812" w:rsid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Die Gesamtkosten belaufen sich auf rund 1,8 Millionen Euro im Abwasserbereich sowie 608.000 Euro im Trinkwasserbereich. 950.000 Euro der Abwasserkosten werden durch Fördermittel des Freistaates Thüringen im Rahmen des Abwasserpakts gedeckt.</w:t>
      </w:r>
    </w:p>
    <w:p w14:paraId="20EFDA1C" w14:textId="77777777" w:rsidR="00D03191" w:rsidRPr="00D03191" w:rsidRDefault="00D03191" w:rsidP="00D03191">
      <w:pPr>
        <w:tabs>
          <w:tab w:val="left" w:pos="8505"/>
        </w:tabs>
        <w:spacing w:line="360" w:lineRule="auto"/>
        <w:rPr>
          <w:rFonts w:cs="Arial"/>
          <w:color w:val="111111"/>
          <w:sz w:val="22"/>
          <w:szCs w:val="22"/>
        </w:rPr>
      </w:pPr>
    </w:p>
    <w:p w14:paraId="12486A04" w14:textId="2C8F2968" w:rsid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 xml:space="preserve">Die technische Planung verantwortet das Ingenieurbüro </w:t>
      </w:r>
      <w:proofErr w:type="spellStart"/>
      <w:r w:rsidRPr="00D03191">
        <w:rPr>
          <w:rFonts w:cs="Arial"/>
          <w:color w:val="111111"/>
          <w:sz w:val="22"/>
          <w:szCs w:val="22"/>
        </w:rPr>
        <w:t>sthp</w:t>
      </w:r>
      <w:proofErr w:type="spellEnd"/>
      <w:r w:rsidRPr="00D03191">
        <w:rPr>
          <w:rFonts w:cs="Arial"/>
          <w:color w:val="111111"/>
          <w:sz w:val="22"/>
          <w:szCs w:val="22"/>
        </w:rPr>
        <w:t xml:space="preserve"> aus Suhl, die örtliche Bauüberwachung das Büro Ingenieurdienste </w:t>
      </w:r>
      <w:proofErr w:type="spellStart"/>
      <w:r w:rsidRPr="00D03191">
        <w:rPr>
          <w:rFonts w:cs="Arial"/>
          <w:color w:val="111111"/>
          <w:sz w:val="22"/>
          <w:szCs w:val="22"/>
        </w:rPr>
        <w:t>Röpcke</w:t>
      </w:r>
      <w:proofErr w:type="spellEnd"/>
      <w:r w:rsidRPr="00D03191">
        <w:rPr>
          <w:rFonts w:cs="Arial"/>
          <w:color w:val="111111"/>
          <w:sz w:val="22"/>
          <w:szCs w:val="22"/>
        </w:rPr>
        <w:t xml:space="preserve"> aus Sonneberg. Die Bauausführung liegt bei der STRABAG AG, Direktion Sachsen/Thüringen, Niederlassung Auengrund.</w:t>
      </w:r>
    </w:p>
    <w:p w14:paraId="0B344E54" w14:textId="77777777" w:rsidR="00D03191" w:rsidRPr="00D03191" w:rsidRDefault="00D03191" w:rsidP="00D03191">
      <w:pPr>
        <w:tabs>
          <w:tab w:val="left" w:pos="8505"/>
        </w:tabs>
        <w:spacing w:line="360" w:lineRule="auto"/>
        <w:rPr>
          <w:rFonts w:cs="Arial"/>
          <w:color w:val="111111"/>
          <w:sz w:val="22"/>
          <w:szCs w:val="22"/>
        </w:rPr>
      </w:pPr>
    </w:p>
    <w:p w14:paraId="7F17E3FB" w14:textId="31949509" w:rsid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Die Wasserwerke Sonneberg setzen bereits seit über zwei Jahrzehnten auf nicht korrosive Werkstoffe wie Kunststoff- oder Steinzeugrohre, um langlebige und wartungsarme Infrastrukturen zu gewährleisten. Ein vollwandiges PP-Kanalrohr hat sich dabei über viele Jahre bewährt und wurde auch bei dieser Maßnahme regulär ausgeschrieben. Als Nebenangebot wurde das neue Kanalrohr AWADUKT nevoPP des Herstellers REHAU angeboten – das erste 100 % klimaneutrale Kanalrohr auf dem Markt</w:t>
      </w:r>
      <w:r w:rsidR="006E6F5E" w:rsidRPr="006E6F5E">
        <w:rPr>
          <w:rStyle w:val="Funotenzeichen"/>
          <w:rFonts w:cs="Arial"/>
          <w:color w:val="111111"/>
          <w:sz w:val="22"/>
          <w:szCs w:val="22"/>
        </w:rPr>
        <w:footnoteReference w:customMarkFollows="1" w:id="3"/>
        <w:sym w:font="Symbol" w:char="F02A"/>
      </w:r>
      <w:r w:rsidRPr="00D03191">
        <w:rPr>
          <w:rFonts w:cs="Arial"/>
          <w:color w:val="111111"/>
          <w:sz w:val="22"/>
          <w:szCs w:val="22"/>
        </w:rPr>
        <w:t>.  Die Entscheidung fiel zugunsten dieses Systems, um neben der technischen Qualität auch einen aktiven Beitrag zum Klimaschutz zu leisten.</w:t>
      </w:r>
    </w:p>
    <w:p w14:paraId="3EDFB0C5" w14:textId="77777777" w:rsidR="00D03191" w:rsidRPr="00D03191" w:rsidRDefault="00D03191" w:rsidP="00D03191">
      <w:pPr>
        <w:tabs>
          <w:tab w:val="left" w:pos="8505"/>
        </w:tabs>
        <w:spacing w:line="360" w:lineRule="auto"/>
        <w:rPr>
          <w:rFonts w:cs="Arial"/>
          <w:color w:val="111111"/>
          <w:sz w:val="22"/>
          <w:szCs w:val="22"/>
        </w:rPr>
      </w:pPr>
    </w:p>
    <w:p w14:paraId="4827F718" w14:textId="2F31DAFB" w:rsidR="00D03191" w:rsidRDefault="00D03191" w:rsidP="00D03191">
      <w:pPr>
        <w:tabs>
          <w:tab w:val="left" w:pos="8505"/>
        </w:tabs>
        <w:spacing w:line="360" w:lineRule="auto"/>
        <w:rPr>
          <w:rFonts w:cs="Arial"/>
          <w:i/>
          <w:iCs/>
          <w:color w:val="111111"/>
          <w:sz w:val="22"/>
          <w:szCs w:val="22"/>
        </w:rPr>
      </w:pPr>
      <w:r w:rsidRPr="00D03191">
        <w:rPr>
          <w:rFonts w:cs="Arial"/>
          <w:color w:val="111111"/>
          <w:sz w:val="22"/>
          <w:szCs w:val="22"/>
        </w:rPr>
        <w:lastRenderedPageBreak/>
        <w:t>„Für die Wasserwerke Sonneberg ist es selbstverständlich, bei Infrastrukturprojekten nicht nur funktionale, sondern auch ökologische Maßstäbe anzulegen. Die Entscheidung für ein klimaneutrales System ist ein Ausrufezeichen für unsere Innovationsbereitschaft.“</w:t>
      </w:r>
      <w:r>
        <w:rPr>
          <w:rFonts w:cs="Arial"/>
          <w:color w:val="111111"/>
          <w:sz w:val="22"/>
          <w:szCs w:val="22"/>
        </w:rPr>
        <w:t xml:space="preserve"> </w:t>
      </w:r>
      <w:r w:rsidRPr="00D03191">
        <w:rPr>
          <w:rFonts w:cs="Arial"/>
          <w:i/>
          <w:iCs/>
          <w:color w:val="111111"/>
          <w:sz w:val="22"/>
          <w:szCs w:val="22"/>
        </w:rPr>
        <w:t xml:space="preserve">[Bernd </w:t>
      </w:r>
      <w:proofErr w:type="spellStart"/>
      <w:r w:rsidRPr="00D03191">
        <w:rPr>
          <w:rFonts w:cs="Arial"/>
          <w:i/>
          <w:iCs/>
          <w:color w:val="111111"/>
          <w:sz w:val="22"/>
          <w:szCs w:val="22"/>
        </w:rPr>
        <w:t>Hubner</w:t>
      </w:r>
      <w:proofErr w:type="spellEnd"/>
      <w:r w:rsidRPr="00D03191">
        <w:rPr>
          <w:rFonts w:cs="Arial"/>
          <w:i/>
          <w:iCs/>
          <w:color w:val="111111"/>
          <w:sz w:val="22"/>
          <w:szCs w:val="22"/>
        </w:rPr>
        <w:t>, Wasserwerke Sonneberg]</w:t>
      </w:r>
    </w:p>
    <w:p w14:paraId="26AA977E" w14:textId="77777777" w:rsidR="00D03191" w:rsidRPr="00D03191" w:rsidRDefault="00D03191" w:rsidP="00D03191">
      <w:pPr>
        <w:tabs>
          <w:tab w:val="left" w:pos="8505"/>
        </w:tabs>
        <w:spacing w:line="360" w:lineRule="auto"/>
        <w:rPr>
          <w:rFonts w:cs="Arial"/>
          <w:i/>
          <w:iCs/>
          <w:color w:val="111111"/>
          <w:sz w:val="22"/>
          <w:szCs w:val="22"/>
        </w:rPr>
      </w:pPr>
    </w:p>
    <w:p w14:paraId="403F1F19" w14:textId="79827B1C" w:rsidR="00D03191" w:rsidRPr="00D03191" w:rsidRDefault="00D03191" w:rsidP="00D03191">
      <w:pPr>
        <w:tabs>
          <w:tab w:val="left" w:pos="8505"/>
        </w:tabs>
        <w:spacing w:line="360" w:lineRule="auto"/>
        <w:rPr>
          <w:rFonts w:cs="Arial"/>
          <w:color w:val="111111"/>
          <w:sz w:val="22"/>
          <w:szCs w:val="22"/>
        </w:rPr>
      </w:pPr>
      <w:r w:rsidRPr="00D03191">
        <w:rPr>
          <w:rFonts w:cs="Arial"/>
          <w:color w:val="111111"/>
          <w:sz w:val="22"/>
          <w:szCs w:val="22"/>
        </w:rPr>
        <w:t>Die symbolische Übergabe des Bauherr</w:t>
      </w:r>
      <w:r>
        <w:rPr>
          <w:rFonts w:cs="Arial"/>
          <w:color w:val="111111"/>
          <w:sz w:val="22"/>
          <w:szCs w:val="22"/>
        </w:rPr>
        <w:t>e</w:t>
      </w:r>
      <w:r w:rsidRPr="00D03191">
        <w:rPr>
          <w:rFonts w:cs="Arial"/>
          <w:color w:val="111111"/>
          <w:sz w:val="22"/>
          <w:szCs w:val="22"/>
        </w:rPr>
        <w:t>nzertifikats durch REHAU fand am 22. August 2025 direkt an der Baustelle in Lindenberg statt – ein sichtbares Zeichen für zukunftsorientiertes Handeln im kommunalen Tiefbau.</w:t>
      </w:r>
    </w:p>
    <w:p w14:paraId="7450E3A7" w14:textId="77777777" w:rsidR="00457116" w:rsidRPr="00457116" w:rsidRDefault="00457116" w:rsidP="00457116">
      <w:pPr>
        <w:tabs>
          <w:tab w:val="left" w:pos="8505"/>
        </w:tabs>
        <w:spacing w:line="360" w:lineRule="auto"/>
        <w:rPr>
          <w:rFonts w:cs="Arial"/>
          <w:color w:val="111111"/>
          <w:sz w:val="22"/>
          <w:szCs w:val="22"/>
        </w:rPr>
      </w:pPr>
    </w:p>
    <w:p w14:paraId="042CAF13" w14:textId="364AD5A3" w:rsidR="00255CEF" w:rsidRPr="00457116" w:rsidRDefault="00A06477" w:rsidP="00DD2470">
      <w:pPr>
        <w:tabs>
          <w:tab w:val="left" w:pos="8505"/>
        </w:tabs>
        <w:spacing w:line="360" w:lineRule="auto"/>
        <w:rPr>
          <w:rFonts w:cs="Arial"/>
          <w:color w:val="111111"/>
          <w:sz w:val="22"/>
          <w:szCs w:val="22"/>
        </w:rPr>
      </w:pPr>
      <w:r w:rsidRPr="00457116">
        <w:rPr>
          <w:rFonts w:cs="Arial"/>
          <w:color w:val="111111"/>
          <w:sz w:val="22"/>
          <w:szCs w:val="22"/>
        </w:rPr>
        <w:t>Textumfang</w:t>
      </w:r>
      <w:r w:rsidR="00457116" w:rsidRPr="00457116">
        <w:rPr>
          <w:rFonts w:cs="Arial"/>
          <w:color w:val="111111"/>
          <w:sz w:val="22"/>
          <w:szCs w:val="22"/>
        </w:rPr>
        <w:t>:</w:t>
      </w:r>
      <w:r w:rsidRPr="00457116">
        <w:rPr>
          <w:rFonts w:cs="Arial"/>
          <w:color w:val="111111"/>
          <w:sz w:val="22"/>
          <w:szCs w:val="22"/>
        </w:rPr>
        <w:t xml:space="preserve"> ca. </w:t>
      </w:r>
      <w:r w:rsidR="00D03191">
        <w:rPr>
          <w:rFonts w:cs="Arial"/>
          <w:color w:val="111111"/>
          <w:sz w:val="22"/>
          <w:szCs w:val="22"/>
        </w:rPr>
        <w:t>3.400</w:t>
      </w:r>
      <w:r w:rsidR="00255CEF" w:rsidRPr="00457116">
        <w:rPr>
          <w:rFonts w:cs="Arial"/>
          <w:color w:val="111111"/>
          <w:sz w:val="22"/>
          <w:szCs w:val="22"/>
        </w:rPr>
        <w:t xml:space="preserve"> Zeichen (incl. Leerzeichen)</w:t>
      </w:r>
    </w:p>
    <w:p w14:paraId="1344C440" w14:textId="77777777" w:rsidR="00A90C01" w:rsidRPr="00526A5F" w:rsidRDefault="00A90C01" w:rsidP="00DD2470">
      <w:pPr>
        <w:tabs>
          <w:tab w:val="left" w:pos="8505"/>
        </w:tabs>
        <w:spacing w:line="360" w:lineRule="auto"/>
        <w:rPr>
          <w:rFonts w:cs="Arial"/>
          <w:color w:val="111111"/>
          <w:sz w:val="22"/>
          <w:szCs w:val="22"/>
        </w:rPr>
      </w:pPr>
    </w:p>
    <w:p w14:paraId="50298864" w14:textId="77777777" w:rsidR="00255CEF" w:rsidRPr="00526A5F" w:rsidRDefault="00255CEF" w:rsidP="00DD2470">
      <w:pPr>
        <w:tabs>
          <w:tab w:val="left" w:pos="8505"/>
        </w:tabs>
        <w:spacing w:line="360" w:lineRule="auto"/>
        <w:rPr>
          <w:rFonts w:cs="Arial"/>
          <w:color w:val="111111"/>
          <w:sz w:val="22"/>
          <w:szCs w:val="22"/>
        </w:rPr>
      </w:pPr>
      <w:r w:rsidRPr="00526A5F">
        <w:rPr>
          <w:rFonts w:cs="Arial"/>
          <w:color w:val="111111"/>
          <w:sz w:val="22"/>
          <w:szCs w:val="22"/>
        </w:rPr>
        <w:t>Abbildung</w:t>
      </w:r>
      <w:r w:rsidR="00A90C01" w:rsidRPr="00526A5F">
        <w:rPr>
          <w:rFonts w:cs="Arial"/>
          <w:color w:val="111111"/>
          <w:sz w:val="22"/>
          <w:szCs w:val="22"/>
        </w:rPr>
        <w:t>en</w:t>
      </w:r>
      <w:r w:rsidRPr="00526A5F">
        <w:rPr>
          <w:rFonts w:cs="Arial"/>
          <w:color w:val="111111"/>
          <w:sz w:val="22"/>
          <w:szCs w:val="22"/>
        </w:rPr>
        <w:t xml:space="preserve">: </w:t>
      </w:r>
      <w:r w:rsidR="00457116" w:rsidRPr="00526A5F">
        <w:rPr>
          <w:rFonts w:cs="Arial"/>
          <w:sz w:val="22"/>
          <w:szCs w:val="22"/>
        </w:rPr>
        <w:t>©</w:t>
      </w:r>
      <w:r w:rsidR="00457116" w:rsidRPr="00526A5F">
        <w:rPr>
          <w:sz w:val="22"/>
          <w:szCs w:val="22"/>
        </w:rPr>
        <w:t xml:space="preserve"> REHAU</w:t>
      </w:r>
    </w:p>
    <w:p w14:paraId="6462468F" w14:textId="77777777" w:rsidR="00255CEF" w:rsidRPr="00457116" w:rsidRDefault="00255CEF" w:rsidP="00255CEF">
      <w:pPr>
        <w:tabs>
          <w:tab w:val="left" w:pos="8505"/>
        </w:tabs>
        <w:rPr>
          <w:rFonts w:cs="Arial"/>
          <w:color w:val="111111"/>
        </w:rPr>
      </w:pPr>
    </w:p>
    <w:p w14:paraId="2939BACF" w14:textId="77777777" w:rsidR="001B6ADB" w:rsidRPr="00457116" w:rsidRDefault="001B6ADB" w:rsidP="00255CEF">
      <w:pPr>
        <w:tabs>
          <w:tab w:val="left" w:pos="8505"/>
        </w:tabs>
        <w:rPr>
          <w:rFonts w:cs="Arial"/>
          <w:color w:val="111111"/>
        </w:rPr>
      </w:pPr>
    </w:p>
    <w:tbl>
      <w:tblPr>
        <w:tblStyle w:val="Tabellenraster"/>
        <w:tblW w:w="0" w:type="auto"/>
        <w:tblLook w:val="04A0" w:firstRow="1" w:lastRow="0" w:firstColumn="1" w:lastColumn="0" w:noHBand="0" w:noVBand="1"/>
      </w:tblPr>
      <w:tblGrid>
        <w:gridCol w:w="5235"/>
        <w:gridCol w:w="4392"/>
      </w:tblGrid>
      <w:tr w:rsidR="003B307C" w:rsidRPr="00457116" w14:paraId="16F08C50" w14:textId="77777777" w:rsidTr="003B4147">
        <w:trPr>
          <w:cantSplit/>
        </w:trPr>
        <w:tc>
          <w:tcPr>
            <w:tcW w:w="5235" w:type="dxa"/>
          </w:tcPr>
          <w:p w14:paraId="3F7E2126" w14:textId="679C9015" w:rsidR="001B6ADB" w:rsidRPr="00457116" w:rsidRDefault="005165E0" w:rsidP="005165E0">
            <w:pPr>
              <w:tabs>
                <w:tab w:val="left" w:pos="8505"/>
              </w:tabs>
              <w:spacing w:line="360" w:lineRule="auto"/>
              <w:ind w:right="1132"/>
              <w:rPr>
                <w:rFonts w:cs="Arial"/>
                <w:color w:val="111111"/>
              </w:rPr>
            </w:pPr>
            <w:r>
              <w:rPr>
                <w:rFonts w:cs="Arial"/>
                <w:noProof/>
                <w:color w:val="111111"/>
              </w:rPr>
              <w:drawing>
                <wp:inline distT="0" distB="0" distL="0" distR="0" wp14:anchorId="649DA191" wp14:editId="40AEA961">
                  <wp:extent cx="2567354" cy="1924464"/>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532" cy="1934342"/>
                          </a:xfrm>
                          <a:prstGeom prst="rect">
                            <a:avLst/>
                          </a:prstGeom>
                          <a:noFill/>
                          <a:ln>
                            <a:noFill/>
                          </a:ln>
                        </pic:spPr>
                      </pic:pic>
                    </a:graphicData>
                  </a:graphic>
                </wp:inline>
              </w:drawing>
            </w:r>
          </w:p>
        </w:tc>
        <w:tc>
          <w:tcPr>
            <w:tcW w:w="4392" w:type="dxa"/>
          </w:tcPr>
          <w:p w14:paraId="1642ACEC" w14:textId="425D7DE4" w:rsidR="00C36799" w:rsidRPr="00457116" w:rsidRDefault="005165E0" w:rsidP="00255CEF">
            <w:pPr>
              <w:tabs>
                <w:tab w:val="left" w:pos="8505"/>
              </w:tabs>
              <w:spacing w:line="360" w:lineRule="auto"/>
              <w:ind w:right="1132"/>
              <w:rPr>
                <w:rFonts w:cs="Arial"/>
                <w:color w:val="111111"/>
              </w:rPr>
            </w:pPr>
            <w:r>
              <w:rPr>
                <w:rFonts w:cs="Arial"/>
                <w:noProof/>
                <w:color w:val="111111"/>
              </w:rPr>
              <w:drawing>
                <wp:inline distT="0" distB="0" distL="0" distR="0" wp14:anchorId="17B379F5" wp14:editId="0FE22F28">
                  <wp:extent cx="2014335" cy="1957753"/>
                  <wp:effectExtent l="0" t="0" r="508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77" t="23982" r="5664" b="9102"/>
                          <a:stretch/>
                        </pic:blipFill>
                        <pic:spPr bwMode="auto">
                          <a:xfrm>
                            <a:off x="0" y="0"/>
                            <a:ext cx="2020266" cy="19635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165E0" w:rsidRPr="00457116" w14:paraId="18255136" w14:textId="77777777" w:rsidTr="006C6D97">
        <w:trPr>
          <w:cantSplit/>
        </w:trPr>
        <w:tc>
          <w:tcPr>
            <w:tcW w:w="9627" w:type="dxa"/>
            <w:gridSpan w:val="2"/>
          </w:tcPr>
          <w:p w14:paraId="024E7D30" w14:textId="78601738" w:rsidR="005165E0" w:rsidRDefault="005165E0" w:rsidP="00093CE5">
            <w:pPr>
              <w:tabs>
                <w:tab w:val="left" w:pos="8505"/>
              </w:tabs>
              <w:spacing w:line="360" w:lineRule="auto"/>
              <w:ind w:right="1132"/>
              <w:rPr>
                <w:rFonts w:cs="Arial"/>
                <w:noProof/>
                <w:color w:val="111111"/>
              </w:rPr>
            </w:pPr>
            <w:r>
              <w:rPr>
                <w:rFonts w:cs="Arial"/>
                <w:noProof/>
                <w:color w:val="111111"/>
              </w:rPr>
              <w:t xml:space="preserve">Abbildung 01_04 </w:t>
            </w:r>
            <w:r w:rsidR="003B4147">
              <w:rPr>
                <w:rFonts w:cs="Arial"/>
                <w:noProof/>
                <w:color w:val="111111"/>
              </w:rPr>
              <w:t>Innovativer</w:t>
            </w:r>
            <w:r w:rsidR="00093CE5">
              <w:rPr>
                <w:rFonts w:cs="Arial"/>
                <w:noProof/>
                <w:color w:val="111111"/>
              </w:rPr>
              <w:t xml:space="preserve"> Anschluss: Der Ortsteil Lindenberg in Thüringen wird von den Wasserwerken Sonneberg mit einem ressourcenschonenden Abwassersystem erschlossen. Für den Einsatz erhielten die Wasserwerke ein Bauherrenzertifikat</w:t>
            </w:r>
            <w:r w:rsidR="003B6FC9">
              <w:rPr>
                <w:rFonts w:cs="Arial"/>
                <w:noProof/>
                <w:color w:val="111111"/>
              </w:rPr>
              <w:t>, v</w:t>
            </w:r>
            <w:r>
              <w:rPr>
                <w:rFonts w:cs="Arial"/>
                <w:noProof/>
                <w:color w:val="111111"/>
              </w:rPr>
              <w:t xml:space="preserve">on </w:t>
            </w:r>
            <w:r w:rsidR="00A6123B">
              <w:rPr>
                <w:rFonts w:cs="Arial"/>
                <w:noProof/>
                <w:color w:val="111111"/>
              </w:rPr>
              <w:t>l</w:t>
            </w:r>
            <w:r>
              <w:rPr>
                <w:rFonts w:cs="Arial"/>
                <w:noProof/>
                <w:color w:val="111111"/>
              </w:rPr>
              <w:t xml:space="preserve">inks: </w:t>
            </w:r>
            <w:r>
              <w:t>Bernd</w:t>
            </w:r>
            <w:r w:rsidRPr="005A3BD3">
              <w:t xml:space="preserve"> </w:t>
            </w:r>
            <w:proofErr w:type="spellStart"/>
            <w:r w:rsidRPr="005A3BD3">
              <w:t>Hubner</w:t>
            </w:r>
            <w:proofErr w:type="spellEnd"/>
            <w:r w:rsidRPr="005A3BD3">
              <w:t xml:space="preserve">, </w:t>
            </w:r>
            <w:r>
              <w:t>Werk</w:t>
            </w:r>
            <w:r w:rsidRPr="005A3BD3">
              <w:t>eiter Wasserwerke Sonneberg</w:t>
            </w:r>
            <w:r>
              <w:t>, Rolf</w:t>
            </w:r>
            <w:r w:rsidRPr="005A3BD3">
              <w:t xml:space="preserve"> Budni</w:t>
            </w:r>
            <w:r>
              <w:t>c</w:t>
            </w:r>
            <w:r w:rsidRPr="005A3BD3">
              <w:t xml:space="preserve">k, Referatsleiter </w:t>
            </w:r>
            <w:r>
              <w:t>Referat 25, Thür</w:t>
            </w:r>
            <w:r w:rsidR="003B6FC9">
              <w:t>inger</w:t>
            </w:r>
            <w:r>
              <w:t xml:space="preserve"> Ministerium für Umwelt, Energie, Naturschutz und Forsten, </w:t>
            </w:r>
            <w:r w:rsidRPr="005A3BD3">
              <w:t>Anja Ernst</w:t>
            </w:r>
            <w:r>
              <w:t>,</w:t>
            </w:r>
            <w:r w:rsidRPr="005A3BD3">
              <w:t xml:space="preserve"> Leiterin Abwasser Wasserwerke Sonneberg</w:t>
            </w:r>
            <w:r>
              <w:t xml:space="preserve"> sowie </w:t>
            </w:r>
            <w:r w:rsidRPr="005A3BD3">
              <w:t>Christian Esche, A</w:t>
            </w:r>
            <w:r>
              <w:t>ußendienst</w:t>
            </w:r>
            <w:r w:rsidR="00FC1F35">
              <w:t xml:space="preserve">, </w:t>
            </w:r>
            <w:r>
              <w:t xml:space="preserve">und </w:t>
            </w:r>
            <w:r w:rsidRPr="005A3BD3">
              <w:t>Katrin Große, V</w:t>
            </w:r>
            <w:r>
              <w:t>ertriebsleiterin, beide REHAU.</w:t>
            </w:r>
          </w:p>
        </w:tc>
      </w:tr>
      <w:tr w:rsidR="003B307C" w:rsidRPr="00457116" w14:paraId="0D937995" w14:textId="77777777" w:rsidTr="003B4147">
        <w:trPr>
          <w:cantSplit/>
        </w:trPr>
        <w:tc>
          <w:tcPr>
            <w:tcW w:w="5235" w:type="dxa"/>
          </w:tcPr>
          <w:p w14:paraId="2543A3D8" w14:textId="7E95D532" w:rsidR="001B6ADB" w:rsidRPr="00457116" w:rsidRDefault="003B307C" w:rsidP="001B6ADB">
            <w:pPr>
              <w:tabs>
                <w:tab w:val="left" w:pos="8505"/>
              </w:tabs>
              <w:spacing w:line="360" w:lineRule="auto"/>
              <w:ind w:right="28"/>
              <w:rPr>
                <w:rFonts w:cs="Arial"/>
                <w:color w:val="111111"/>
              </w:rPr>
            </w:pPr>
            <w:r>
              <w:rPr>
                <w:noProof/>
              </w:rPr>
              <w:lastRenderedPageBreak/>
              <w:drawing>
                <wp:inline distT="0" distB="0" distL="0" distR="0" wp14:anchorId="744741CB" wp14:editId="4C83884A">
                  <wp:extent cx="2150917" cy="2872154"/>
                  <wp:effectExtent l="0" t="0" r="190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956" cy="2884224"/>
                          </a:xfrm>
                          <a:prstGeom prst="rect">
                            <a:avLst/>
                          </a:prstGeom>
                          <a:noFill/>
                          <a:ln>
                            <a:noFill/>
                          </a:ln>
                        </pic:spPr>
                      </pic:pic>
                    </a:graphicData>
                  </a:graphic>
                </wp:inline>
              </w:drawing>
            </w:r>
          </w:p>
        </w:tc>
        <w:tc>
          <w:tcPr>
            <w:tcW w:w="4392" w:type="dxa"/>
          </w:tcPr>
          <w:p w14:paraId="5330AE17" w14:textId="28B6E85D" w:rsidR="001B6ADB" w:rsidRPr="00457116" w:rsidRDefault="005165E0" w:rsidP="00697047">
            <w:pPr>
              <w:tabs>
                <w:tab w:val="left" w:pos="8505"/>
              </w:tabs>
              <w:spacing w:line="360" w:lineRule="auto"/>
              <w:ind w:right="739"/>
              <w:rPr>
                <w:rFonts w:cs="Arial"/>
                <w:color w:val="111111"/>
              </w:rPr>
            </w:pPr>
            <w:r>
              <w:rPr>
                <w:noProof/>
              </w:rPr>
              <w:drawing>
                <wp:inline distT="0" distB="0" distL="0" distR="0" wp14:anchorId="59E04E93" wp14:editId="104C8322">
                  <wp:extent cx="2145323" cy="2859144"/>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328" cy="2899133"/>
                          </a:xfrm>
                          <a:prstGeom prst="rect">
                            <a:avLst/>
                          </a:prstGeom>
                          <a:noFill/>
                          <a:ln>
                            <a:noFill/>
                          </a:ln>
                        </pic:spPr>
                      </pic:pic>
                    </a:graphicData>
                  </a:graphic>
                </wp:inline>
              </w:drawing>
            </w:r>
          </w:p>
        </w:tc>
      </w:tr>
      <w:tr w:rsidR="003B4147" w:rsidRPr="00457116" w14:paraId="49FC6332" w14:textId="77777777" w:rsidTr="006B2197">
        <w:trPr>
          <w:cantSplit/>
        </w:trPr>
        <w:tc>
          <w:tcPr>
            <w:tcW w:w="9627" w:type="dxa"/>
            <w:gridSpan w:val="2"/>
          </w:tcPr>
          <w:p w14:paraId="2B006A57" w14:textId="51E0907F" w:rsidR="003B4147" w:rsidRPr="00457116" w:rsidRDefault="00CB3507" w:rsidP="00697047">
            <w:pPr>
              <w:tabs>
                <w:tab w:val="left" w:pos="8505"/>
              </w:tabs>
              <w:spacing w:line="360" w:lineRule="auto"/>
              <w:ind w:right="739"/>
              <w:rPr>
                <w:rFonts w:cs="Arial"/>
                <w:color w:val="111111"/>
              </w:rPr>
            </w:pPr>
            <w:r>
              <w:rPr>
                <w:rFonts w:cs="Arial"/>
                <w:color w:val="111111"/>
              </w:rPr>
              <w:t xml:space="preserve">Abb. 03_02 </w:t>
            </w:r>
            <w:r w:rsidR="003B307C">
              <w:rPr>
                <w:rFonts w:cs="Arial"/>
                <w:color w:val="111111"/>
              </w:rPr>
              <w:t xml:space="preserve">Bernd </w:t>
            </w:r>
            <w:proofErr w:type="spellStart"/>
            <w:r w:rsidR="003B307C">
              <w:rPr>
                <w:rFonts w:cs="Arial"/>
                <w:color w:val="111111"/>
              </w:rPr>
              <w:t>Hub</w:t>
            </w:r>
            <w:r w:rsidR="00A6123B">
              <w:rPr>
                <w:rFonts w:cs="Arial"/>
                <w:color w:val="111111"/>
              </w:rPr>
              <w:t>n</w:t>
            </w:r>
            <w:r w:rsidR="003B307C">
              <w:rPr>
                <w:rFonts w:cs="Arial"/>
                <w:color w:val="111111"/>
              </w:rPr>
              <w:t>er</w:t>
            </w:r>
            <w:proofErr w:type="spellEnd"/>
            <w:r w:rsidR="003B307C">
              <w:rPr>
                <w:rFonts w:cs="Arial"/>
                <w:color w:val="111111"/>
              </w:rPr>
              <w:t xml:space="preserve">, Werkleiter Wasserwerke Sonneberg, bei der </w:t>
            </w:r>
            <w:r w:rsidR="00520EB3">
              <w:rPr>
                <w:rFonts w:cs="Arial"/>
                <w:color w:val="111111"/>
              </w:rPr>
              <w:t xml:space="preserve">feierlichen </w:t>
            </w:r>
            <w:r w:rsidR="003B307C">
              <w:rPr>
                <w:rFonts w:cs="Arial"/>
                <w:color w:val="111111"/>
              </w:rPr>
              <w:t>Zertifikatsübergabe</w:t>
            </w:r>
            <w:r w:rsidR="003B4147">
              <w:rPr>
                <w:rFonts w:cs="Arial"/>
                <w:color w:val="111111"/>
              </w:rPr>
              <w:t>. Durch die Erschließung wird de</w:t>
            </w:r>
            <w:r w:rsidR="003B307C">
              <w:rPr>
                <w:rFonts w:cs="Arial"/>
                <w:color w:val="111111"/>
              </w:rPr>
              <w:t>r Ortsteil</w:t>
            </w:r>
            <w:r w:rsidR="003B4147">
              <w:rPr>
                <w:rFonts w:cs="Arial"/>
                <w:color w:val="111111"/>
              </w:rPr>
              <w:t xml:space="preserve"> </w:t>
            </w:r>
            <w:r w:rsidR="003B307C">
              <w:rPr>
                <w:rFonts w:cs="Arial"/>
                <w:color w:val="111111"/>
              </w:rPr>
              <w:t xml:space="preserve">Lindenberg </w:t>
            </w:r>
            <w:r w:rsidR="003B4147">
              <w:rPr>
                <w:rFonts w:cs="Arial"/>
                <w:color w:val="111111"/>
              </w:rPr>
              <w:t xml:space="preserve">an die zentrale Kläranlage Sonneberg angeschlossen. Der erste Bauabschnitt soll bis Ende 2026 </w:t>
            </w:r>
            <w:r>
              <w:rPr>
                <w:rFonts w:cs="Arial"/>
                <w:color w:val="111111"/>
              </w:rPr>
              <w:t>fertiggestellt</w:t>
            </w:r>
            <w:r w:rsidR="003B4147">
              <w:rPr>
                <w:rFonts w:cs="Arial"/>
                <w:color w:val="111111"/>
              </w:rPr>
              <w:t xml:space="preserve"> und durch Fördermittel der EU und des Freistaats Thüringen unterstützt </w:t>
            </w:r>
            <w:r>
              <w:rPr>
                <w:rFonts w:cs="Arial"/>
                <w:color w:val="111111"/>
              </w:rPr>
              <w:t>werden</w:t>
            </w:r>
            <w:r w:rsidR="003B4147">
              <w:rPr>
                <w:rFonts w:cs="Arial"/>
                <w:color w:val="111111"/>
              </w:rPr>
              <w:t xml:space="preserve">. </w:t>
            </w:r>
          </w:p>
        </w:tc>
      </w:tr>
    </w:tbl>
    <w:p w14:paraId="2013B292" w14:textId="4673EE99" w:rsidR="00007E7F" w:rsidRDefault="00007E7F" w:rsidP="00255CEF">
      <w:pPr>
        <w:tabs>
          <w:tab w:val="left" w:pos="8505"/>
        </w:tabs>
        <w:spacing w:line="360" w:lineRule="auto"/>
        <w:ind w:right="1132"/>
        <w:rPr>
          <w:rFonts w:cs="Arial"/>
        </w:rPr>
      </w:pPr>
    </w:p>
    <w:p w14:paraId="68952B70" w14:textId="77777777" w:rsidR="003B6FC9" w:rsidRPr="00FA6C68" w:rsidRDefault="003B6FC9" w:rsidP="00255CEF">
      <w:pPr>
        <w:tabs>
          <w:tab w:val="left" w:pos="8505"/>
        </w:tabs>
        <w:spacing w:line="360" w:lineRule="auto"/>
        <w:ind w:right="1132"/>
        <w:rPr>
          <w:rFonts w:cs="Arial"/>
        </w:rPr>
      </w:pPr>
    </w:p>
    <w:p w14:paraId="23FE77CB" w14:textId="77777777" w:rsidR="009E472D" w:rsidRPr="00FA6C68" w:rsidRDefault="009E472D" w:rsidP="00255CEF">
      <w:pPr>
        <w:tabs>
          <w:tab w:val="left" w:pos="8505"/>
        </w:tabs>
        <w:spacing w:line="360" w:lineRule="auto"/>
        <w:ind w:right="1132"/>
        <w:rPr>
          <w:rFonts w:cs="Arial"/>
          <w:b/>
        </w:rPr>
      </w:pPr>
    </w:p>
    <w:p w14:paraId="17CB8239" w14:textId="77777777" w:rsidR="00552105" w:rsidRPr="00AD3F5C" w:rsidRDefault="00552105" w:rsidP="00552105">
      <w:pPr>
        <w:spacing w:line="360" w:lineRule="auto"/>
        <w:ind w:right="1134"/>
        <w:jc w:val="both"/>
        <w:rPr>
          <w:rFonts w:cs="Arial"/>
          <w:b/>
          <w:bCs/>
        </w:rPr>
      </w:pPr>
      <w:r w:rsidRPr="0079716A">
        <w:rPr>
          <w:rFonts w:cs="Arial"/>
          <w:b/>
          <w:bCs/>
        </w:rPr>
        <w:t xml:space="preserve">Die REHAU Group vereint Unternehmen aus den Branchen Bau, Industrietechnik, Material, Medizin, Mobilität und Möbel unter einem Dach. Mit polymerbasierten Lösungen </w:t>
      </w:r>
      <w:r>
        <w:rPr>
          <w:rFonts w:cs="Arial"/>
          <w:b/>
          <w:bCs/>
        </w:rPr>
        <w:br/>
      </w:r>
      <w:r w:rsidRPr="0079716A">
        <w:rPr>
          <w:rFonts w:cs="Arial"/>
          <w:b/>
          <w:bCs/>
        </w:rPr>
        <w:t xml:space="preserve">erwirtschaftet das global agierende Familienunternehmen einen Jahresumsatz von rund 3 Milliarden EUR. Pioniergeist und visionäre Kraft sind Antrieb für die mehr als 13.000 Mitarbeitenden, um das Leben von Menschen auf der ganzen Welt durch den Einsatz </w:t>
      </w:r>
      <w:r>
        <w:rPr>
          <w:rFonts w:cs="Arial"/>
          <w:b/>
          <w:bCs/>
        </w:rPr>
        <w:br/>
      </w:r>
      <w:r w:rsidRPr="0079716A">
        <w:rPr>
          <w:rFonts w:cs="Arial"/>
          <w:b/>
          <w:bCs/>
        </w:rPr>
        <w:t xml:space="preserve">innovativer Technologien zu verbessern. </w:t>
      </w:r>
      <w:r w:rsidRPr="00AD3F5C">
        <w:rPr>
          <w:rFonts w:cs="Arial"/>
          <w:b/>
          <w:bCs/>
        </w:rPr>
        <w:t xml:space="preserve">Engineering </w:t>
      </w:r>
      <w:proofErr w:type="spellStart"/>
      <w:r w:rsidRPr="00AD3F5C">
        <w:rPr>
          <w:rFonts w:cs="Arial"/>
          <w:b/>
          <w:bCs/>
        </w:rPr>
        <w:t>progress</w:t>
      </w:r>
      <w:proofErr w:type="spellEnd"/>
      <w:r w:rsidRPr="00AD3F5C">
        <w:rPr>
          <w:rFonts w:cs="Arial"/>
          <w:b/>
          <w:bCs/>
        </w:rPr>
        <w:t xml:space="preserve">. </w:t>
      </w:r>
      <w:proofErr w:type="spellStart"/>
      <w:r w:rsidRPr="00AD3F5C">
        <w:rPr>
          <w:rFonts w:cs="Arial"/>
          <w:b/>
          <w:bCs/>
        </w:rPr>
        <w:t>Enhancing</w:t>
      </w:r>
      <w:proofErr w:type="spellEnd"/>
      <w:r w:rsidRPr="00AD3F5C">
        <w:rPr>
          <w:rFonts w:cs="Arial"/>
          <w:b/>
          <w:bCs/>
        </w:rPr>
        <w:t xml:space="preserve"> </w:t>
      </w:r>
      <w:proofErr w:type="spellStart"/>
      <w:r w:rsidRPr="00AD3F5C">
        <w:rPr>
          <w:rFonts w:cs="Arial"/>
          <w:b/>
          <w:bCs/>
        </w:rPr>
        <w:t>lives</w:t>
      </w:r>
      <w:proofErr w:type="spellEnd"/>
      <w:r w:rsidRPr="00AD3F5C">
        <w:rPr>
          <w:rFonts w:cs="Arial"/>
          <w:b/>
          <w:bCs/>
        </w:rPr>
        <w:t>.</w:t>
      </w:r>
    </w:p>
    <w:p w14:paraId="2EEB3CEA" w14:textId="77777777" w:rsidR="003B6FC9" w:rsidRPr="007A52D2" w:rsidRDefault="003B6FC9" w:rsidP="00457116">
      <w:pPr>
        <w:tabs>
          <w:tab w:val="left" w:pos="8505"/>
        </w:tabs>
        <w:spacing w:line="360" w:lineRule="auto"/>
        <w:ind w:right="1132"/>
        <w:rPr>
          <w:rFonts w:asciiTheme="minorHAnsi" w:eastAsiaTheme="minorHAnsi" w:hAnsiTheme="minorHAnsi" w:cs="Arial"/>
          <w:b/>
          <w:bCs/>
          <w:sz w:val="22"/>
          <w:szCs w:val="22"/>
          <w:lang w:eastAsia="en-US"/>
        </w:rPr>
      </w:pPr>
    </w:p>
    <w:p w14:paraId="28D237E9" w14:textId="77777777" w:rsidR="008B17F6" w:rsidRDefault="008B17F6" w:rsidP="00457116">
      <w:pPr>
        <w:tabs>
          <w:tab w:val="left" w:pos="8505"/>
        </w:tabs>
        <w:spacing w:line="360" w:lineRule="auto"/>
        <w:ind w:right="1132"/>
        <w:rPr>
          <w:rFonts w:cs="Arial"/>
          <w:b/>
          <w:u w:val="single"/>
        </w:rPr>
      </w:pPr>
    </w:p>
    <w:p w14:paraId="0EBD4465" w14:textId="2911BED2" w:rsidR="00896C12" w:rsidRPr="007A52D2" w:rsidRDefault="00896C12" w:rsidP="00457116">
      <w:pPr>
        <w:tabs>
          <w:tab w:val="left" w:pos="8505"/>
        </w:tabs>
        <w:spacing w:line="360" w:lineRule="auto"/>
        <w:ind w:right="1132"/>
        <w:rPr>
          <w:rFonts w:cs="Arial"/>
          <w:b/>
          <w:u w:val="single"/>
        </w:rPr>
      </w:pPr>
      <w:r w:rsidRPr="007A52D2">
        <w:rPr>
          <w:rFonts w:cs="Arial"/>
          <w:b/>
          <w:u w:val="single"/>
        </w:rPr>
        <w:t>Pressekontakt:</w:t>
      </w:r>
    </w:p>
    <w:p w14:paraId="0DF592B7" w14:textId="77777777" w:rsidR="00896C12" w:rsidRPr="007A52D2" w:rsidRDefault="00896C12" w:rsidP="00255CEF">
      <w:pPr>
        <w:tabs>
          <w:tab w:val="left" w:pos="8505"/>
        </w:tabs>
        <w:spacing w:line="276" w:lineRule="auto"/>
        <w:ind w:right="1132"/>
        <w:jc w:val="both"/>
        <w:rPr>
          <w:rFonts w:cs="Arial"/>
          <w:b/>
          <w:u w:val="single"/>
        </w:rPr>
      </w:pPr>
    </w:p>
    <w:p w14:paraId="1B650AC1" w14:textId="23B7B346" w:rsidR="00552105" w:rsidRPr="009C5743" w:rsidRDefault="00552105" w:rsidP="00552105">
      <w:pPr>
        <w:tabs>
          <w:tab w:val="left" w:pos="8505"/>
        </w:tabs>
        <w:spacing w:line="360" w:lineRule="auto"/>
        <w:ind w:right="1132"/>
      </w:pPr>
      <w:r w:rsidRPr="009C5743">
        <w:t>REHAU Building Solutions</w:t>
      </w:r>
    </w:p>
    <w:p w14:paraId="0E5A5154" w14:textId="77777777" w:rsidR="00552105" w:rsidRDefault="00552105" w:rsidP="00552105">
      <w:pPr>
        <w:tabs>
          <w:tab w:val="left" w:pos="8505"/>
        </w:tabs>
        <w:ind w:right="1132"/>
      </w:pPr>
      <w:r w:rsidRPr="00236DC9">
        <w:rPr>
          <w:rFonts w:eastAsiaTheme="minorHAnsi" w:cs="Arial"/>
        </w:rPr>
        <w:t>Natalie Stan</w:t>
      </w:r>
      <w:r w:rsidRPr="00236DC9">
        <w:rPr>
          <w:rFonts w:eastAsiaTheme="minorHAnsi" w:cs="Arial"/>
        </w:rPr>
        <w:br/>
      </w:r>
      <w:r>
        <w:t>Ytterbium 4, 91058 Erlangen, DEUTSCHLAND</w:t>
      </w:r>
    </w:p>
    <w:p w14:paraId="39EEB45F" w14:textId="77777777" w:rsidR="00552105" w:rsidRDefault="00552105" w:rsidP="00552105">
      <w:pPr>
        <w:tabs>
          <w:tab w:val="left" w:pos="8505"/>
        </w:tabs>
        <w:ind w:right="1132"/>
      </w:pPr>
      <w:r>
        <w:t>Tel: +49 9131 92 5638 / Mobil: +49 171 9780 466</w:t>
      </w:r>
    </w:p>
    <w:p w14:paraId="44153896" w14:textId="2C9E0D60" w:rsidR="00694EB8" w:rsidRPr="009E472D" w:rsidRDefault="006E6F5E" w:rsidP="00CB3507">
      <w:pPr>
        <w:tabs>
          <w:tab w:val="left" w:pos="8505"/>
        </w:tabs>
        <w:ind w:left="1416" w:right="1132" w:hanging="1416"/>
        <w:rPr>
          <w:rFonts w:ascii="Arial Narrow" w:hAnsi="Arial Narrow"/>
          <w:sz w:val="22"/>
          <w:szCs w:val="22"/>
        </w:rPr>
      </w:pPr>
      <w:hyperlink r:id="rId15" w:history="1">
        <w:r w:rsidR="00552105" w:rsidRPr="00683A66">
          <w:rPr>
            <w:rStyle w:val="Hyperlink"/>
            <w:lang w:val="es-ES"/>
          </w:rPr>
          <w:t>natalie.stan@rehau.com</w:t>
        </w:r>
      </w:hyperlink>
    </w:p>
    <w:sectPr w:rsidR="00694EB8" w:rsidRPr="009E472D" w:rsidSect="00B00160">
      <w:headerReference w:type="default" r:id="rId16"/>
      <w:footerReference w:type="default" r:id="rId17"/>
      <w:headerReference w:type="first" r:id="rId18"/>
      <w:footerReference w:type="first" r:id="rId19"/>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77C" w14:textId="77777777" w:rsidR="003E1DB5" w:rsidRDefault="003E1DB5">
      <w:r>
        <w:separator/>
      </w:r>
    </w:p>
  </w:endnote>
  <w:endnote w:type="continuationSeparator" w:id="0">
    <w:p w14:paraId="1B05EB2E" w14:textId="77777777" w:rsidR="003E1DB5" w:rsidRDefault="003E1DB5">
      <w:r>
        <w:continuationSeparator/>
      </w:r>
    </w:p>
  </w:endnote>
  <w:endnote w:type="continuationNotice" w:id="1">
    <w:p w14:paraId="44097392" w14:textId="77777777" w:rsidR="003E1DB5" w:rsidRDefault="003E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58F" w14:textId="77777777"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0BAB6757" wp14:editId="49A819D8">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B6757"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14:paraId="62D8D438" w14:textId="77777777"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D74E63">
                      <w:rPr>
                        <w:rFonts w:cs="Arial"/>
                        <w:bCs/>
                        <w:noProof/>
                        <w:sz w:val="12"/>
                        <w:szCs w:val="12"/>
                      </w:rPr>
                      <w:t>3</w:t>
                    </w:r>
                    <w:r w:rsidRPr="00E375CA">
                      <w:rPr>
                        <w:rFonts w:cs="Arial"/>
                        <w:bCs/>
                        <w:sz w:val="12"/>
                        <w:szCs w:val="12"/>
                      </w:rPr>
                      <w:fldChar w:fldCharType="end"/>
                    </w:r>
                  </w:p>
                  <w:p w14:paraId="335264F3" w14:textId="77777777"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28B0A676" w14:textId="77777777" w:rsidR="00F53C14" w:rsidRPr="003F5F63" w:rsidRDefault="00F53C14" w:rsidP="003F5F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7D83" w14:textId="77777777" w:rsidR="00785CBE" w:rsidRPr="00534179" w:rsidRDefault="00785CBE" w:rsidP="00785CBE">
    <w:pPr>
      <w:pStyle w:val="Fuzeile"/>
      <w:suppressAutoHyphens/>
      <w:spacing w:before="480" w:line="210" w:lineRule="exact"/>
      <w:rPr>
        <w:rFonts w:cs="Arial"/>
        <w:sz w:val="12"/>
        <w:szCs w:val="12"/>
      </w:rPr>
    </w:pPr>
    <w:r>
      <w:rPr>
        <w:rFonts w:cs="Arial"/>
        <w:color w:val="000000"/>
        <w:sz w:val="12"/>
        <w:szCs w:val="12"/>
      </w:rPr>
      <w:t>R</w:t>
    </w:r>
    <w:r w:rsidRPr="00534179">
      <w:rPr>
        <w:rFonts w:cs="Arial"/>
        <w:sz w:val="12"/>
        <w:szCs w:val="12"/>
      </w:rPr>
      <w:t xml:space="preserve">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Eltersdorf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14:paraId="5014FEA7" w14:textId="77777777"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826" w14:textId="77777777" w:rsidR="003E1DB5" w:rsidRDefault="003E1DB5">
      <w:r>
        <w:separator/>
      </w:r>
    </w:p>
  </w:footnote>
  <w:footnote w:type="continuationSeparator" w:id="0">
    <w:p w14:paraId="161027FA" w14:textId="77777777" w:rsidR="003E1DB5" w:rsidRDefault="003E1DB5">
      <w:r>
        <w:continuationSeparator/>
      </w:r>
    </w:p>
  </w:footnote>
  <w:footnote w:type="continuationNotice" w:id="1">
    <w:p w14:paraId="46381F98" w14:textId="77777777" w:rsidR="003E1DB5" w:rsidRDefault="003E1DB5"/>
  </w:footnote>
  <w:footnote w:id="2">
    <w:p w14:paraId="320D3CE9" w14:textId="383DC21B" w:rsidR="006E6F5E" w:rsidRDefault="006E6F5E">
      <w:pPr>
        <w:pStyle w:val="Funotentext"/>
      </w:pPr>
      <w:r w:rsidRPr="006E6F5E">
        <w:rPr>
          <w:rStyle w:val="Funotenzeichen"/>
        </w:rPr>
        <w:sym w:font="Symbol" w:char="F02A"/>
      </w:r>
      <w:r>
        <w:t xml:space="preserve"> </w:t>
      </w:r>
      <w:r w:rsidRPr="00D03191">
        <w:rPr>
          <w:rFonts w:cs="Arial"/>
          <w:color w:val="111111"/>
          <w:sz w:val="22"/>
          <w:szCs w:val="22"/>
        </w:rPr>
        <w:t>Abwassersystem ohne Formteile. Klimaneutralität extern zertifiziert durch TÜV Rheinland, einschließlich Kompensation</w:t>
      </w:r>
    </w:p>
  </w:footnote>
  <w:footnote w:id="3">
    <w:p w14:paraId="2DD3F428" w14:textId="344C5F6D" w:rsidR="006E6F5E" w:rsidRDefault="006E6F5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04916"/>
      <w:docPartObj>
        <w:docPartGallery w:val="Page Numbers (Top of Page)"/>
        <w:docPartUnique/>
      </w:docPartObj>
    </w:sdtPr>
    <w:sdtEndPr>
      <w:rPr>
        <w:rFonts w:ascii="Arial Narrow" w:hAnsi="Arial Narrow"/>
      </w:rPr>
    </w:sdtEndPr>
    <w:sdtContent>
      <w:p w14:paraId="6A3CC72C" w14:textId="6978FD1E" w:rsidR="00E03D35" w:rsidRDefault="007A52D2" w:rsidP="002A17F6">
        <w:pPr>
          <w:pStyle w:val="Kopfzeile"/>
          <w:tabs>
            <w:tab w:val="clear" w:pos="4536"/>
            <w:tab w:val="center" w:pos="0"/>
          </w:tabs>
          <w:jc w:val="right"/>
        </w:pPr>
        <w:r>
          <w:rPr>
            <w:noProof/>
          </w:rPr>
          <w:drawing>
            <wp:anchor distT="0" distB="0" distL="114300" distR="114300" simplePos="0" relativeHeight="251663362" behindDoc="0" locked="0" layoutInCell="1" allowOverlap="1" wp14:anchorId="61935392" wp14:editId="68BF7C8D">
              <wp:simplePos x="0" y="0"/>
              <wp:positionH relativeFrom="margin">
                <wp:posOffset>3919220</wp:posOffset>
              </wp:positionH>
              <wp:positionV relativeFrom="paragraph">
                <wp:posOffset>-19050</wp:posOffset>
              </wp:positionV>
              <wp:extent cx="2361235" cy="1242600"/>
              <wp:effectExtent l="0" t="0" r="1270" b="0"/>
              <wp:wrapNone/>
              <wp:docPr id="2185497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p>
      <w:p w14:paraId="38B1DE04" w14:textId="77777777" w:rsidR="00E03D35" w:rsidRDefault="00E03D35">
        <w:pPr>
          <w:pStyle w:val="Kopfzeile"/>
        </w:pPr>
      </w:p>
      <w:p w14:paraId="1A9F2309" w14:textId="77777777" w:rsidR="004E7089" w:rsidRDefault="004E7089">
        <w:pPr>
          <w:pStyle w:val="Kopfzeile"/>
          <w:rPr>
            <w:rFonts w:ascii="Arial Narrow" w:hAnsi="Arial Narrow"/>
          </w:rPr>
        </w:pPr>
      </w:p>
      <w:p w14:paraId="660FD31B" w14:textId="77777777" w:rsidR="004E7089" w:rsidRDefault="004E7089">
        <w:pPr>
          <w:pStyle w:val="Kopfzeile"/>
          <w:rPr>
            <w:rFonts w:ascii="Arial Narrow" w:hAnsi="Arial Narrow"/>
          </w:rPr>
        </w:pPr>
      </w:p>
      <w:p w14:paraId="08228D8D" w14:textId="77777777" w:rsidR="004E7089" w:rsidRDefault="006E6F5E">
        <w:pPr>
          <w:pStyle w:val="Kopfzeile"/>
          <w:rPr>
            <w:rFonts w:ascii="Arial Narrow" w:hAnsi="Arial Narrow"/>
          </w:rPr>
        </w:pPr>
      </w:p>
    </w:sdtContent>
  </w:sdt>
  <w:p w14:paraId="309D0C6D"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E22E" w14:textId="38E5B08D" w:rsidR="00457227" w:rsidRDefault="007A52D2" w:rsidP="002A17F6">
    <w:pPr>
      <w:pStyle w:val="Kopfzeile"/>
      <w:jc w:val="right"/>
      <w:rPr>
        <w:noProof/>
      </w:rPr>
    </w:pPr>
    <w:r>
      <w:rPr>
        <w:noProof/>
      </w:rPr>
      <w:drawing>
        <wp:anchor distT="0" distB="0" distL="114300" distR="114300" simplePos="0" relativeHeight="251665410" behindDoc="0" locked="0" layoutInCell="1" allowOverlap="1" wp14:anchorId="487CB124" wp14:editId="775BFC65">
          <wp:simplePos x="0" y="0"/>
          <wp:positionH relativeFrom="margin">
            <wp:posOffset>3905250</wp:posOffset>
          </wp:positionH>
          <wp:positionV relativeFrom="paragraph">
            <wp:posOffset>-32385</wp:posOffset>
          </wp:positionV>
          <wp:extent cx="2361235" cy="1242600"/>
          <wp:effectExtent l="0" t="0" r="1270" b="0"/>
          <wp:wrapNone/>
          <wp:docPr id="6401771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906" name=""/>
                  <pic:cNvPicPr/>
                </pic:nvPicPr>
                <pic:blipFill>
                  <a:blip r:embed="rId1">
                    <a:extLst>
                      <a:ext uri="{28A0092B-C50C-407E-A947-70E740481C1C}">
                        <a14:useLocalDpi xmlns:a14="http://schemas.microsoft.com/office/drawing/2010/main" val="0"/>
                      </a:ext>
                    </a:extLst>
                  </a:blip>
                  <a:stretch>
                    <a:fillRect/>
                  </a:stretch>
                </pic:blipFill>
                <pic:spPr>
                  <a:xfrm>
                    <a:off x="0" y="0"/>
                    <a:ext cx="2361235" cy="1242600"/>
                  </a:xfrm>
                  <a:prstGeom prst="rect">
                    <a:avLst/>
                  </a:prstGeom>
                </pic:spPr>
              </pic:pic>
            </a:graphicData>
          </a:graphic>
          <wp14:sizeRelH relativeFrom="margin">
            <wp14:pctWidth>0</wp14:pctWidth>
          </wp14:sizeRelH>
          <wp14:sizeRelV relativeFrom="margin">
            <wp14:pctHeight>0</wp14:pctHeight>
          </wp14:sizeRelV>
        </wp:anchor>
      </w:drawing>
    </w:r>
    <w:r w:rsidR="00F06830">
      <w:rPr>
        <w:noProof/>
      </w:rPr>
      <w:t xml:space="preserve"> </w:t>
    </w:r>
  </w:p>
  <w:p w14:paraId="5D07C7D7" w14:textId="3AA64DC0" w:rsidR="00457227" w:rsidRDefault="00457227">
    <w:pPr>
      <w:pStyle w:val="Kopfzeile"/>
      <w:rPr>
        <w:noProof/>
      </w:rPr>
    </w:pPr>
  </w:p>
  <w:p w14:paraId="0E8A67BD" w14:textId="4FB6F519" w:rsidR="00457227" w:rsidRDefault="00457227">
    <w:pPr>
      <w:pStyle w:val="Kopfzeile"/>
      <w:rPr>
        <w:noProof/>
      </w:rPr>
    </w:pPr>
  </w:p>
  <w:p w14:paraId="6EBA6EF6" w14:textId="33A5B4B5" w:rsidR="00457227" w:rsidRDefault="00457227">
    <w:pPr>
      <w:pStyle w:val="Kopfzeile"/>
      <w:rPr>
        <w:noProof/>
      </w:rPr>
    </w:pPr>
  </w:p>
  <w:p w14:paraId="013FC124" w14:textId="05328A50" w:rsidR="00457227" w:rsidRDefault="00457227">
    <w:pPr>
      <w:pStyle w:val="Kopfzeile"/>
      <w:rPr>
        <w:noProof/>
      </w:rPr>
    </w:pPr>
  </w:p>
  <w:p w14:paraId="05E1399B" w14:textId="649F4721" w:rsidR="00457227" w:rsidRDefault="00457227">
    <w:pPr>
      <w:pStyle w:val="Kopfzeile"/>
      <w:rPr>
        <w:noProof/>
      </w:rPr>
    </w:pPr>
  </w:p>
  <w:p w14:paraId="2C6B9347" w14:textId="77777777" w:rsidR="00457227" w:rsidRDefault="00457227">
    <w:pPr>
      <w:pStyle w:val="Kopfzeile"/>
      <w:rPr>
        <w:noProof/>
      </w:rPr>
    </w:pPr>
  </w:p>
  <w:p w14:paraId="35FDD0F6" w14:textId="77777777" w:rsidR="00457227" w:rsidRDefault="00457227">
    <w:pPr>
      <w:pStyle w:val="Kopfzeile"/>
      <w:rPr>
        <w:noProof/>
      </w:rPr>
    </w:pPr>
  </w:p>
  <w:p w14:paraId="06009E8D" w14:textId="77777777" w:rsidR="007A52D2" w:rsidRDefault="007A52D2">
    <w:pPr>
      <w:pStyle w:val="Kopfzeile"/>
      <w:rPr>
        <w:noProof/>
      </w:rPr>
    </w:pPr>
  </w:p>
  <w:p w14:paraId="65DEA9C5" w14:textId="77777777" w:rsidR="007A52D2" w:rsidRDefault="007A52D2">
    <w:pPr>
      <w:pStyle w:val="Kopfzeile"/>
      <w:rPr>
        <w:noProof/>
      </w:rPr>
    </w:pPr>
  </w:p>
  <w:p w14:paraId="3BAAFF01" w14:textId="77777777" w:rsidR="007A52D2" w:rsidRDefault="007A52D2">
    <w:pPr>
      <w:pStyle w:val="Kopfzeile"/>
      <w:rPr>
        <w:noProof/>
      </w:rPr>
    </w:pPr>
  </w:p>
  <w:p w14:paraId="319E3E3E" w14:textId="77777777" w:rsidR="007A52D2" w:rsidRDefault="007A52D2">
    <w:pPr>
      <w:pStyle w:val="Kopfzeile"/>
      <w:rPr>
        <w:noProof/>
      </w:rPr>
    </w:pPr>
  </w:p>
  <w:p w14:paraId="4346A8B4" w14:textId="77777777" w:rsidR="007A52D2" w:rsidRDefault="007A52D2">
    <w:pPr>
      <w:pStyle w:val="Kopfzeile"/>
      <w:rPr>
        <w:noProof/>
      </w:rPr>
    </w:pPr>
  </w:p>
  <w:p w14:paraId="35F3FD05" w14:textId="77777777" w:rsidR="007A52D2" w:rsidRDefault="007A52D2">
    <w:pPr>
      <w:pStyle w:val="Kopfzeile"/>
      <w:rPr>
        <w:noProof/>
      </w:rPr>
    </w:pPr>
  </w:p>
  <w:p w14:paraId="65463077"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3871E57C" wp14:editId="047DA2BD">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1E57C"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14:paraId="07F8240C" w14:textId="77777777"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14:paraId="50BE2523" w14:textId="77777777" w:rsidR="00457227" w:rsidRDefault="0046657B" w:rsidP="00C536A2">
    <w:pPr>
      <w:pStyle w:val="Kopfzeile"/>
      <w:tabs>
        <w:tab w:val="clear" w:pos="4536"/>
        <w:tab w:val="left" w:pos="9072"/>
      </w:tabs>
      <w:rPr>
        <w:noProof/>
      </w:rPr>
    </w:pPr>
    <w:r>
      <w:rPr>
        <w:noProof/>
      </w:rPr>
      <w:tab/>
    </w:r>
  </w:p>
  <w:p w14:paraId="29A39CBD" w14:textId="3DD9DB40" w:rsidR="00C536A2" w:rsidRDefault="00C536A2" w:rsidP="00C536A2">
    <w:pPr>
      <w:jc w:val="right"/>
    </w:pPr>
    <w:r>
      <w:fldChar w:fldCharType="begin"/>
    </w:r>
    <w:r>
      <w:instrText xml:space="preserve"> TIME \@ "dd.MM.yyyy" </w:instrText>
    </w:r>
    <w:r>
      <w:fldChar w:fldCharType="separate"/>
    </w:r>
    <w:r w:rsidR="006E6F5E">
      <w:rPr>
        <w:noProof/>
      </w:rPr>
      <w:t>01.09.2025</w:t>
    </w:r>
    <w:r>
      <w:fldChar w:fldCharType="end"/>
    </w:r>
  </w:p>
  <w:p w14:paraId="04C0BD27" w14:textId="77777777" w:rsidR="00457227" w:rsidRDefault="00457227">
    <w:pPr>
      <w:pStyle w:val="Kopfzeile"/>
      <w:rPr>
        <w:noProof/>
      </w:rPr>
    </w:pPr>
  </w:p>
  <w:p w14:paraId="71254760" w14:textId="77777777" w:rsidR="00457227" w:rsidRDefault="00457227">
    <w:pPr>
      <w:pStyle w:val="Kopfzeile"/>
      <w:rPr>
        <w:noProof/>
      </w:rPr>
    </w:pPr>
  </w:p>
  <w:p w14:paraId="3E300F48"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76"/>
    <w:multiLevelType w:val="hybridMultilevel"/>
    <w:tmpl w:val="D472D9CA"/>
    <w:lvl w:ilvl="0" w:tplc="8EF4BAF4">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4096" w:nlCheck="1" w:checkStyle="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41A78"/>
    <w:rsid w:val="000562A7"/>
    <w:rsid w:val="00061C0B"/>
    <w:rsid w:val="0006270C"/>
    <w:rsid w:val="0006668C"/>
    <w:rsid w:val="000675B0"/>
    <w:rsid w:val="00074694"/>
    <w:rsid w:val="00076F01"/>
    <w:rsid w:val="00077CE4"/>
    <w:rsid w:val="000838F0"/>
    <w:rsid w:val="000922C5"/>
    <w:rsid w:val="00093A89"/>
    <w:rsid w:val="00093CE5"/>
    <w:rsid w:val="00096C81"/>
    <w:rsid w:val="000A06BC"/>
    <w:rsid w:val="000A3141"/>
    <w:rsid w:val="000A6DA3"/>
    <w:rsid w:val="000A7840"/>
    <w:rsid w:val="000B3A5C"/>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202E"/>
    <w:rsid w:val="00133001"/>
    <w:rsid w:val="00133166"/>
    <w:rsid w:val="00134BA6"/>
    <w:rsid w:val="001438F7"/>
    <w:rsid w:val="00144FD5"/>
    <w:rsid w:val="00146804"/>
    <w:rsid w:val="001476CF"/>
    <w:rsid w:val="001479EC"/>
    <w:rsid w:val="001511FA"/>
    <w:rsid w:val="00156248"/>
    <w:rsid w:val="00156249"/>
    <w:rsid w:val="00157473"/>
    <w:rsid w:val="00165558"/>
    <w:rsid w:val="00171E83"/>
    <w:rsid w:val="00171F90"/>
    <w:rsid w:val="00174FFD"/>
    <w:rsid w:val="0017601C"/>
    <w:rsid w:val="0017690D"/>
    <w:rsid w:val="00177650"/>
    <w:rsid w:val="00181F34"/>
    <w:rsid w:val="001834A5"/>
    <w:rsid w:val="001835B2"/>
    <w:rsid w:val="00183E7A"/>
    <w:rsid w:val="00185C81"/>
    <w:rsid w:val="00185F57"/>
    <w:rsid w:val="001878D1"/>
    <w:rsid w:val="00192F0F"/>
    <w:rsid w:val="0019490E"/>
    <w:rsid w:val="001970D0"/>
    <w:rsid w:val="001A00F2"/>
    <w:rsid w:val="001A1AE0"/>
    <w:rsid w:val="001A62C6"/>
    <w:rsid w:val="001A744D"/>
    <w:rsid w:val="001B0513"/>
    <w:rsid w:val="001B05F6"/>
    <w:rsid w:val="001B6ADB"/>
    <w:rsid w:val="001B6E13"/>
    <w:rsid w:val="001C1A03"/>
    <w:rsid w:val="001C3ACB"/>
    <w:rsid w:val="001D1447"/>
    <w:rsid w:val="001D1C01"/>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41F5F"/>
    <w:rsid w:val="00243E48"/>
    <w:rsid w:val="00247DE4"/>
    <w:rsid w:val="00255CCF"/>
    <w:rsid w:val="00255CEF"/>
    <w:rsid w:val="00256525"/>
    <w:rsid w:val="00257439"/>
    <w:rsid w:val="002618B1"/>
    <w:rsid w:val="00262A87"/>
    <w:rsid w:val="0026689F"/>
    <w:rsid w:val="00272086"/>
    <w:rsid w:val="002735E6"/>
    <w:rsid w:val="00273E3D"/>
    <w:rsid w:val="00277020"/>
    <w:rsid w:val="002779A4"/>
    <w:rsid w:val="00286E4F"/>
    <w:rsid w:val="00290AF4"/>
    <w:rsid w:val="00293D7F"/>
    <w:rsid w:val="002952D6"/>
    <w:rsid w:val="002955A3"/>
    <w:rsid w:val="00296D5E"/>
    <w:rsid w:val="002A095E"/>
    <w:rsid w:val="002A17F6"/>
    <w:rsid w:val="002A19E2"/>
    <w:rsid w:val="002B318B"/>
    <w:rsid w:val="002B4CA3"/>
    <w:rsid w:val="002B6B09"/>
    <w:rsid w:val="002C2998"/>
    <w:rsid w:val="002C3B37"/>
    <w:rsid w:val="002D3495"/>
    <w:rsid w:val="002D42C1"/>
    <w:rsid w:val="002D510B"/>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C62"/>
    <w:rsid w:val="00324AB6"/>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307C"/>
    <w:rsid w:val="003B4147"/>
    <w:rsid w:val="003B42B2"/>
    <w:rsid w:val="003B6FC9"/>
    <w:rsid w:val="003C10BF"/>
    <w:rsid w:val="003C2A3F"/>
    <w:rsid w:val="003C3EA2"/>
    <w:rsid w:val="003C5A6D"/>
    <w:rsid w:val="003D5A22"/>
    <w:rsid w:val="003D6850"/>
    <w:rsid w:val="003D68D7"/>
    <w:rsid w:val="003D69C7"/>
    <w:rsid w:val="003E1DB5"/>
    <w:rsid w:val="003F536B"/>
    <w:rsid w:val="003F5F63"/>
    <w:rsid w:val="003F603E"/>
    <w:rsid w:val="003F6060"/>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8469C"/>
    <w:rsid w:val="00486632"/>
    <w:rsid w:val="00487189"/>
    <w:rsid w:val="004A363D"/>
    <w:rsid w:val="004B172F"/>
    <w:rsid w:val="004B2F34"/>
    <w:rsid w:val="004B3E7C"/>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7F06"/>
    <w:rsid w:val="00502A25"/>
    <w:rsid w:val="00505B94"/>
    <w:rsid w:val="00505BF2"/>
    <w:rsid w:val="00511AC6"/>
    <w:rsid w:val="00511F0E"/>
    <w:rsid w:val="0051491E"/>
    <w:rsid w:val="0051638F"/>
    <w:rsid w:val="00516554"/>
    <w:rsid w:val="005165E0"/>
    <w:rsid w:val="00520EB3"/>
    <w:rsid w:val="00525A0E"/>
    <w:rsid w:val="00525BB2"/>
    <w:rsid w:val="00526A5F"/>
    <w:rsid w:val="00527A76"/>
    <w:rsid w:val="00532814"/>
    <w:rsid w:val="00532C5E"/>
    <w:rsid w:val="0054311F"/>
    <w:rsid w:val="0054586B"/>
    <w:rsid w:val="00547516"/>
    <w:rsid w:val="00552105"/>
    <w:rsid w:val="00553088"/>
    <w:rsid w:val="00553E34"/>
    <w:rsid w:val="00555B76"/>
    <w:rsid w:val="005569B3"/>
    <w:rsid w:val="00557BCB"/>
    <w:rsid w:val="00557C1E"/>
    <w:rsid w:val="0056113B"/>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2A3E"/>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5191B"/>
    <w:rsid w:val="00651ECF"/>
    <w:rsid w:val="006548AA"/>
    <w:rsid w:val="00656B12"/>
    <w:rsid w:val="00656F0E"/>
    <w:rsid w:val="006571A9"/>
    <w:rsid w:val="00657A8F"/>
    <w:rsid w:val="006616B0"/>
    <w:rsid w:val="006625E9"/>
    <w:rsid w:val="0066361E"/>
    <w:rsid w:val="006649EA"/>
    <w:rsid w:val="00670A7B"/>
    <w:rsid w:val="00674132"/>
    <w:rsid w:val="00683A66"/>
    <w:rsid w:val="00694623"/>
    <w:rsid w:val="00694EB8"/>
    <w:rsid w:val="006950ED"/>
    <w:rsid w:val="0069546F"/>
    <w:rsid w:val="006960FD"/>
    <w:rsid w:val="00696B6B"/>
    <w:rsid w:val="00697047"/>
    <w:rsid w:val="006A3DC7"/>
    <w:rsid w:val="006A509F"/>
    <w:rsid w:val="006C2E6F"/>
    <w:rsid w:val="006C62FF"/>
    <w:rsid w:val="006C70B6"/>
    <w:rsid w:val="006D5DFE"/>
    <w:rsid w:val="006D79B5"/>
    <w:rsid w:val="006E06D7"/>
    <w:rsid w:val="006E1D9E"/>
    <w:rsid w:val="006E52B0"/>
    <w:rsid w:val="006E6F5E"/>
    <w:rsid w:val="006E76BB"/>
    <w:rsid w:val="006F1DEF"/>
    <w:rsid w:val="006F3682"/>
    <w:rsid w:val="006F4F8D"/>
    <w:rsid w:val="006F7DF6"/>
    <w:rsid w:val="00702112"/>
    <w:rsid w:val="0070306B"/>
    <w:rsid w:val="00710563"/>
    <w:rsid w:val="00713D9D"/>
    <w:rsid w:val="007148BB"/>
    <w:rsid w:val="0072317E"/>
    <w:rsid w:val="0072453E"/>
    <w:rsid w:val="00725124"/>
    <w:rsid w:val="007252C5"/>
    <w:rsid w:val="00726201"/>
    <w:rsid w:val="007279FD"/>
    <w:rsid w:val="00727FA7"/>
    <w:rsid w:val="0073200A"/>
    <w:rsid w:val="0073276A"/>
    <w:rsid w:val="00732CEE"/>
    <w:rsid w:val="007335A0"/>
    <w:rsid w:val="0073540A"/>
    <w:rsid w:val="007357DB"/>
    <w:rsid w:val="0073746C"/>
    <w:rsid w:val="007401D9"/>
    <w:rsid w:val="00746749"/>
    <w:rsid w:val="007473EA"/>
    <w:rsid w:val="00747EE6"/>
    <w:rsid w:val="007514B0"/>
    <w:rsid w:val="0075299E"/>
    <w:rsid w:val="00753BED"/>
    <w:rsid w:val="007560E4"/>
    <w:rsid w:val="00761B98"/>
    <w:rsid w:val="00766993"/>
    <w:rsid w:val="00767C48"/>
    <w:rsid w:val="00773BAA"/>
    <w:rsid w:val="00773E23"/>
    <w:rsid w:val="00775734"/>
    <w:rsid w:val="00782DB3"/>
    <w:rsid w:val="00785CBE"/>
    <w:rsid w:val="00790313"/>
    <w:rsid w:val="00793EF1"/>
    <w:rsid w:val="0079593A"/>
    <w:rsid w:val="007A175F"/>
    <w:rsid w:val="007A52D2"/>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17F6"/>
    <w:rsid w:val="008B366F"/>
    <w:rsid w:val="008B536C"/>
    <w:rsid w:val="008B5857"/>
    <w:rsid w:val="008C1C6B"/>
    <w:rsid w:val="008C51D3"/>
    <w:rsid w:val="008C5BBE"/>
    <w:rsid w:val="008C7BF9"/>
    <w:rsid w:val="008C7CA0"/>
    <w:rsid w:val="008D126D"/>
    <w:rsid w:val="008D2F34"/>
    <w:rsid w:val="008D4C66"/>
    <w:rsid w:val="008E2F97"/>
    <w:rsid w:val="008E34DF"/>
    <w:rsid w:val="008E557F"/>
    <w:rsid w:val="008E7101"/>
    <w:rsid w:val="008E77D7"/>
    <w:rsid w:val="008F3182"/>
    <w:rsid w:val="008F4268"/>
    <w:rsid w:val="008F5474"/>
    <w:rsid w:val="00903F29"/>
    <w:rsid w:val="00913F43"/>
    <w:rsid w:val="00915D43"/>
    <w:rsid w:val="00917EBF"/>
    <w:rsid w:val="0092522C"/>
    <w:rsid w:val="009255E0"/>
    <w:rsid w:val="009264A8"/>
    <w:rsid w:val="00927DE8"/>
    <w:rsid w:val="00930889"/>
    <w:rsid w:val="00931D74"/>
    <w:rsid w:val="009364E2"/>
    <w:rsid w:val="00952A53"/>
    <w:rsid w:val="00954CC2"/>
    <w:rsid w:val="00961778"/>
    <w:rsid w:val="00962706"/>
    <w:rsid w:val="00962F36"/>
    <w:rsid w:val="00963811"/>
    <w:rsid w:val="00966BC7"/>
    <w:rsid w:val="009709BC"/>
    <w:rsid w:val="009727E2"/>
    <w:rsid w:val="0098220F"/>
    <w:rsid w:val="00984DCE"/>
    <w:rsid w:val="00994F42"/>
    <w:rsid w:val="009951BC"/>
    <w:rsid w:val="009954A6"/>
    <w:rsid w:val="00995965"/>
    <w:rsid w:val="0099786C"/>
    <w:rsid w:val="00997D4F"/>
    <w:rsid w:val="009A13A8"/>
    <w:rsid w:val="009A6CE0"/>
    <w:rsid w:val="009A7028"/>
    <w:rsid w:val="009B10A8"/>
    <w:rsid w:val="009B3A9B"/>
    <w:rsid w:val="009B7CBA"/>
    <w:rsid w:val="009C0568"/>
    <w:rsid w:val="009C3387"/>
    <w:rsid w:val="009D052C"/>
    <w:rsid w:val="009D2D9B"/>
    <w:rsid w:val="009E17B9"/>
    <w:rsid w:val="009E472D"/>
    <w:rsid w:val="009E660D"/>
    <w:rsid w:val="009E6AE1"/>
    <w:rsid w:val="009E6D5E"/>
    <w:rsid w:val="009F0162"/>
    <w:rsid w:val="009F4AAA"/>
    <w:rsid w:val="009F5F60"/>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123B"/>
    <w:rsid w:val="00A621B8"/>
    <w:rsid w:val="00A624DC"/>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A6F2E"/>
    <w:rsid w:val="00AB4B9B"/>
    <w:rsid w:val="00AC1866"/>
    <w:rsid w:val="00AC24BD"/>
    <w:rsid w:val="00AC3389"/>
    <w:rsid w:val="00AC4E90"/>
    <w:rsid w:val="00AD0BFF"/>
    <w:rsid w:val="00AD2397"/>
    <w:rsid w:val="00AD23C8"/>
    <w:rsid w:val="00AD2BB0"/>
    <w:rsid w:val="00AD40A6"/>
    <w:rsid w:val="00AD607A"/>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362CA"/>
    <w:rsid w:val="00B41C8C"/>
    <w:rsid w:val="00B42EA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6F45"/>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3507"/>
    <w:rsid w:val="00CB6877"/>
    <w:rsid w:val="00CC088D"/>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3191"/>
    <w:rsid w:val="00D05D7A"/>
    <w:rsid w:val="00D07499"/>
    <w:rsid w:val="00D11922"/>
    <w:rsid w:val="00D11B32"/>
    <w:rsid w:val="00D11FE8"/>
    <w:rsid w:val="00D12192"/>
    <w:rsid w:val="00D16F2F"/>
    <w:rsid w:val="00D21A47"/>
    <w:rsid w:val="00D2541C"/>
    <w:rsid w:val="00D3320E"/>
    <w:rsid w:val="00D3781B"/>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5935"/>
    <w:rsid w:val="00D9733F"/>
    <w:rsid w:val="00D97DC0"/>
    <w:rsid w:val="00DA12C7"/>
    <w:rsid w:val="00DA2CD4"/>
    <w:rsid w:val="00DB35B1"/>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D35"/>
    <w:rsid w:val="00E062A9"/>
    <w:rsid w:val="00E11084"/>
    <w:rsid w:val="00E13A9F"/>
    <w:rsid w:val="00E15A4F"/>
    <w:rsid w:val="00E202AD"/>
    <w:rsid w:val="00E22EE3"/>
    <w:rsid w:val="00E272E3"/>
    <w:rsid w:val="00E303E1"/>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7F30"/>
    <w:rsid w:val="00E93150"/>
    <w:rsid w:val="00E95CCE"/>
    <w:rsid w:val="00EA5F86"/>
    <w:rsid w:val="00EB101D"/>
    <w:rsid w:val="00EB35F6"/>
    <w:rsid w:val="00EC0067"/>
    <w:rsid w:val="00EC29B0"/>
    <w:rsid w:val="00EC2B28"/>
    <w:rsid w:val="00EC7049"/>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F01178"/>
    <w:rsid w:val="00F04612"/>
    <w:rsid w:val="00F054D2"/>
    <w:rsid w:val="00F06830"/>
    <w:rsid w:val="00F07206"/>
    <w:rsid w:val="00F12387"/>
    <w:rsid w:val="00F1438D"/>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7C9"/>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1F35"/>
    <w:rsid w:val="00FC2299"/>
    <w:rsid w:val="00FC2A2F"/>
    <w:rsid w:val="00FC319A"/>
    <w:rsid w:val="00FC3F72"/>
    <w:rsid w:val="00FD18F3"/>
    <w:rsid w:val="00FD32FD"/>
    <w:rsid w:val="00FD33AF"/>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0965e"/>
    </o:shapedefaults>
    <o:shapelayout v:ext="edit">
      <o:idmap v:ext="edit" data="2"/>
    </o:shapelayout>
  </w:shapeDefaults>
  <w:decimalSymbol w:val=","/>
  <w:listSeparator w:val=";"/>
  <w14:docId w14:val="40BBD128"/>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 w:type="paragraph" w:styleId="Funotentext">
    <w:name w:val="footnote text"/>
    <w:basedOn w:val="Standard"/>
    <w:link w:val="FunotentextZchn"/>
    <w:semiHidden/>
    <w:unhideWhenUsed/>
    <w:rsid w:val="00D03191"/>
  </w:style>
  <w:style w:type="character" w:customStyle="1" w:styleId="FunotentextZchn">
    <w:name w:val="Fußnotentext Zchn"/>
    <w:basedOn w:val="Absatz-Standardschriftart"/>
    <w:link w:val="Funotentext"/>
    <w:semiHidden/>
    <w:rsid w:val="00D03191"/>
    <w:rPr>
      <w:rFonts w:ascii="Arial" w:hAnsi="Arial"/>
    </w:rPr>
  </w:style>
  <w:style w:type="character" w:styleId="Funotenzeichen">
    <w:name w:val="footnote reference"/>
    <w:basedOn w:val="Absatz-Standardschriftart"/>
    <w:semiHidden/>
    <w:unhideWhenUsed/>
    <w:rsid w:val="00D03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atalie.stan@rehau.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CA4472-4DC0-44E9-8B3D-2272F2337B11}">
  <we:reference id="fd624fb9-2cff-43d6-a4a7-5636de2a5b64" version="1.6.0.0" store="EXCatalog" storeType="EXCatalog"/>
  <we:alternateReferences>
    <we:reference id="WA200001766" version="1.6.0.0" store="en-US" storeType="OMEX"/>
  </we:alternateReferences>
  <we:properties>
    <we:property name="CantoAssets" value="&quot;[{\&quot;scheme\&quot;:\&quot;image\&quot;,\&quot;id\&quot;:\&quot;beru7o1mkd14j4irs03deg1718\&quot;,\&quot;tenant\&quot;:\&quot;rehau.canto.de\&quot;,\&quot;time\&quot;:\&quot;20250430140007000\&quot;,\&quot;name\&quot;:\&quot;REHAU_Logo_4c_RGB_SubGroup-Building-Solutions.jpg\&quot;,\&quot;addedBy\&quot;:\&quot;tes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5B780-BA4D-49E6-AB80-20CEDC99FED6}">
  <ds:schemaRefs>
    <ds:schemaRef ds:uri="http://schemas.openxmlformats.org/officeDocument/2006/bibliography"/>
  </ds:schemaRefs>
</ds:datastoreItem>
</file>

<file path=customXml/itemProps2.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6d591b-197e-4919-acc6-41aff7d9cd72"/>
    <ds:schemaRef ds:uri="16afe56f-0849-4c0f-8842-b2dd57a24824"/>
  </ds:schemaRefs>
</ds:datastoreItem>
</file>

<file path=customXml/itemProps4.xml><?xml version="1.0" encoding="utf-8"?>
<ds:datastoreItem xmlns:ds="http://schemas.openxmlformats.org/officeDocument/2006/customXml" ds:itemID="{76477BD3-B51A-4C22-9DAE-F39F6AB2CD8C}">
  <ds:schemaRefs>
    <ds:schemaRef ds:uri="http://schemas.microsoft.com/sharepoint/v3/contenttype/forms"/>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Simone Langenstein</cp:lastModifiedBy>
  <cp:revision>2</cp:revision>
  <cp:lastPrinted>2025-08-28T15:15:00Z</cp:lastPrinted>
  <dcterms:created xsi:type="dcterms:W3CDTF">2025-09-01T11:33:00Z</dcterms:created>
  <dcterms:modified xsi:type="dcterms:W3CDTF">2025-09-01T11:33:00Z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