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95D0" w14:textId="06891965" w:rsidR="00843FFD" w:rsidRPr="001B7B60" w:rsidRDefault="00BE3455" w:rsidP="00D603C7">
      <w:pPr>
        <w:ind w:right="2268"/>
        <w:jc w:val="both"/>
        <w:rPr>
          <w:rFonts w:ascii="Century Gothic" w:hAnsi="Century Gothic" w:cs="Arial"/>
          <w:b/>
          <w:sz w:val="28"/>
          <w:szCs w:val="24"/>
        </w:rPr>
      </w:pPr>
      <w:r w:rsidRPr="000A2CDB">
        <w:rPr>
          <w:rFonts w:ascii="Century Gothic" w:hAnsi="Century Gothic" w:cs="Arial"/>
          <w:b/>
          <w:sz w:val="28"/>
          <w:szCs w:val="24"/>
        </w:rPr>
        <w:t>Süße</w:t>
      </w:r>
      <w:r>
        <w:rPr>
          <w:rFonts w:ascii="Century Gothic" w:hAnsi="Century Gothic" w:cs="Arial"/>
          <w:b/>
          <w:sz w:val="28"/>
          <w:szCs w:val="24"/>
        </w:rPr>
        <w:t xml:space="preserve"> </w:t>
      </w:r>
      <w:r w:rsidR="007C4DFD">
        <w:rPr>
          <w:rFonts w:ascii="Century Gothic" w:hAnsi="Century Gothic" w:cs="Arial"/>
          <w:b/>
          <w:sz w:val="28"/>
          <w:szCs w:val="24"/>
        </w:rPr>
        <w:t>Versuchung</w:t>
      </w:r>
      <w:r w:rsidR="009203D9">
        <w:rPr>
          <w:rFonts w:ascii="Century Gothic" w:hAnsi="Century Gothic" w:cs="Arial"/>
          <w:b/>
          <w:sz w:val="28"/>
          <w:szCs w:val="24"/>
        </w:rPr>
        <w:t xml:space="preserve"> für den Handel</w:t>
      </w:r>
      <w:r w:rsidR="007C4DFD">
        <w:rPr>
          <w:rFonts w:ascii="Century Gothic" w:hAnsi="Century Gothic" w:cs="Arial"/>
          <w:b/>
          <w:sz w:val="28"/>
          <w:szCs w:val="24"/>
        </w:rPr>
        <w:t>:</w:t>
      </w:r>
      <w:r w:rsidR="007C4DFD" w:rsidRPr="001B7B60">
        <w:rPr>
          <w:rFonts w:ascii="Century Gothic" w:hAnsi="Century Gothic" w:cs="Arial"/>
          <w:b/>
          <w:sz w:val="28"/>
          <w:szCs w:val="24"/>
        </w:rPr>
        <w:t xml:space="preserve"> </w:t>
      </w:r>
      <w:r w:rsidR="0074728E" w:rsidRPr="001B7B60">
        <w:rPr>
          <w:rFonts w:ascii="Century Gothic" w:hAnsi="Century Gothic" w:cs="Arial"/>
          <w:b/>
          <w:sz w:val="28"/>
          <w:szCs w:val="24"/>
        </w:rPr>
        <w:t xml:space="preserve">Die </w:t>
      </w:r>
      <w:r w:rsidR="009203D9">
        <w:rPr>
          <w:rFonts w:ascii="Century Gothic" w:hAnsi="Century Gothic" w:cs="Arial"/>
          <w:b/>
          <w:sz w:val="28"/>
          <w:szCs w:val="24"/>
        </w:rPr>
        <w:t xml:space="preserve">TEEKANNE </w:t>
      </w:r>
      <w:proofErr w:type="spellStart"/>
      <w:r w:rsidR="00DA359E">
        <w:rPr>
          <w:rFonts w:ascii="Century Gothic" w:hAnsi="Century Gothic" w:cs="Arial"/>
          <w:b/>
          <w:sz w:val="28"/>
          <w:szCs w:val="24"/>
        </w:rPr>
        <w:t>Valentinstags</w:t>
      </w:r>
      <w:r w:rsidR="0074728E" w:rsidRPr="001B7B60">
        <w:rPr>
          <w:rFonts w:ascii="Century Gothic" w:hAnsi="Century Gothic" w:cs="Arial"/>
          <w:b/>
          <w:sz w:val="28"/>
          <w:szCs w:val="24"/>
        </w:rPr>
        <w:t>aktion</w:t>
      </w:r>
      <w:proofErr w:type="spellEnd"/>
      <w:r w:rsidR="0074728E" w:rsidRPr="001B7B60">
        <w:rPr>
          <w:rFonts w:ascii="Century Gothic" w:hAnsi="Century Gothic" w:cs="Arial"/>
          <w:b/>
          <w:sz w:val="28"/>
          <w:szCs w:val="24"/>
        </w:rPr>
        <w:t xml:space="preserve"> 2021</w:t>
      </w:r>
      <w:r w:rsidR="00DA359E">
        <w:rPr>
          <w:rFonts w:ascii="Century Gothic" w:hAnsi="Century Gothic" w:cs="Arial"/>
          <w:b/>
          <w:sz w:val="28"/>
          <w:szCs w:val="24"/>
        </w:rPr>
        <w:t xml:space="preserve"> </w:t>
      </w:r>
    </w:p>
    <w:p w14:paraId="74894BAA" w14:textId="77777777" w:rsidR="0074728E" w:rsidRPr="001B7B60" w:rsidRDefault="0074728E" w:rsidP="00D603C7">
      <w:pPr>
        <w:ind w:right="2268"/>
        <w:jc w:val="both"/>
        <w:rPr>
          <w:rFonts w:ascii="Century Gothic" w:hAnsi="Century Gothic" w:cs="Arial"/>
          <w:b/>
          <w:sz w:val="28"/>
          <w:szCs w:val="24"/>
        </w:rPr>
      </w:pPr>
    </w:p>
    <w:p w14:paraId="5A90AE04" w14:textId="7F682602" w:rsidR="0074728E" w:rsidRDefault="008331A4" w:rsidP="00DA359E">
      <w:pPr>
        <w:ind w:right="2268"/>
        <w:jc w:val="both"/>
        <w:rPr>
          <w:rFonts w:ascii="Century Gothic" w:hAnsi="Century Gothic" w:cs="Arial"/>
          <w:b/>
          <w:sz w:val="22"/>
          <w:szCs w:val="24"/>
        </w:rPr>
      </w:pPr>
      <w:r>
        <w:rPr>
          <w:rFonts w:ascii="Century Gothic" w:hAnsi="Century Gothic" w:cs="Arial"/>
          <w:b/>
          <w:sz w:val="22"/>
          <w:szCs w:val="24"/>
        </w:rPr>
        <w:t>„</w:t>
      </w:r>
      <w:r w:rsidR="00DA359E" w:rsidRPr="00DA359E">
        <w:rPr>
          <w:rFonts w:ascii="Century Gothic" w:hAnsi="Century Gothic" w:cs="Arial"/>
          <w:b/>
          <w:sz w:val="22"/>
          <w:szCs w:val="24"/>
        </w:rPr>
        <w:t xml:space="preserve">Sweet </w:t>
      </w:r>
      <w:proofErr w:type="spellStart"/>
      <w:r w:rsidR="00DA359E" w:rsidRPr="00DA359E">
        <w:rPr>
          <w:rFonts w:ascii="Century Gothic" w:hAnsi="Century Gothic" w:cs="Arial"/>
          <w:b/>
          <w:sz w:val="22"/>
          <w:szCs w:val="24"/>
        </w:rPr>
        <w:t>Kisses</w:t>
      </w:r>
      <w:proofErr w:type="spellEnd"/>
      <w:r w:rsidR="00DA359E" w:rsidRPr="00DA359E">
        <w:rPr>
          <w:rFonts w:ascii="Century Gothic" w:hAnsi="Century Gothic" w:cs="Arial"/>
          <w:b/>
          <w:sz w:val="22"/>
          <w:szCs w:val="24"/>
        </w:rPr>
        <w:t xml:space="preserve"> </w:t>
      </w:r>
      <w:proofErr w:type="spellStart"/>
      <w:r w:rsidR="00DA359E" w:rsidRPr="00DA359E">
        <w:rPr>
          <w:rFonts w:ascii="Century Gothic" w:hAnsi="Century Gothic" w:cs="Arial"/>
          <w:b/>
          <w:sz w:val="22"/>
          <w:szCs w:val="24"/>
        </w:rPr>
        <w:t>for</w:t>
      </w:r>
      <w:proofErr w:type="spellEnd"/>
      <w:r w:rsidR="00DA359E" w:rsidRPr="00DA359E">
        <w:rPr>
          <w:rFonts w:ascii="Century Gothic" w:hAnsi="Century Gothic" w:cs="Arial"/>
          <w:b/>
          <w:sz w:val="22"/>
          <w:szCs w:val="24"/>
        </w:rPr>
        <w:t xml:space="preserve"> </w:t>
      </w:r>
      <w:proofErr w:type="spellStart"/>
      <w:r>
        <w:rPr>
          <w:rFonts w:ascii="Century Gothic" w:hAnsi="Century Gothic" w:cs="Arial"/>
          <w:b/>
          <w:sz w:val="22"/>
          <w:szCs w:val="24"/>
        </w:rPr>
        <w:t>Y</w:t>
      </w:r>
      <w:r w:rsidR="00DA359E" w:rsidRPr="00DA359E">
        <w:rPr>
          <w:rFonts w:ascii="Century Gothic" w:hAnsi="Century Gothic" w:cs="Arial"/>
          <w:b/>
          <w:sz w:val="22"/>
          <w:szCs w:val="24"/>
        </w:rPr>
        <w:t>ou</w:t>
      </w:r>
      <w:proofErr w:type="spellEnd"/>
      <w:r>
        <w:rPr>
          <w:rFonts w:ascii="Century Gothic" w:hAnsi="Century Gothic" w:cs="Arial"/>
          <w:b/>
          <w:sz w:val="22"/>
          <w:szCs w:val="24"/>
        </w:rPr>
        <w:t>“</w:t>
      </w:r>
      <w:r w:rsidR="00DA359E" w:rsidRPr="00DA359E">
        <w:rPr>
          <w:rFonts w:ascii="Century Gothic" w:hAnsi="Century Gothic" w:cs="Arial"/>
          <w:b/>
          <w:sz w:val="22"/>
          <w:szCs w:val="24"/>
        </w:rPr>
        <w:t>: TEEKANNE nutzt den</w:t>
      </w:r>
      <w:r w:rsidR="00DA359E">
        <w:rPr>
          <w:rFonts w:ascii="Century Gothic" w:hAnsi="Century Gothic" w:cs="Arial"/>
          <w:b/>
          <w:sz w:val="22"/>
          <w:szCs w:val="24"/>
        </w:rPr>
        <w:t xml:space="preserve"> </w:t>
      </w:r>
      <w:r w:rsidR="00DA359E" w:rsidRPr="00DA359E">
        <w:rPr>
          <w:rFonts w:ascii="Century Gothic" w:hAnsi="Century Gothic" w:cs="Arial"/>
          <w:b/>
          <w:sz w:val="22"/>
          <w:szCs w:val="24"/>
        </w:rPr>
        <w:t>Tag der Verliebten, um seine Verführerischen</w:t>
      </w:r>
      <w:r w:rsidR="00DA359E">
        <w:rPr>
          <w:rFonts w:ascii="Century Gothic" w:hAnsi="Century Gothic" w:cs="Arial"/>
          <w:b/>
          <w:sz w:val="22"/>
          <w:szCs w:val="24"/>
        </w:rPr>
        <w:t xml:space="preserve"> </w:t>
      </w:r>
      <w:r w:rsidR="00DA359E" w:rsidRPr="00DA359E">
        <w:rPr>
          <w:rFonts w:ascii="Century Gothic" w:hAnsi="Century Gothic" w:cs="Arial"/>
          <w:b/>
          <w:sz w:val="22"/>
          <w:szCs w:val="24"/>
        </w:rPr>
        <w:t xml:space="preserve">Früchtetees </w:t>
      </w:r>
      <w:r w:rsidR="007C4DFD">
        <w:rPr>
          <w:rFonts w:ascii="Century Gothic" w:hAnsi="Century Gothic" w:cs="Arial"/>
          <w:b/>
          <w:sz w:val="22"/>
          <w:szCs w:val="24"/>
        </w:rPr>
        <w:t xml:space="preserve">am POS </w:t>
      </w:r>
      <w:r w:rsidR="00DA359E" w:rsidRPr="00DA359E">
        <w:rPr>
          <w:rFonts w:ascii="Century Gothic" w:hAnsi="Century Gothic" w:cs="Arial"/>
          <w:b/>
          <w:sz w:val="22"/>
          <w:szCs w:val="24"/>
        </w:rPr>
        <w:t>in Szene zu setzen.</w:t>
      </w:r>
    </w:p>
    <w:p w14:paraId="2951F1A3" w14:textId="77777777" w:rsidR="00DA359E" w:rsidRPr="001B7B60" w:rsidRDefault="00DA359E" w:rsidP="00DA359E">
      <w:pPr>
        <w:ind w:right="2268"/>
        <w:jc w:val="both"/>
        <w:rPr>
          <w:rFonts w:ascii="Century Gothic" w:hAnsi="Century Gothic" w:cs="Arial"/>
          <w:b/>
          <w:sz w:val="22"/>
          <w:szCs w:val="22"/>
        </w:rPr>
      </w:pPr>
    </w:p>
    <w:p w14:paraId="6342918E" w14:textId="1F71514E" w:rsidR="008331A4" w:rsidRPr="007C4DFD" w:rsidRDefault="00177327" w:rsidP="00DA359E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bCs/>
          <w:sz w:val="22"/>
          <w:szCs w:val="22"/>
        </w:rPr>
      </w:pPr>
      <w:r w:rsidRPr="001B7B60">
        <w:rPr>
          <w:rFonts w:ascii="Century Gothic" w:hAnsi="Century Gothic" w:cs="Arial"/>
          <w:b/>
          <w:sz w:val="22"/>
          <w:szCs w:val="22"/>
        </w:rPr>
        <w:t xml:space="preserve">Düsseldorf, </w:t>
      </w:r>
      <w:r w:rsidR="000A2CDB">
        <w:rPr>
          <w:rFonts w:ascii="Century Gothic" w:hAnsi="Century Gothic" w:cs="Arial"/>
          <w:b/>
          <w:sz w:val="22"/>
          <w:szCs w:val="22"/>
        </w:rPr>
        <w:t>Dezember</w:t>
      </w:r>
      <w:r w:rsidR="000474D9" w:rsidRPr="001B7B60">
        <w:rPr>
          <w:rFonts w:ascii="Century Gothic" w:hAnsi="Century Gothic" w:cs="Arial"/>
          <w:b/>
          <w:sz w:val="22"/>
          <w:szCs w:val="22"/>
        </w:rPr>
        <w:t xml:space="preserve"> </w:t>
      </w:r>
      <w:r w:rsidRPr="001B7B60">
        <w:rPr>
          <w:rFonts w:ascii="Century Gothic" w:hAnsi="Century Gothic" w:cs="Arial"/>
          <w:b/>
          <w:sz w:val="22"/>
          <w:szCs w:val="22"/>
        </w:rPr>
        <w:t>20</w:t>
      </w:r>
      <w:r w:rsidR="009B1D32" w:rsidRPr="001B7B60">
        <w:rPr>
          <w:rFonts w:ascii="Century Gothic" w:hAnsi="Century Gothic" w:cs="Arial"/>
          <w:b/>
          <w:sz w:val="22"/>
          <w:szCs w:val="22"/>
        </w:rPr>
        <w:t>2</w:t>
      </w:r>
      <w:r w:rsidR="000A2CDB">
        <w:rPr>
          <w:rFonts w:ascii="Century Gothic" w:hAnsi="Century Gothic" w:cs="Arial"/>
          <w:b/>
          <w:sz w:val="22"/>
          <w:szCs w:val="22"/>
        </w:rPr>
        <w:t>0</w:t>
      </w:r>
      <w:r w:rsidRPr="001B7B60">
        <w:rPr>
          <w:rFonts w:ascii="Century Gothic" w:hAnsi="Century Gothic" w:cs="Arial"/>
          <w:b/>
          <w:sz w:val="22"/>
          <w:szCs w:val="22"/>
        </w:rPr>
        <w:t>.</w:t>
      </w:r>
      <w:r w:rsidR="0051489C" w:rsidRPr="001B7B60">
        <w:rPr>
          <w:rFonts w:ascii="Century Gothic" w:hAnsi="Century Gothic" w:cs="Arial"/>
          <w:b/>
          <w:sz w:val="22"/>
          <w:szCs w:val="22"/>
        </w:rPr>
        <w:t xml:space="preserve"> </w:t>
      </w:r>
      <w:r w:rsidR="008331A4" w:rsidRPr="00E61867">
        <w:rPr>
          <w:rFonts w:ascii="Century Gothic" w:hAnsi="Century Gothic" w:cs="Arial"/>
          <w:bCs/>
          <w:sz w:val="22"/>
          <w:szCs w:val="22"/>
        </w:rPr>
        <w:t xml:space="preserve">Rund um den Valentinstag am 14. Februar initiiert der Düsseldorfer Teehersteller TEEKANNE </w:t>
      </w:r>
      <w:r w:rsidR="00E61867" w:rsidRPr="00E61867">
        <w:rPr>
          <w:rFonts w:ascii="Century Gothic" w:hAnsi="Century Gothic" w:cs="Arial"/>
          <w:bCs/>
          <w:sz w:val="22"/>
          <w:szCs w:val="22"/>
        </w:rPr>
        <w:t xml:space="preserve">bundesweit im Handel eine POS-Promotion für seine sechs Verführerischen Früchtetees unter dem Motto „Sweet </w:t>
      </w:r>
      <w:proofErr w:type="spellStart"/>
      <w:r w:rsidR="00E61867" w:rsidRPr="00E61867">
        <w:rPr>
          <w:rFonts w:ascii="Century Gothic" w:hAnsi="Century Gothic" w:cs="Arial"/>
          <w:bCs/>
          <w:sz w:val="22"/>
          <w:szCs w:val="22"/>
        </w:rPr>
        <w:t>Kisses</w:t>
      </w:r>
      <w:proofErr w:type="spellEnd"/>
      <w:r w:rsidR="00E61867" w:rsidRPr="00E61867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E61867" w:rsidRPr="00E61867">
        <w:rPr>
          <w:rFonts w:ascii="Century Gothic" w:hAnsi="Century Gothic" w:cs="Arial"/>
          <w:bCs/>
          <w:sz w:val="22"/>
          <w:szCs w:val="22"/>
        </w:rPr>
        <w:t>for</w:t>
      </w:r>
      <w:proofErr w:type="spellEnd"/>
      <w:r w:rsidR="00E61867" w:rsidRPr="00E61867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E61867" w:rsidRPr="00E61867">
        <w:rPr>
          <w:rFonts w:ascii="Century Gothic" w:hAnsi="Century Gothic" w:cs="Arial"/>
          <w:bCs/>
          <w:sz w:val="22"/>
          <w:szCs w:val="22"/>
        </w:rPr>
        <w:t>You</w:t>
      </w:r>
      <w:proofErr w:type="spellEnd"/>
      <w:r w:rsidR="00E61867" w:rsidRPr="00E61867">
        <w:rPr>
          <w:rFonts w:ascii="Century Gothic" w:hAnsi="Century Gothic" w:cs="Arial"/>
          <w:bCs/>
          <w:sz w:val="22"/>
          <w:szCs w:val="22"/>
        </w:rPr>
        <w:t>“</w:t>
      </w:r>
      <w:r w:rsidR="008331A4" w:rsidRPr="00E61867">
        <w:rPr>
          <w:rFonts w:ascii="Century Gothic" w:hAnsi="Century Gothic" w:cs="Arial"/>
          <w:bCs/>
          <w:sz w:val="22"/>
          <w:szCs w:val="22"/>
        </w:rPr>
        <w:t>“.</w:t>
      </w:r>
      <w:r w:rsidR="007C59D7">
        <w:rPr>
          <w:rFonts w:ascii="Century Gothic" w:hAnsi="Century Gothic" w:cs="Arial"/>
          <w:bCs/>
          <w:sz w:val="22"/>
          <w:szCs w:val="22"/>
        </w:rPr>
        <w:t xml:space="preserve"> </w:t>
      </w:r>
      <w:r w:rsidR="007C59D7" w:rsidRPr="000A2CDB">
        <w:rPr>
          <w:rFonts w:ascii="Century Gothic" w:hAnsi="Century Gothic" w:cs="Arial"/>
          <w:bCs/>
          <w:sz w:val="22"/>
          <w:szCs w:val="22"/>
        </w:rPr>
        <w:t>Die</w:t>
      </w:r>
      <w:r w:rsidR="00E72EB7" w:rsidRPr="000A2CDB">
        <w:rPr>
          <w:rFonts w:ascii="Century Gothic" w:hAnsi="Century Gothic" w:cs="Arial"/>
          <w:bCs/>
          <w:sz w:val="22"/>
          <w:szCs w:val="22"/>
        </w:rPr>
        <w:t xml:space="preserve"> fruchtigen Teesorten</w:t>
      </w:r>
      <w:r w:rsidR="008331A4" w:rsidRPr="000A2CDB">
        <w:rPr>
          <w:rFonts w:ascii="Century Gothic" w:hAnsi="Century Gothic" w:cs="Arial"/>
          <w:bCs/>
          <w:sz w:val="22"/>
          <w:szCs w:val="22"/>
        </w:rPr>
        <w:t xml:space="preserve"> </w:t>
      </w:r>
      <w:r w:rsidR="008331A4" w:rsidRPr="00E61867">
        <w:rPr>
          <w:rFonts w:ascii="Century Gothic" w:hAnsi="Century Gothic" w:cs="Arial"/>
          <w:bCs/>
          <w:sz w:val="22"/>
          <w:szCs w:val="22"/>
        </w:rPr>
        <w:t xml:space="preserve">Heiße Liebe, Sweet Kiss, Kleine Sünde, Frecher Flirt, Herzkirsche und Heißer Hugo </w:t>
      </w:r>
      <w:r w:rsidR="00692600" w:rsidRPr="000A2CDB">
        <w:rPr>
          <w:rFonts w:ascii="Century Gothic" w:hAnsi="Century Gothic" w:cs="Arial"/>
          <w:bCs/>
          <w:sz w:val="22"/>
          <w:szCs w:val="22"/>
        </w:rPr>
        <w:t>setzen</w:t>
      </w:r>
      <w:r w:rsidR="00692600" w:rsidRPr="00692600">
        <w:rPr>
          <w:rFonts w:ascii="Century Gothic" w:hAnsi="Century Gothic" w:cs="Arial"/>
          <w:bCs/>
          <w:color w:val="00B050"/>
          <w:sz w:val="22"/>
          <w:szCs w:val="22"/>
        </w:rPr>
        <w:t xml:space="preserve"> </w:t>
      </w:r>
      <w:r w:rsidR="008331A4" w:rsidRPr="00E61867">
        <w:rPr>
          <w:rFonts w:ascii="Century Gothic" w:hAnsi="Century Gothic" w:cs="Arial"/>
          <w:bCs/>
          <w:sz w:val="22"/>
          <w:szCs w:val="22"/>
        </w:rPr>
        <w:t>pünktlich zum Tag der Liebe dank ihrer zum Anlass passenden Produktnamen zusätzliche Kaufanreize</w:t>
      </w:r>
      <w:r w:rsidR="000A2CDB">
        <w:rPr>
          <w:rFonts w:ascii="Century Gothic" w:hAnsi="Century Gothic" w:cs="Arial"/>
          <w:bCs/>
          <w:sz w:val="22"/>
          <w:szCs w:val="22"/>
        </w:rPr>
        <w:t>.</w:t>
      </w:r>
      <w:r w:rsidR="008331A4" w:rsidRPr="00E61867">
        <w:rPr>
          <w:rFonts w:ascii="Century Gothic" w:hAnsi="Century Gothic" w:cs="Arial"/>
          <w:bCs/>
          <w:sz w:val="22"/>
          <w:szCs w:val="22"/>
        </w:rPr>
        <w:t xml:space="preserve"> </w:t>
      </w:r>
      <w:r w:rsidR="00E61867" w:rsidRPr="007C4DFD">
        <w:rPr>
          <w:rFonts w:ascii="Century Gothic" w:hAnsi="Century Gothic" w:cs="Arial"/>
          <w:bCs/>
          <w:sz w:val="22"/>
          <w:szCs w:val="22"/>
        </w:rPr>
        <w:t xml:space="preserve">Vom 1. 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>bis</w:t>
      </w:r>
      <w:r w:rsidR="00E61867" w:rsidRPr="007C4DFD">
        <w:rPr>
          <w:rFonts w:ascii="Century Gothic" w:hAnsi="Century Gothic" w:cs="Arial"/>
          <w:bCs/>
          <w:sz w:val="22"/>
          <w:szCs w:val="22"/>
        </w:rPr>
        <w:t xml:space="preserve"> zum 14. Februar</w:t>
      </w:r>
      <w:r w:rsidR="00E61867" w:rsidRPr="007C4DFD">
        <w:rPr>
          <w:bCs/>
        </w:rPr>
        <w:t xml:space="preserve"> 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>2021</w:t>
      </w:r>
      <w:r w:rsidR="007C4DFD" w:rsidRPr="007C4DFD">
        <w:rPr>
          <w:bCs/>
        </w:rPr>
        <w:t xml:space="preserve"> 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>präsentiert</w:t>
      </w:r>
      <w:r w:rsidR="00E61867" w:rsidRPr="007C4DFD">
        <w:rPr>
          <w:rFonts w:ascii="Century Gothic" w:hAnsi="Century Gothic" w:cs="Arial"/>
          <w:bCs/>
          <w:sz w:val="22"/>
          <w:szCs w:val="22"/>
        </w:rPr>
        <w:t xml:space="preserve"> ein attraktives Zweitplatzierungs-Display die sechs Sorten der Verführerischen Früchtetees und bringt den Handel so in Stimmung für den Tag der Liebenden.</w:t>
      </w:r>
      <w:r w:rsidR="007C4DFD" w:rsidRPr="007C4DFD">
        <w:rPr>
          <w:bCs/>
        </w:rPr>
        <w:t xml:space="preserve"> 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>Das Valentins-Display wird de</w:t>
      </w:r>
      <w:r w:rsidR="009203D9">
        <w:rPr>
          <w:rFonts w:ascii="Century Gothic" w:hAnsi="Century Gothic" w:cs="Arial"/>
          <w:bCs/>
          <w:sz w:val="22"/>
          <w:szCs w:val="22"/>
        </w:rPr>
        <w:t>n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 xml:space="preserve"> Handel</w:t>
      </w:r>
      <w:r w:rsidR="009203D9">
        <w:rPr>
          <w:rFonts w:ascii="Century Gothic" w:hAnsi="Century Gothic" w:cs="Arial"/>
          <w:bCs/>
          <w:sz w:val="22"/>
          <w:szCs w:val="22"/>
        </w:rPr>
        <w:t>spartnern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 xml:space="preserve"> in der Größe 144/20er angeboten und </w:t>
      </w:r>
      <w:r w:rsidR="0014214F">
        <w:rPr>
          <w:rFonts w:ascii="Century Gothic" w:hAnsi="Century Gothic" w:cs="Arial"/>
          <w:bCs/>
          <w:sz w:val="22"/>
          <w:szCs w:val="22"/>
        </w:rPr>
        <w:t xml:space="preserve">sorgt 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 xml:space="preserve">durch </w:t>
      </w:r>
      <w:r w:rsidR="00670316">
        <w:rPr>
          <w:rFonts w:ascii="Century Gothic" w:hAnsi="Century Gothic" w:cs="Arial"/>
          <w:bCs/>
          <w:sz w:val="22"/>
          <w:szCs w:val="22"/>
        </w:rPr>
        <w:t xml:space="preserve">das attraktiv gestaltete Topschild </w:t>
      </w:r>
      <w:r w:rsidR="0014214F">
        <w:rPr>
          <w:rFonts w:ascii="Century Gothic" w:hAnsi="Century Gothic" w:cs="Arial"/>
          <w:bCs/>
          <w:sz w:val="22"/>
          <w:szCs w:val="22"/>
        </w:rPr>
        <w:t>für einen Eye-Catcher am POS</w:t>
      </w:r>
      <w:r w:rsidR="007C4DFD" w:rsidRPr="007C4DFD">
        <w:rPr>
          <w:rFonts w:ascii="Century Gothic" w:hAnsi="Century Gothic" w:cs="Arial"/>
          <w:bCs/>
          <w:sz w:val="22"/>
          <w:szCs w:val="22"/>
        </w:rPr>
        <w:t>.</w:t>
      </w:r>
    </w:p>
    <w:p w14:paraId="04D9CFC2" w14:textId="33040B9C" w:rsidR="00DA359E" w:rsidRDefault="00DA359E" w:rsidP="00DA359E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</w:p>
    <w:p w14:paraId="715B249F" w14:textId="4E1DC47B" w:rsidR="00DA359E" w:rsidRDefault="007C4DFD" w:rsidP="00DA359E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  <w:r w:rsidRPr="00DA359E">
        <w:rPr>
          <w:rFonts w:ascii="Century Gothic" w:hAnsi="Century Gothic" w:cs="Arial"/>
          <w:sz w:val="22"/>
          <w:szCs w:val="22"/>
        </w:rPr>
        <w:t>Die Verführerischen Früchtetees gehören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DA359E">
        <w:rPr>
          <w:rFonts w:ascii="Century Gothic" w:hAnsi="Century Gothic" w:cs="Arial"/>
          <w:sz w:val="22"/>
          <w:szCs w:val="22"/>
        </w:rPr>
        <w:t>zu den stärksten Früchtetee-Kompositionen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DA359E">
        <w:rPr>
          <w:rFonts w:ascii="Century Gothic" w:hAnsi="Century Gothic" w:cs="Arial"/>
          <w:sz w:val="22"/>
          <w:szCs w:val="22"/>
        </w:rPr>
        <w:t>im Markt und laden seit Jahren insbesondere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DA359E">
        <w:rPr>
          <w:rFonts w:ascii="Century Gothic" w:hAnsi="Century Gothic" w:cs="Arial"/>
          <w:sz w:val="22"/>
          <w:szCs w:val="22"/>
        </w:rPr>
        <w:t>rund um den Valentinstag zu zahlreichen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DA359E">
        <w:rPr>
          <w:rFonts w:ascii="Century Gothic" w:hAnsi="Century Gothic" w:cs="Arial"/>
          <w:sz w:val="22"/>
          <w:szCs w:val="22"/>
        </w:rPr>
        <w:t>Spontankäufen ein</w:t>
      </w:r>
      <w:r w:rsidR="006E481F" w:rsidRPr="006E481F">
        <w:rPr>
          <w:rFonts w:ascii="Century Gothic" w:hAnsi="Century Gothic" w:cs="Arial"/>
          <w:color w:val="00B050"/>
          <w:sz w:val="22"/>
          <w:szCs w:val="22"/>
        </w:rPr>
        <w:t xml:space="preserve">. </w:t>
      </w:r>
      <w:r w:rsidR="006E481F" w:rsidRPr="000A2CDB">
        <w:rPr>
          <w:rFonts w:ascii="Century Gothic" w:hAnsi="Century Gothic" w:cs="Arial"/>
          <w:sz w:val="22"/>
          <w:szCs w:val="22"/>
        </w:rPr>
        <w:t>Sie</w:t>
      </w:r>
      <w:r w:rsidRPr="000A2CDB">
        <w:rPr>
          <w:rFonts w:ascii="Century Gothic" w:hAnsi="Century Gothic" w:cs="Arial"/>
          <w:sz w:val="22"/>
          <w:szCs w:val="22"/>
        </w:rPr>
        <w:t xml:space="preserve"> </w:t>
      </w:r>
      <w:r w:rsidRPr="000A2CDB">
        <w:rPr>
          <w:rFonts w:ascii="Century Gothic" w:hAnsi="Century Gothic" w:cs="Arial"/>
          <w:bCs/>
          <w:sz w:val="22"/>
          <w:szCs w:val="22"/>
        </w:rPr>
        <w:t xml:space="preserve">eignen sich </w:t>
      </w:r>
      <w:r w:rsidRPr="00E61867">
        <w:rPr>
          <w:rFonts w:ascii="Century Gothic" w:hAnsi="Century Gothic" w:cs="Arial"/>
          <w:bCs/>
          <w:sz w:val="22"/>
          <w:szCs w:val="22"/>
        </w:rPr>
        <w:t xml:space="preserve">nicht nur optimal zum Selbstgenießen, sondern bieten </w:t>
      </w:r>
      <w:r w:rsidR="0014214F">
        <w:rPr>
          <w:rFonts w:ascii="Century Gothic" w:hAnsi="Century Gothic" w:cs="Arial"/>
          <w:bCs/>
          <w:sz w:val="22"/>
          <w:szCs w:val="22"/>
        </w:rPr>
        <w:t xml:space="preserve">sich </w:t>
      </w:r>
      <w:r w:rsidRPr="00E61867">
        <w:rPr>
          <w:rFonts w:ascii="Century Gothic" w:hAnsi="Century Gothic" w:cs="Arial"/>
          <w:bCs/>
          <w:sz w:val="22"/>
          <w:szCs w:val="22"/>
        </w:rPr>
        <w:t xml:space="preserve">auch </w:t>
      </w:r>
      <w:r w:rsidR="0014214F">
        <w:rPr>
          <w:rFonts w:ascii="Century Gothic" w:hAnsi="Century Gothic" w:cs="Arial"/>
          <w:bCs/>
          <w:sz w:val="22"/>
          <w:szCs w:val="22"/>
        </w:rPr>
        <w:t xml:space="preserve">als </w:t>
      </w:r>
      <w:r w:rsidRPr="00E61867">
        <w:rPr>
          <w:rFonts w:ascii="Century Gothic" w:hAnsi="Century Gothic" w:cs="Arial"/>
          <w:bCs/>
          <w:sz w:val="22"/>
          <w:szCs w:val="22"/>
        </w:rPr>
        <w:t xml:space="preserve">eine ganz besonders verführerische Geschenkidee </w:t>
      </w:r>
      <w:r w:rsidR="0014214F">
        <w:rPr>
          <w:rFonts w:ascii="Century Gothic" w:hAnsi="Century Gothic" w:cs="Arial"/>
          <w:bCs/>
          <w:sz w:val="22"/>
          <w:szCs w:val="22"/>
        </w:rPr>
        <w:t>an</w:t>
      </w:r>
      <w:r w:rsidRPr="00E61867">
        <w:rPr>
          <w:rFonts w:ascii="Century Gothic" w:hAnsi="Century Gothic" w:cs="Arial"/>
          <w:bCs/>
          <w:sz w:val="22"/>
          <w:szCs w:val="22"/>
        </w:rPr>
        <w:t>.</w:t>
      </w:r>
    </w:p>
    <w:p w14:paraId="26487659" w14:textId="09E3905F" w:rsidR="00DA359E" w:rsidRDefault="00DA359E" w:rsidP="00DA359E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</w:p>
    <w:p w14:paraId="7A264FCB" w14:textId="77777777" w:rsidR="0014214F" w:rsidRPr="00DA359E" w:rsidRDefault="0014214F" w:rsidP="00DA359E">
      <w:pPr>
        <w:tabs>
          <w:tab w:val="left" w:pos="7513"/>
          <w:tab w:val="left" w:pos="7655"/>
        </w:tabs>
        <w:spacing w:line="360" w:lineRule="auto"/>
        <w:ind w:right="2268"/>
        <w:jc w:val="both"/>
        <w:rPr>
          <w:rFonts w:ascii="Century Gothic" w:hAnsi="Century Gothic" w:cs="Arial"/>
          <w:sz w:val="22"/>
          <w:szCs w:val="22"/>
        </w:rPr>
      </w:pPr>
    </w:p>
    <w:p w14:paraId="50A29827" w14:textId="549F1938" w:rsidR="00843FFD" w:rsidRPr="001B7B60" w:rsidRDefault="00843FFD" w:rsidP="0074728E">
      <w:pPr>
        <w:spacing w:line="360" w:lineRule="auto"/>
        <w:ind w:right="2268"/>
        <w:jc w:val="both"/>
        <w:rPr>
          <w:rFonts w:ascii="Century Gothic" w:eastAsia="MS Mincho" w:hAnsi="Century Gothic" w:cs="Arial"/>
          <w:sz w:val="18"/>
          <w:szCs w:val="18"/>
          <w:u w:val="single"/>
        </w:rPr>
      </w:pPr>
      <w:r w:rsidRPr="001B7B60">
        <w:rPr>
          <w:rFonts w:ascii="Century Gothic" w:eastAsia="MS Mincho" w:hAnsi="Century Gothic" w:cs="Arial"/>
          <w:sz w:val="18"/>
          <w:szCs w:val="18"/>
          <w:u w:val="single"/>
        </w:rPr>
        <w:t xml:space="preserve">Pressekontakt: </w:t>
      </w:r>
    </w:p>
    <w:p w14:paraId="08B3ED62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 xml:space="preserve">Jeschenko </w:t>
      </w:r>
      <w:proofErr w:type="spellStart"/>
      <w:r w:rsidRPr="001B7B60">
        <w:rPr>
          <w:rFonts w:ascii="Century Gothic" w:eastAsia="MS Mincho" w:hAnsi="Century Gothic" w:cs="Arial"/>
          <w:sz w:val="18"/>
          <w:szCs w:val="18"/>
        </w:rPr>
        <w:t>MedienAgentur</w:t>
      </w:r>
      <w:proofErr w:type="spellEnd"/>
      <w:r w:rsidRPr="001B7B60">
        <w:rPr>
          <w:rFonts w:ascii="Century Gothic" w:eastAsia="MS Mincho" w:hAnsi="Century Gothic" w:cs="Arial"/>
          <w:sz w:val="18"/>
          <w:szCs w:val="18"/>
        </w:rPr>
        <w:t xml:space="preserve"> Köln GmbH, </w:t>
      </w:r>
    </w:p>
    <w:p w14:paraId="79A67A93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 xml:space="preserve">Manuela Wehrstedt </w:t>
      </w:r>
    </w:p>
    <w:p w14:paraId="02B95F87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Eugen-Langen-Str. 25</w:t>
      </w:r>
      <w:r w:rsidRPr="001B7B60">
        <w:rPr>
          <w:rFonts w:ascii="Century Gothic" w:eastAsia="MS Mincho" w:hAnsi="Century Gothic" w:cs="Arial"/>
          <w:sz w:val="18"/>
          <w:szCs w:val="18"/>
        </w:rPr>
        <w:tab/>
      </w:r>
    </w:p>
    <w:p w14:paraId="1C9276EB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50968 Köln</w:t>
      </w:r>
    </w:p>
    <w:p w14:paraId="39E8C3AE" w14:textId="77777777" w:rsidR="00843FFD" w:rsidRPr="001B7B6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Tel.: 0221/3099-141</w:t>
      </w:r>
    </w:p>
    <w:p w14:paraId="5FDC250A" w14:textId="0506EBE0" w:rsidR="00150EB0" w:rsidRDefault="00843FFD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 xml:space="preserve">E-Mail: </w:t>
      </w:r>
      <w:hyperlink r:id="rId11" w:history="1">
        <w:r w:rsidR="00BA251F" w:rsidRPr="00FF03CE">
          <w:rPr>
            <w:rStyle w:val="Hyperlink"/>
            <w:rFonts w:ascii="Century Gothic" w:eastAsia="MS Mincho" w:hAnsi="Century Gothic" w:cs="Arial"/>
            <w:sz w:val="18"/>
            <w:szCs w:val="18"/>
          </w:rPr>
          <w:t>m.wehrstedt@jeschenko.de</w:t>
        </w:r>
      </w:hyperlink>
    </w:p>
    <w:p w14:paraId="2F8E7A8B" w14:textId="5C9B0CE8" w:rsidR="00BA251F" w:rsidRDefault="00BA251F" w:rsidP="00843FFD">
      <w:pPr>
        <w:jc w:val="both"/>
        <w:rPr>
          <w:rFonts w:ascii="Century Gothic" w:eastAsia="MS Mincho" w:hAnsi="Century Gothic" w:cs="Arial"/>
          <w:sz w:val="18"/>
          <w:szCs w:val="18"/>
        </w:rPr>
      </w:pPr>
    </w:p>
    <w:p w14:paraId="434B0DC0" w14:textId="77777777" w:rsidR="00BA251F" w:rsidRPr="001B7B60" w:rsidRDefault="00BA251F" w:rsidP="00843FFD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1B85CF45" w14:textId="77777777" w:rsidR="006C3C7C" w:rsidRPr="001B7B60" w:rsidRDefault="006C3C7C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776D4D59" w14:textId="77777777" w:rsidR="006C3C7C" w:rsidRPr="001B7B60" w:rsidRDefault="006C3C7C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0EEC6BB4" w14:textId="77777777" w:rsidR="000A2CDB" w:rsidRDefault="000A2CDB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7705FB0E" w14:textId="77777777" w:rsidR="000A2CDB" w:rsidRDefault="000A2CDB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</w:p>
    <w:p w14:paraId="373D53E2" w14:textId="1EECA1C0" w:rsidR="00C471B3" w:rsidRPr="001B7B60" w:rsidRDefault="00C471B3" w:rsidP="00432F93">
      <w:pPr>
        <w:jc w:val="both"/>
        <w:rPr>
          <w:rFonts w:ascii="Century Gothic" w:eastAsia="MS Mincho" w:hAnsi="Century Gothic" w:cs="Arial"/>
          <w:b/>
          <w:sz w:val="18"/>
          <w:szCs w:val="18"/>
        </w:rPr>
      </w:pPr>
      <w:r w:rsidRPr="001B7B60">
        <w:rPr>
          <w:rFonts w:ascii="Century Gothic" w:eastAsia="MS Mincho" w:hAnsi="Century Gothic" w:cs="Arial"/>
          <w:b/>
          <w:sz w:val="18"/>
          <w:szCs w:val="18"/>
        </w:rPr>
        <w:lastRenderedPageBreak/>
        <w:t>Über TEEKANNE:</w:t>
      </w:r>
    </w:p>
    <w:p w14:paraId="46C7C504" w14:textId="501E7C1C" w:rsidR="00C471B3" w:rsidRPr="001B7B60" w:rsidRDefault="00C471B3" w:rsidP="00A5606D">
      <w:pPr>
        <w:tabs>
          <w:tab w:val="left" w:pos="6804"/>
        </w:tabs>
        <w:ind w:right="2268"/>
        <w:jc w:val="both"/>
        <w:rPr>
          <w:rFonts w:ascii="Century Gothic" w:eastAsia="MS Mincho" w:hAnsi="Century Gothic" w:cs="Arial"/>
          <w:sz w:val="18"/>
          <w:szCs w:val="18"/>
        </w:rPr>
      </w:pPr>
      <w:r w:rsidRPr="001B7B60">
        <w:rPr>
          <w:rFonts w:ascii="Century Gothic" w:eastAsia="MS Mincho" w:hAnsi="Century Gothic" w:cs="Arial"/>
          <w:sz w:val="18"/>
          <w:szCs w:val="18"/>
        </w:rPr>
        <w:t>Die TEEKANNE GmbH &amp; Co</w:t>
      </w:r>
      <w:r w:rsidR="00073BED" w:rsidRPr="001B7B60">
        <w:rPr>
          <w:rFonts w:ascii="Century Gothic" w:eastAsia="MS Mincho" w:hAnsi="Century Gothic" w:cs="Arial"/>
          <w:sz w:val="18"/>
          <w:szCs w:val="18"/>
        </w:rPr>
        <w:t xml:space="preserve">. KG, Düsseldorf, steht seit </w:t>
      </w:r>
      <w:r w:rsidR="00BF0D96" w:rsidRPr="001B7B60">
        <w:rPr>
          <w:rFonts w:ascii="Century Gothic" w:eastAsia="MS Mincho" w:hAnsi="Century Gothic" w:cs="Arial"/>
          <w:sz w:val="18"/>
          <w:szCs w:val="18"/>
        </w:rPr>
        <w:t xml:space="preserve">über </w:t>
      </w:r>
      <w:r w:rsidR="00073BED" w:rsidRPr="001B7B60">
        <w:rPr>
          <w:rFonts w:ascii="Century Gothic" w:eastAsia="MS Mincho" w:hAnsi="Century Gothic" w:cs="Arial"/>
          <w:sz w:val="18"/>
          <w:szCs w:val="18"/>
        </w:rPr>
        <w:t>13</w:t>
      </w:r>
      <w:r w:rsidR="00BF0D96" w:rsidRPr="001B7B60">
        <w:rPr>
          <w:rFonts w:ascii="Century Gothic" w:eastAsia="MS Mincho" w:hAnsi="Century Gothic" w:cs="Arial"/>
          <w:sz w:val="18"/>
          <w:szCs w:val="18"/>
        </w:rPr>
        <w:t>5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 Jahren für</w:t>
      </w:r>
      <w:r w:rsidR="00432F93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="007F5DD8" w:rsidRPr="001B7B60">
        <w:rPr>
          <w:rFonts w:ascii="Century Gothic" w:eastAsia="MS Mincho" w:hAnsi="Century Gothic" w:cs="Arial"/>
          <w:sz w:val="18"/>
          <w:szCs w:val="18"/>
        </w:rPr>
        <w:t>T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eegenuss 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>h</w:t>
      </w:r>
      <w:r w:rsidRPr="001B7B60">
        <w:rPr>
          <w:rFonts w:ascii="Century Gothic" w:eastAsia="MS Mincho" w:hAnsi="Century Gothic" w:cs="Arial"/>
          <w:sz w:val="18"/>
          <w:szCs w:val="18"/>
        </w:rPr>
        <w:t>öchster Qualität und Innovationskraft: Seit der Gründung des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Stammhauses R. Seelig &amp; Hille 1882 in Dresden hat TEEKANNE entscheidend zur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="00C77D48" w:rsidRPr="001B7B60">
        <w:rPr>
          <w:rFonts w:ascii="Century Gothic" w:eastAsia="MS Mincho" w:hAnsi="Century Gothic" w:cs="Arial"/>
          <w:sz w:val="18"/>
          <w:szCs w:val="18"/>
        </w:rPr>
        <w:t xml:space="preserve">Entwicklung </w:t>
      </w:r>
      <w:r w:rsidRPr="001B7B60">
        <w:rPr>
          <w:rFonts w:ascii="Century Gothic" w:eastAsia="MS Mincho" w:hAnsi="Century Gothic" w:cs="Arial"/>
          <w:sz w:val="18"/>
          <w:szCs w:val="18"/>
        </w:rPr>
        <w:t>des deutschen und internationalen Teemarktes beigetragen.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Erfindungen wie die Teebeutelpackmaschine und der weltweit verbreitete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Doppelkammerbeutel gehören zu den Meilensteinen der bewegten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Unternehmensgeschichte. Heute ist TEEKANNE Marktführer im Bereich Tee (Quelle:</w:t>
      </w:r>
      <w:r w:rsidR="0038274A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AC Nielsen 20</w:t>
      </w:r>
      <w:r w:rsidR="00843FFD" w:rsidRPr="001B7B60">
        <w:rPr>
          <w:rFonts w:ascii="Century Gothic" w:eastAsia="MS Mincho" w:hAnsi="Century Gothic" w:cs="Arial"/>
          <w:sz w:val="18"/>
          <w:szCs w:val="18"/>
        </w:rPr>
        <w:t>20</w:t>
      </w:r>
      <w:r w:rsidRPr="001B7B60">
        <w:rPr>
          <w:rFonts w:ascii="Century Gothic" w:eastAsia="MS Mincho" w:hAnsi="Century Gothic" w:cs="Arial"/>
          <w:sz w:val="18"/>
          <w:szCs w:val="18"/>
        </w:rPr>
        <w:t>) und gibt dem Markt mit immer neuen Geschmacksvarianten und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 xml:space="preserve">Teemischungen wichtige Impulse. Die TEEKANNE Gruppe ist international in </w:t>
      </w:r>
      <w:r w:rsidR="00C77D48" w:rsidRPr="001B7B60">
        <w:rPr>
          <w:rFonts w:ascii="Century Gothic" w:eastAsia="MS Mincho" w:hAnsi="Century Gothic" w:cs="Arial"/>
          <w:sz w:val="18"/>
          <w:szCs w:val="18"/>
        </w:rPr>
        <w:t>sieben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Ländern mit Produktionsstätten bzw. Niederlassungen vertreten und verfügt in vielen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weiteren Ländern über ein ausgeprägtes Netz an Vertri</w:t>
      </w:r>
      <w:r w:rsidR="00E66643" w:rsidRPr="001B7B60">
        <w:rPr>
          <w:rFonts w:ascii="Century Gothic" w:eastAsia="MS Mincho" w:hAnsi="Century Gothic" w:cs="Arial"/>
          <w:sz w:val="18"/>
          <w:szCs w:val="18"/>
        </w:rPr>
        <w:t>ebspartnern. Weltweit werden 1.</w:t>
      </w:r>
      <w:r w:rsidR="006B4060" w:rsidRPr="001B7B60">
        <w:rPr>
          <w:rFonts w:ascii="Century Gothic" w:eastAsia="MS Mincho" w:hAnsi="Century Gothic" w:cs="Arial"/>
          <w:sz w:val="18"/>
          <w:szCs w:val="18"/>
        </w:rPr>
        <w:t>3</w:t>
      </w:r>
      <w:r w:rsidRPr="001B7B60">
        <w:rPr>
          <w:rFonts w:ascii="Century Gothic" w:eastAsia="MS Mincho" w:hAnsi="Century Gothic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 w:rsidRPr="001B7B60">
        <w:rPr>
          <w:rFonts w:ascii="Century Gothic" w:eastAsia="MS Mincho" w:hAnsi="Century Gothic" w:cs="Arial"/>
          <w:sz w:val="18"/>
          <w:szCs w:val="18"/>
        </w:rPr>
        <w:t xml:space="preserve"> </w:t>
      </w:r>
      <w:r w:rsidRPr="001B7B60">
        <w:rPr>
          <w:rFonts w:ascii="Century Gothic" w:eastAsia="MS Mincho" w:hAnsi="Century Gothic" w:cs="Arial"/>
          <w:sz w:val="18"/>
          <w:szCs w:val="18"/>
        </w:rPr>
        <w:t>Hingabe – so garantiert der Teespezialist höchsten Genuss bei bester Qualität.</w:t>
      </w:r>
    </w:p>
    <w:sectPr w:rsidR="00C471B3" w:rsidRPr="001B7B60" w:rsidSect="007E58FF">
      <w:headerReference w:type="default" r:id="rId12"/>
      <w:pgSz w:w="11906" w:h="16838" w:code="9"/>
      <w:pgMar w:top="294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EB79" w14:textId="77777777" w:rsidR="00023CA4" w:rsidRDefault="00023CA4" w:rsidP="00B34127">
      <w:r>
        <w:separator/>
      </w:r>
    </w:p>
  </w:endnote>
  <w:endnote w:type="continuationSeparator" w:id="0">
    <w:p w14:paraId="34F7A3DD" w14:textId="77777777" w:rsidR="00023CA4" w:rsidRDefault="00023CA4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C006" w14:textId="77777777" w:rsidR="00023CA4" w:rsidRDefault="00023CA4" w:rsidP="00B34127">
      <w:r>
        <w:separator/>
      </w:r>
    </w:p>
  </w:footnote>
  <w:footnote w:type="continuationSeparator" w:id="0">
    <w:p w14:paraId="4915B52F" w14:textId="77777777" w:rsidR="00023CA4" w:rsidRDefault="00023CA4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60F2" w14:textId="77777777" w:rsidR="00B34127" w:rsidRDefault="00B34127">
    <w:pPr>
      <w:pStyle w:val="Kopfzeile"/>
    </w:pPr>
  </w:p>
  <w:p w14:paraId="0097FE95" w14:textId="271FAEEE" w:rsidR="00B34127" w:rsidRDefault="00192167" w:rsidP="00032B9B">
    <w:pPr>
      <w:pStyle w:val="Kopfzeile"/>
      <w:tabs>
        <w:tab w:val="clear" w:pos="9072"/>
        <w:tab w:val="right" w:pos="9781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032B9B">
      <w:rPr>
        <w:noProof/>
        <w:lang w:eastAsia="de-DE"/>
      </w:rPr>
      <w:t xml:space="preserve">         </w:t>
    </w:r>
    <w:r w:rsidR="00803330">
      <w:rPr>
        <w:noProof/>
        <w:lang w:eastAsia="de-DE"/>
      </w:rPr>
      <w:drawing>
        <wp:inline distT="0" distB="0" distL="0" distR="0" wp14:anchorId="3EC42D89" wp14:editId="0713C600">
          <wp:extent cx="933450" cy="923925"/>
          <wp:effectExtent l="0" t="0" r="0" b="9525"/>
          <wp:docPr id="10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E455C" w14:textId="77777777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0967"/>
    <w:rsid w:val="00023CA4"/>
    <w:rsid w:val="00025E93"/>
    <w:rsid w:val="00032B9B"/>
    <w:rsid w:val="000364C9"/>
    <w:rsid w:val="000474D9"/>
    <w:rsid w:val="00052157"/>
    <w:rsid w:val="000559C1"/>
    <w:rsid w:val="00060FD0"/>
    <w:rsid w:val="00073BED"/>
    <w:rsid w:val="00084853"/>
    <w:rsid w:val="000903FE"/>
    <w:rsid w:val="000922A1"/>
    <w:rsid w:val="00092555"/>
    <w:rsid w:val="00092796"/>
    <w:rsid w:val="000A2CDB"/>
    <w:rsid w:val="000A7134"/>
    <w:rsid w:val="000B1B86"/>
    <w:rsid w:val="000B5FD8"/>
    <w:rsid w:val="000C0475"/>
    <w:rsid w:val="000C7039"/>
    <w:rsid w:val="000E39A2"/>
    <w:rsid w:val="0010014C"/>
    <w:rsid w:val="0010360C"/>
    <w:rsid w:val="001046F4"/>
    <w:rsid w:val="001245EB"/>
    <w:rsid w:val="00134BC3"/>
    <w:rsid w:val="00140BC2"/>
    <w:rsid w:val="0014214F"/>
    <w:rsid w:val="00150EB0"/>
    <w:rsid w:val="001610D4"/>
    <w:rsid w:val="00167B06"/>
    <w:rsid w:val="00177327"/>
    <w:rsid w:val="00177415"/>
    <w:rsid w:val="00183A50"/>
    <w:rsid w:val="00185787"/>
    <w:rsid w:val="00192167"/>
    <w:rsid w:val="001A3637"/>
    <w:rsid w:val="001B6520"/>
    <w:rsid w:val="001B7B60"/>
    <w:rsid w:val="001C7859"/>
    <w:rsid w:val="001D3716"/>
    <w:rsid w:val="001E0C14"/>
    <w:rsid w:val="001E4EE5"/>
    <w:rsid w:val="00216D56"/>
    <w:rsid w:val="002258DE"/>
    <w:rsid w:val="00230B34"/>
    <w:rsid w:val="00231570"/>
    <w:rsid w:val="00235155"/>
    <w:rsid w:val="00236089"/>
    <w:rsid w:val="002408F7"/>
    <w:rsid w:val="00251ACA"/>
    <w:rsid w:val="002827E4"/>
    <w:rsid w:val="00290897"/>
    <w:rsid w:val="002C1ABB"/>
    <w:rsid w:val="002C24FB"/>
    <w:rsid w:val="002C5EFB"/>
    <w:rsid w:val="002D79DF"/>
    <w:rsid w:val="003100AB"/>
    <w:rsid w:val="003437E4"/>
    <w:rsid w:val="0035638C"/>
    <w:rsid w:val="0036579D"/>
    <w:rsid w:val="003813DE"/>
    <w:rsid w:val="0038274A"/>
    <w:rsid w:val="00384410"/>
    <w:rsid w:val="00397EFA"/>
    <w:rsid w:val="003A54D1"/>
    <w:rsid w:val="003C4356"/>
    <w:rsid w:val="003C4577"/>
    <w:rsid w:val="003C4F16"/>
    <w:rsid w:val="003C6DF6"/>
    <w:rsid w:val="003E21A1"/>
    <w:rsid w:val="003E3726"/>
    <w:rsid w:val="003F0018"/>
    <w:rsid w:val="003F4CC0"/>
    <w:rsid w:val="003F50A2"/>
    <w:rsid w:val="00422C07"/>
    <w:rsid w:val="00432F93"/>
    <w:rsid w:val="00447E52"/>
    <w:rsid w:val="00456DC8"/>
    <w:rsid w:val="00465D26"/>
    <w:rsid w:val="0048326C"/>
    <w:rsid w:val="004844CB"/>
    <w:rsid w:val="00486780"/>
    <w:rsid w:val="00487772"/>
    <w:rsid w:val="004A3F9F"/>
    <w:rsid w:val="004A7414"/>
    <w:rsid w:val="004A74D0"/>
    <w:rsid w:val="004C1BF5"/>
    <w:rsid w:val="004C2F22"/>
    <w:rsid w:val="004C7388"/>
    <w:rsid w:val="004D45E3"/>
    <w:rsid w:val="004E1421"/>
    <w:rsid w:val="00504A45"/>
    <w:rsid w:val="0051489C"/>
    <w:rsid w:val="005253F8"/>
    <w:rsid w:val="00531768"/>
    <w:rsid w:val="005336AC"/>
    <w:rsid w:val="0053394B"/>
    <w:rsid w:val="00541634"/>
    <w:rsid w:val="00542CB0"/>
    <w:rsid w:val="005563A7"/>
    <w:rsid w:val="00567FE5"/>
    <w:rsid w:val="005703CC"/>
    <w:rsid w:val="005805BC"/>
    <w:rsid w:val="005910F7"/>
    <w:rsid w:val="005A41CC"/>
    <w:rsid w:val="005B2A7F"/>
    <w:rsid w:val="005D0B1A"/>
    <w:rsid w:val="005D145D"/>
    <w:rsid w:val="005E0F4C"/>
    <w:rsid w:val="005F1736"/>
    <w:rsid w:val="00603E56"/>
    <w:rsid w:val="00621293"/>
    <w:rsid w:val="0065109E"/>
    <w:rsid w:val="00666BC2"/>
    <w:rsid w:val="00670316"/>
    <w:rsid w:val="0067620D"/>
    <w:rsid w:val="00677129"/>
    <w:rsid w:val="006844C8"/>
    <w:rsid w:val="00692600"/>
    <w:rsid w:val="006A1036"/>
    <w:rsid w:val="006A1F95"/>
    <w:rsid w:val="006A263C"/>
    <w:rsid w:val="006A2B2A"/>
    <w:rsid w:val="006B4060"/>
    <w:rsid w:val="006C3C7C"/>
    <w:rsid w:val="006C4B66"/>
    <w:rsid w:val="006C5289"/>
    <w:rsid w:val="006C575E"/>
    <w:rsid w:val="006D19A6"/>
    <w:rsid w:val="006D4990"/>
    <w:rsid w:val="006D7F1C"/>
    <w:rsid w:val="006E3DF3"/>
    <w:rsid w:val="006E481F"/>
    <w:rsid w:val="006F4201"/>
    <w:rsid w:val="00707280"/>
    <w:rsid w:val="00714383"/>
    <w:rsid w:val="007205C7"/>
    <w:rsid w:val="0072608E"/>
    <w:rsid w:val="0073695D"/>
    <w:rsid w:val="00746D30"/>
    <w:rsid w:val="0074728E"/>
    <w:rsid w:val="007535D6"/>
    <w:rsid w:val="00753E15"/>
    <w:rsid w:val="0075614F"/>
    <w:rsid w:val="007659C3"/>
    <w:rsid w:val="007842F9"/>
    <w:rsid w:val="00785284"/>
    <w:rsid w:val="007867BF"/>
    <w:rsid w:val="00795866"/>
    <w:rsid w:val="007A3829"/>
    <w:rsid w:val="007C4DFD"/>
    <w:rsid w:val="007C59D7"/>
    <w:rsid w:val="007C7711"/>
    <w:rsid w:val="007E2180"/>
    <w:rsid w:val="007E5678"/>
    <w:rsid w:val="007E58FF"/>
    <w:rsid w:val="007F5DD8"/>
    <w:rsid w:val="007F71FF"/>
    <w:rsid w:val="00803330"/>
    <w:rsid w:val="00803C18"/>
    <w:rsid w:val="008141B4"/>
    <w:rsid w:val="008213B9"/>
    <w:rsid w:val="00821C37"/>
    <w:rsid w:val="008243E5"/>
    <w:rsid w:val="00825D96"/>
    <w:rsid w:val="008331A4"/>
    <w:rsid w:val="008371EA"/>
    <w:rsid w:val="00837F10"/>
    <w:rsid w:val="008429E0"/>
    <w:rsid w:val="00843FFD"/>
    <w:rsid w:val="00854F9D"/>
    <w:rsid w:val="008568C9"/>
    <w:rsid w:val="00881865"/>
    <w:rsid w:val="00895536"/>
    <w:rsid w:val="008A3166"/>
    <w:rsid w:val="008C1059"/>
    <w:rsid w:val="008D3764"/>
    <w:rsid w:val="008D5605"/>
    <w:rsid w:val="008E6D5B"/>
    <w:rsid w:val="008F4F4D"/>
    <w:rsid w:val="008F6B73"/>
    <w:rsid w:val="00901149"/>
    <w:rsid w:val="009105B6"/>
    <w:rsid w:val="009105B7"/>
    <w:rsid w:val="00911BBA"/>
    <w:rsid w:val="009203D9"/>
    <w:rsid w:val="00943BF8"/>
    <w:rsid w:val="00960EAB"/>
    <w:rsid w:val="00962CBA"/>
    <w:rsid w:val="009656B1"/>
    <w:rsid w:val="00970057"/>
    <w:rsid w:val="00975F77"/>
    <w:rsid w:val="00992028"/>
    <w:rsid w:val="009B1D32"/>
    <w:rsid w:val="009B23E9"/>
    <w:rsid w:val="009C4E27"/>
    <w:rsid w:val="009E3FC9"/>
    <w:rsid w:val="009F169C"/>
    <w:rsid w:val="009F3566"/>
    <w:rsid w:val="009F7E9C"/>
    <w:rsid w:val="00A05FE4"/>
    <w:rsid w:val="00A21D88"/>
    <w:rsid w:val="00A2312E"/>
    <w:rsid w:val="00A32A13"/>
    <w:rsid w:val="00A35E13"/>
    <w:rsid w:val="00A37E73"/>
    <w:rsid w:val="00A5606D"/>
    <w:rsid w:val="00A65D06"/>
    <w:rsid w:val="00A723DA"/>
    <w:rsid w:val="00A735D5"/>
    <w:rsid w:val="00A75882"/>
    <w:rsid w:val="00A9431D"/>
    <w:rsid w:val="00A9619A"/>
    <w:rsid w:val="00AA0620"/>
    <w:rsid w:val="00AA3451"/>
    <w:rsid w:val="00AA49B3"/>
    <w:rsid w:val="00AB5174"/>
    <w:rsid w:val="00AD1161"/>
    <w:rsid w:val="00AF3CAC"/>
    <w:rsid w:val="00AF7721"/>
    <w:rsid w:val="00B04DAB"/>
    <w:rsid w:val="00B11144"/>
    <w:rsid w:val="00B26514"/>
    <w:rsid w:val="00B30162"/>
    <w:rsid w:val="00B324C3"/>
    <w:rsid w:val="00B3383D"/>
    <w:rsid w:val="00B34127"/>
    <w:rsid w:val="00B54B61"/>
    <w:rsid w:val="00B60CDF"/>
    <w:rsid w:val="00B64FBD"/>
    <w:rsid w:val="00B92044"/>
    <w:rsid w:val="00B942A2"/>
    <w:rsid w:val="00BA0F27"/>
    <w:rsid w:val="00BA251F"/>
    <w:rsid w:val="00BA7553"/>
    <w:rsid w:val="00BB6520"/>
    <w:rsid w:val="00BB7011"/>
    <w:rsid w:val="00BC503C"/>
    <w:rsid w:val="00BC63E1"/>
    <w:rsid w:val="00BD50D1"/>
    <w:rsid w:val="00BD5F89"/>
    <w:rsid w:val="00BE3455"/>
    <w:rsid w:val="00BE6460"/>
    <w:rsid w:val="00BF0D96"/>
    <w:rsid w:val="00BF2350"/>
    <w:rsid w:val="00BF291E"/>
    <w:rsid w:val="00BF384D"/>
    <w:rsid w:val="00C1684E"/>
    <w:rsid w:val="00C20EB0"/>
    <w:rsid w:val="00C27C29"/>
    <w:rsid w:val="00C35219"/>
    <w:rsid w:val="00C35CA4"/>
    <w:rsid w:val="00C40911"/>
    <w:rsid w:val="00C40C8B"/>
    <w:rsid w:val="00C471B3"/>
    <w:rsid w:val="00C54EEA"/>
    <w:rsid w:val="00C56094"/>
    <w:rsid w:val="00C62B8C"/>
    <w:rsid w:val="00C715D7"/>
    <w:rsid w:val="00C77D48"/>
    <w:rsid w:val="00C81972"/>
    <w:rsid w:val="00C827AF"/>
    <w:rsid w:val="00C84691"/>
    <w:rsid w:val="00C945F9"/>
    <w:rsid w:val="00CA0020"/>
    <w:rsid w:val="00CA2C00"/>
    <w:rsid w:val="00CB59A9"/>
    <w:rsid w:val="00CB7D61"/>
    <w:rsid w:val="00CC5A9B"/>
    <w:rsid w:val="00CD0AE9"/>
    <w:rsid w:val="00CD356D"/>
    <w:rsid w:val="00CE6195"/>
    <w:rsid w:val="00CE7984"/>
    <w:rsid w:val="00CF53B4"/>
    <w:rsid w:val="00CF6874"/>
    <w:rsid w:val="00D0609B"/>
    <w:rsid w:val="00D30531"/>
    <w:rsid w:val="00D308DE"/>
    <w:rsid w:val="00D46154"/>
    <w:rsid w:val="00D51D90"/>
    <w:rsid w:val="00D53A44"/>
    <w:rsid w:val="00D53E7A"/>
    <w:rsid w:val="00D603C7"/>
    <w:rsid w:val="00D66D08"/>
    <w:rsid w:val="00D963E6"/>
    <w:rsid w:val="00D96C91"/>
    <w:rsid w:val="00DA359E"/>
    <w:rsid w:val="00DC1312"/>
    <w:rsid w:val="00DC2DC0"/>
    <w:rsid w:val="00DD6E81"/>
    <w:rsid w:val="00DE121F"/>
    <w:rsid w:val="00DE3468"/>
    <w:rsid w:val="00DF40C5"/>
    <w:rsid w:val="00DF5109"/>
    <w:rsid w:val="00E036E3"/>
    <w:rsid w:val="00E14AEE"/>
    <w:rsid w:val="00E230A1"/>
    <w:rsid w:val="00E31146"/>
    <w:rsid w:val="00E533EE"/>
    <w:rsid w:val="00E60F6C"/>
    <w:rsid w:val="00E61867"/>
    <w:rsid w:val="00E65ACB"/>
    <w:rsid w:val="00E66643"/>
    <w:rsid w:val="00E72EB7"/>
    <w:rsid w:val="00E82798"/>
    <w:rsid w:val="00E94B6E"/>
    <w:rsid w:val="00EA4C16"/>
    <w:rsid w:val="00EA702D"/>
    <w:rsid w:val="00EB0905"/>
    <w:rsid w:val="00EB0C44"/>
    <w:rsid w:val="00EC043E"/>
    <w:rsid w:val="00EC066F"/>
    <w:rsid w:val="00EC33FF"/>
    <w:rsid w:val="00ED58D4"/>
    <w:rsid w:val="00EE703C"/>
    <w:rsid w:val="00EF2A5A"/>
    <w:rsid w:val="00EF617A"/>
    <w:rsid w:val="00EF6BD0"/>
    <w:rsid w:val="00F12AA2"/>
    <w:rsid w:val="00F13AC5"/>
    <w:rsid w:val="00F4042B"/>
    <w:rsid w:val="00F626BB"/>
    <w:rsid w:val="00F635D1"/>
    <w:rsid w:val="00F76F78"/>
    <w:rsid w:val="00F84263"/>
    <w:rsid w:val="00F84D97"/>
    <w:rsid w:val="00F87365"/>
    <w:rsid w:val="00F91FA4"/>
    <w:rsid w:val="00FA1194"/>
    <w:rsid w:val="00FA2098"/>
    <w:rsid w:val="00FB0673"/>
    <w:rsid w:val="00FB3220"/>
    <w:rsid w:val="00FB3777"/>
    <w:rsid w:val="00FB5D12"/>
    <w:rsid w:val="00FB65FC"/>
    <w:rsid w:val="00FC1210"/>
    <w:rsid w:val="00FE1AF3"/>
    <w:rsid w:val="00FE615F"/>
    <w:rsid w:val="00FF10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A1CBD"/>
  <w15:docId w15:val="{1BE04D07-79F7-4F18-95B5-D3D195B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7E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7E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827E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A25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ehrstedt@jeschenko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b0e882-6b12-4e36-a0f7-fa633fb89f3e" xsi:nil="true"/>
    <AVADocumentOwner xmlns="b52d9389-ac20-4205-8973-6aecebe06fe1">
      <UserInfo>
        <DisplayName/>
        <AccountId xsi:nil="true"/>
        <AccountType/>
      </UserInfo>
    </AVADocumentOwner>
    <Link xmlns="2bb0e882-6b12-4e36-a0f7-fa633fb89f3e">
      <Url xsi:nil="true"/>
      <Description xsi:nil="true"/>
    </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9E79158DA8595A42BC9E38402CC894CB" ma:contentTypeVersion="" ma:contentTypeDescription="Team document" ma:contentTypeScope="" ma:versionID="903afa03c691f421dac1931b9f439bec">
  <xsd:schema xmlns:xsd="http://www.w3.org/2001/XMLSchema" xmlns:xs="http://www.w3.org/2001/XMLSchema" xmlns:p="http://schemas.microsoft.com/office/2006/metadata/properties" xmlns:ns2="b52d9389-ac20-4205-8973-6aecebe06fe1" xmlns:ns3="2bb0e882-6b12-4e36-a0f7-fa633fb89f3e" xmlns:ns4="75c4db19-f764-4d35-8760-0308ffc9d86e" targetNamespace="http://schemas.microsoft.com/office/2006/metadata/properties" ma:root="true" ma:fieldsID="985401feb15394ce10050b775643b5e4" ns2:_="" ns3:_="" ns4:_="">
    <xsd:import namespace="b52d9389-ac20-4205-8973-6aecebe06fe1"/>
    <xsd:import namespace="2bb0e882-6b12-4e36-a0f7-fa633fb89f3e"/>
    <xsd:import namespace="75c4db19-f764-4d35-8760-0308ffc9d86e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ink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e882-6b12-4e36-a0f7-fa633fb8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tatus Unterschrift" ma:internalName="_x0024_Resources_x003a_core_x002c_Signoff_Status_x003b_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ink" ma:index="20" nillable="true" ma:displayName="Link" ma:format="Image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db19-f764-4d35-8760-0308ffc9d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0C630-2837-488A-AAE0-B04ED53C7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5F45C-C8B3-4F32-B42F-4AD856E6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C3657-5B32-4F69-A02B-E6EC3F3B19EA}">
  <ds:schemaRefs>
    <ds:schemaRef ds:uri="http://schemas.microsoft.com/office/2006/metadata/properties"/>
    <ds:schemaRef ds:uri="http://schemas.microsoft.com/office/infopath/2007/PartnerControls"/>
    <ds:schemaRef ds:uri="2bb0e882-6b12-4e36-a0f7-fa633fb89f3e"/>
    <ds:schemaRef ds:uri="b52d9389-ac20-4205-8973-6aecebe06fe1"/>
  </ds:schemaRefs>
</ds:datastoreItem>
</file>

<file path=customXml/itemProps4.xml><?xml version="1.0" encoding="utf-8"?>
<ds:datastoreItem xmlns:ds="http://schemas.openxmlformats.org/officeDocument/2006/customXml" ds:itemID="{F0C310C2-A821-475E-ACE8-64FB5BC0E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2bb0e882-6b12-4e36-a0f7-fa633fb89f3e"/>
    <ds:schemaRef ds:uri="75c4db19-f764-4d35-8760-0308ffc9d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</cp:revision>
  <cp:lastPrinted>2020-10-21T09:01:00Z</cp:lastPrinted>
  <dcterms:created xsi:type="dcterms:W3CDTF">2020-11-27T08:39:00Z</dcterms:created>
  <dcterms:modified xsi:type="dcterms:W3CDTF">2020-11-27T08:39:00Z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0x0101004205C4FAD971B04C93E0354CC5758897009E79158DA8595A42BC9E38402CC894CB</vt:lpwstr>
  </property>
</Properties>
</file>