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91CC" w14:textId="6E2E01DA" w:rsidR="008C3570" w:rsidRPr="00C47A2C" w:rsidRDefault="00681939" w:rsidP="0037022C">
      <w:pPr>
        <w:rPr>
          <w:noProof/>
          <w:color w:val="575757" w:themeColor="text1"/>
        </w:rPr>
      </w:pPr>
      <w:r w:rsidRPr="00C47A2C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1" behindDoc="0" locked="1" layoutInCell="1" allowOverlap="1" wp14:anchorId="40E6A3B2" wp14:editId="45AB7069">
            <wp:simplePos x="0" y="0"/>
            <wp:positionH relativeFrom="page">
              <wp:align>left</wp:align>
            </wp:positionH>
            <wp:positionV relativeFrom="paragraph">
              <wp:posOffset>-1205923</wp:posOffset>
            </wp:positionV>
            <wp:extent cx="7581265" cy="3380105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" t="8768" r="369" b="2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939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6" behindDoc="1" locked="0" layoutInCell="1" allowOverlap="1" wp14:anchorId="0A273A97" wp14:editId="7609F596">
            <wp:simplePos x="0" y="0"/>
            <wp:positionH relativeFrom="column">
              <wp:posOffset>-648335</wp:posOffset>
            </wp:positionH>
            <wp:positionV relativeFrom="paragraph">
              <wp:posOffset>-1207135</wp:posOffset>
            </wp:positionV>
            <wp:extent cx="5967730" cy="522605"/>
            <wp:effectExtent l="0" t="0" r="0" b="0"/>
            <wp:wrapNone/>
            <wp:docPr id="653944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B309" w14:textId="44779204" w:rsidR="00EC1F99" w:rsidRPr="00C47A2C" w:rsidRDefault="00EC1F99" w:rsidP="0037022C">
      <w:pPr>
        <w:rPr>
          <w:color w:val="575757" w:themeColor="text1"/>
        </w:rPr>
      </w:pPr>
    </w:p>
    <w:p w14:paraId="05244922" w14:textId="6FB97678" w:rsidR="009B4D20" w:rsidRPr="00C47A2C" w:rsidRDefault="009B4D20" w:rsidP="0037022C">
      <w:pPr>
        <w:rPr>
          <w:color w:val="575757" w:themeColor="text1"/>
        </w:rPr>
      </w:pPr>
    </w:p>
    <w:p w14:paraId="61412E80" w14:textId="788BCFBE" w:rsidR="009B4D20" w:rsidRPr="00C47A2C" w:rsidRDefault="009B4D20" w:rsidP="0037022C">
      <w:pPr>
        <w:rPr>
          <w:color w:val="575757" w:themeColor="text1"/>
        </w:rPr>
      </w:pPr>
    </w:p>
    <w:p w14:paraId="093D05A9" w14:textId="102D66C5" w:rsidR="009B4D20" w:rsidRPr="00C47A2C" w:rsidRDefault="009B4D20" w:rsidP="0037022C">
      <w:pPr>
        <w:rPr>
          <w:color w:val="575757" w:themeColor="text1"/>
        </w:rPr>
      </w:pPr>
    </w:p>
    <w:p w14:paraId="282B58C7" w14:textId="553A01A3" w:rsidR="009B4D20" w:rsidRPr="00C47A2C" w:rsidRDefault="009B4D20" w:rsidP="0037022C">
      <w:pPr>
        <w:rPr>
          <w:color w:val="575757" w:themeColor="text1"/>
        </w:rPr>
      </w:pPr>
    </w:p>
    <w:p w14:paraId="62AC093E" w14:textId="69A3EC55" w:rsidR="009B4D20" w:rsidRPr="00C47A2C" w:rsidRDefault="009B4D20" w:rsidP="0037022C">
      <w:pPr>
        <w:rPr>
          <w:color w:val="575757" w:themeColor="text1"/>
        </w:rPr>
      </w:pPr>
    </w:p>
    <w:p w14:paraId="331A958E" w14:textId="50AE69B8" w:rsidR="009B4D20" w:rsidRPr="00C47A2C" w:rsidRDefault="009A279F" w:rsidP="0037022C">
      <w:pPr>
        <w:rPr>
          <w:color w:val="575757" w:themeColor="text1"/>
          <w:sz w:val="20"/>
        </w:rPr>
      </w:pPr>
      <w:r w:rsidRPr="00681939">
        <w:rPr>
          <w:noProof/>
          <w:color w:val="575757" w:themeColor="text1"/>
        </w:rPr>
        <w:drawing>
          <wp:anchor distT="0" distB="0" distL="114300" distR="114300" simplePos="0" relativeHeight="251658247" behindDoc="0" locked="0" layoutInCell="1" allowOverlap="1" wp14:anchorId="1302D510" wp14:editId="02C79128">
            <wp:simplePos x="0" y="0"/>
            <wp:positionH relativeFrom="column">
              <wp:posOffset>-89535</wp:posOffset>
            </wp:positionH>
            <wp:positionV relativeFrom="paragraph">
              <wp:posOffset>153035</wp:posOffset>
            </wp:positionV>
            <wp:extent cx="5181600" cy="453793"/>
            <wp:effectExtent l="0" t="0" r="0" b="3810"/>
            <wp:wrapNone/>
            <wp:docPr id="90742026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1" cy="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50BE" w14:textId="4F522552" w:rsidR="009B4D20" w:rsidRPr="00C47A2C" w:rsidRDefault="009B4D20" w:rsidP="0037022C">
      <w:pPr>
        <w:rPr>
          <w:color w:val="575757" w:themeColor="text1"/>
          <w:sz w:val="20"/>
        </w:rPr>
      </w:pPr>
    </w:p>
    <w:p w14:paraId="58D4234E" w14:textId="0A738A9E" w:rsidR="009B4D20" w:rsidRPr="00C47A2C" w:rsidRDefault="009B4D20" w:rsidP="0037022C">
      <w:pPr>
        <w:rPr>
          <w:color w:val="575757" w:themeColor="text1"/>
          <w:sz w:val="20"/>
        </w:rPr>
      </w:pPr>
    </w:p>
    <w:p w14:paraId="3320747E" w14:textId="66C4A391" w:rsidR="00282BC4" w:rsidRPr="00C47A2C" w:rsidRDefault="00282BC4" w:rsidP="0037022C">
      <w:pPr>
        <w:pStyle w:val="Textkrper"/>
        <w:spacing w:before="101"/>
        <w:rPr>
          <w:color w:val="575757" w:themeColor="text1"/>
        </w:rPr>
      </w:pPr>
    </w:p>
    <w:p w14:paraId="530CA81F" w14:textId="04D57EDD" w:rsidR="00A07133" w:rsidRPr="00C47A2C" w:rsidRDefault="00A07133" w:rsidP="0037022C">
      <w:pPr>
        <w:pStyle w:val="Textkrper"/>
        <w:spacing w:before="101"/>
        <w:rPr>
          <w:color w:val="575757" w:themeColor="text1"/>
        </w:rPr>
      </w:pPr>
    </w:p>
    <w:p w14:paraId="1DDA637E" w14:textId="0B30C891" w:rsidR="00FB0F61" w:rsidRPr="003B7049" w:rsidRDefault="0055227C" w:rsidP="0037022C">
      <w:pPr>
        <w:pStyle w:val="Textkrper"/>
        <w:spacing w:before="101"/>
        <w:rPr>
          <w:b/>
          <w:color w:val="575757" w:themeColor="text1"/>
        </w:rPr>
      </w:pPr>
      <w:r w:rsidRPr="003B7049">
        <w:rPr>
          <w:rFonts w:ascii="Segoe UI"/>
          <w:b/>
          <w:noProof/>
          <w:color w:val="575757" w:themeColor="text1"/>
          <w:sz w:val="17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82CB72" wp14:editId="6A5225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29095BFD" w:rsidR="00722F7E" w:rsidRPr="00DC365E" w:rsidRDefault="007B4F7C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25</w:t>
                            </w:r>
                            <w:r w:rsidR="007309ED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Juli</w:t>
                            </w:r>
                            <w:r w:rsidR="007309ED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29095BFD" w:rsidR="00722F7E" w:rsidRPr="00DC365E" w:rsidRDefault="007B4F7C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25</w:t>
                      </w:r>
                      <w:r w:rsidR="007309ED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Juli</w:t>
                      </w:r>
                      <w:r w:rsidR="007309ED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7B8B71" w14:textId="3760B7E4" w:rsidR="005D7B5B" w:rsidRPr="00C47A2C" w:rsidRDefault="003D4787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Neue </w:t>
      </w:r>
      <w:r w:rsidR="00502947">
        <w:rPr>
          <w:rFonts w:ascii="Segoe UI" w:hAnsi="Segoe UI" w:cs="Segoe UI"/>
          <w:b/>
          <w:bCs/>
          <w:color w:val="575757" w:themeColor="text1"/>
          <w:sz w:val="20"/>
          <w:szCs w:val="20"/>
        </w:rPr>
        <w:t>Norm</w:t>
      </w:r>
      <w:r w:rsidR="004920F1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 für </w:t>
      </w:r>
      <w:r w:rsidR="00525926"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="004920F1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igitale Zwillinge </w:t>
      </w:r>
      <w:r w:rsidR="00CE08D6">
        <w:rPr>
          <w:rFonts w:ascii="Segoe UI" w:hAnsi="Segoe UI" w:cs="Segoe UI"/>
          <w:b/>
          <w:bCs/>
          <w:color w:val="575757" w:themeColor="text1"/>
          <w:sz w:val="20"/>
          <w:szCs w:val="20"/>
        </w:rPr>
        <w:t>von Fahrzeugbatterien</w:t>
      </w:r>
    </w:p>
    <w:p w14:paraId="2DBEE600" w14:textId="26DD2CA3" w:rsidR="00E72689" w:rsidRPr="00A964BC" w:rsidRDefault="00CC0483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54"/>
          <w:szCs w:val="54"/>
        </w:rPr>
      </w:pPr>
      <w:r w:rsidRPr="00C47A2C">
        <w:rPr>
          <w:rFonts w:ascii="Segoe UI"/>
          <w:noProof/>
          <w:color w:val="575757" w:themeColor="text1"/>
          <w:sz w:val="52"/>
          <w:szCs w:val="52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29C606" wp14:editId="35C1A44A">
                <wp:simplePos x="0" y="0"/>
                <wp:positionH relativeFrom="column">
                  <wp:posOffset>5085715</wp:posOffset>
                </wp:positionH>
                <wp:positionV relativeFrom="paragraph">
                  <wp:posOffset>10160</wp:posOffset>
                </wp:positionV>
                <wp:extent cx="1600200" cy="6362700"/>
                <wp:effectExtent l="0" t="0" r="0" b="139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6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991E62">
                            <w:pPr>
                              <w:pStyle w:val="Textkrper"/>
                              <w:spacing w:line="240" w:lineRule="exact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6FF72410" w14:textId="602FC323" w:rsidR="004A1548" w:rsidRPr="00DD07D5" w:rsidRDefault="004A1548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DD07D5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Rebecca Vlassakidis</w:t>
                            </w:r>
                          </w:p>
                          <w:p w14:paraId="70C81B76" w14:textId="33B465A6" w:rsidR="004A1548" w:rsidRPr="00742FCD" w:rsidRDefault="004F592C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S</w:t>
                            </w:r>
                            <w:r w:rsidR="00742FCD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precherin</w:t>
                            </w:r>
                            <w:proofErr w:type="spellEnd"/>
                            <w:r w:rsidR="00742FCD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Dig</w:t>
                            </w:r>
                            <w:r w:rsidR="00EC30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ital</w:t>
                            </w:r>
                            <w:r w:rsidR="00742FCD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Factory, </w:t>
                            </w:r>
                            <w:r w:rsidR="0086077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</w:r>
                            <w:r w:rsidR="00742FCD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Logistics &amp; Customer Ex</w:t>
                            </w:r>
                            <w:r w:rsid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perience</w:t>
                            </w:r>
                            <w:r w:rsid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55</w:t>
                            </w:r>
                            <w:r w:rsidR="00033443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>86 10</w:t>
                            </w:r>
                            <w:r w:rsidR="00033443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="004A1548"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>49</w:t>
                            </w:r>
                          </w:p>
                          <w:p w14:paraId="47D2638B" w14:textId="77777777" w:rsidR="004A1548" w:rsidRPr="00AD2721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6D41B811" w14:textId="77777777" w:rsidR="004A1548" w:rsidRPr="00D4366F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0D3F4596" w14:textId="77777777" w:rsidR="004A1548" w:rsidRPr="001043F0" w:rsidRDefault="004A1548" w:rsidP="004A1548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7EE414F4" w14:textId="028BBC11" w:rsidR="006929D0" w:rsidRPr="004A1548" w:rsidRDefault="004A1548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4808F8F9" wp14:editId="1B443629">
                                  <wp:extent cx="152400" cy="152400"/>
                                  <wp:effectExtent l="0" t="0" r="0" b="0"/>
                                  <wp:docPr id="1778278561" name="Grafik 1778278561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59FCD2F4" w14:textId="24DD3420" w:rsidR="001349B5" w:rsidRPr="00DD07D5" w:rsidRDefault="001349B5" w:rsidP="001349B5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DD07D5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Mirko Geyer </w:t>
                            </w:r>
                          </w:p>
                          <w:p w14:paraId="5335B5AD" w14:textId="34ADF5DE" w:rsidR="001349B5" w:rsidRPr="00E3023F" w:rsidRDefault="00E3023F" w:rsidP="001349B5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Referent Data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&amp; AI,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  <w:t>Cyber Security</w:t>
                            </w:r>
                          </w:p>
                          <w:p w14:paraId="44CC086F" w14:textId="19E17AF8" w:rsidR="00145159" w:rsidRPr="00E3023F" w:rsidRDefault="00145159" w:rsidP="001349B5">
                            <w:pPr>
                              <w:spacing w:line="202" w:lineRule="exact"/>
                              <w:ind w:left="100"/>
                              <w:rPr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+49 </w:t>
                            </w:r>
                            <w:r w:rsidR="00071586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(0)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152 55</w:t>
                            </w:r>
                            <w:r w:rsidR="00071586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80 79</w:t>
                            </w:r>
                            <w:r w:rsidR="00071586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14 </w:t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E3023F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"mailto:Mirko.Geyer@mhp.com</w:instrText>
                            </w:r>
                          </w:p>
                          <w:p w14:paraId="626C5447" w14:textId="77777777" w:rsidR="00145159" w:rsidRPr="00E3023F" w:rsidRDefault="00145159" w:rsidP="001349B5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color w:val="A6A6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E3023F">
                              <w:rPr>
                                <w:rStyle w:val="Hyperlink"/>
                                <w:rFonts w:ascii="Segoe UI Light"/>
                                <w:color w:val="A6A6A6"/>
                                <w:sz w:val="16"/>
                                <w:szCs w:val="16"/>
                                <w:lang w:val="en-US"/>
                              </w:rPr>
                              <w:t>Mirko.Geyer@mhp.com</w:t>
                            </w:r>
                          </w:p>
                          <w:p w14:paraId="69B79A04" w14:textId="70EA0C58" w:rsidR="001349B5" w:rsidRPr="00E3023F" w:rsidRDefault="00145159" w:rsidP="001349B5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439C8D61" w14:textId="77777777" w:rsidR="001349B5" w:rsidRPr="001043F0" w:rsidRDefault="001349B5" w:rsidP="001349B5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67E89ABA" wp14:editId="6184BF43">
                                  <wp:extent cx="152400" cy="152400"/>
                                  <wp:effectExtent l="0" t="0" r="0" b="0"/>
                                  <wp:docPr id="1702154744" name="Grafik 1702154744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F1671" w14:textId="77777777" w:rsidR="001349B5" w:rsidRDefault="001349B5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5D74C7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5D74C7">
                              <w:rPr>
                                <w:rStyle w:val="Hyperlink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BE78EA" w:rsidRDefault="005D74C7" w:rsidP="00FB0F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C60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left:0;text-align:left;margin-left:400.45pt;margin-top:.8pt;width:126pt;height:50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0KEgIAACkEAAAOAAAAZHJzL2Uyb0RvYy54bWysU8Fu2zAMvQ/YPwi6L3ayLhuMOEXWIsOA&#10;oC2QDj0rshQbkEVNYmJnXz9KjpOi22nYRaJE6pF8j1rc9q1hR+VDA7bk00nOmbISqsbuS/7jef3h&#10;C2cBha2EAatKflKB3y7fv1t0rlAzqMFUyjMCsaHoXMlrRFdkWZC1akWYgFOWnBp8K5COfp9VXnSE&#10;3ppslufzrANfOQ9ShUC394OTLxO+1krio9ZBITMlp9owrT6tu7hmy4Uo9l64upHnMsQ/VNGKxlLS&#10;C9S9QMEOvvkDqm2khwAaJxLaDLRupEo9UDfT/E0321o4lXohcoK70BT+H6x8OG7dk2fYf4WeBIyE&#10;dC4UgS5jP732bdypUkZ+ovB0oU31yGR8NM9z0oIzSb75x/nsMx0IJ7s+dz7gNwUti0bJPemS6BLH&#10;TcAhdAyJ2SysG2OSNsayLqJ+ytODi4fAjaUc12Kjhf2uZ031qpEdVCfqz8MgfXBy3VANGxHwSXjS&#10;muqm+cVHWrQBygVni7Ma/K+/3cd4koC8nHU0OyUPPw/CK87Md0viTG9u8sgHphMZfjR2o2EP7R3Q&#10;TE7peziZzBiHZjS1h/aFZnsVU5FLWEkJS46jeYfDGNPfkGq1SkE0U07gxm6djNCRykjrc/8ivDtz&#10;jyTbA4yjJYo3EgyxgwirA4Jukj6R3IHKM+c0j0nh89+JA//6nKKuP3z5GwAA//8DAFBLAwQUAAYA&#10;CAAAACEASkUHQ+AAAAALAQAADwAAAGRycy9kb3ducmV2LnhtbEyPQU/CQBCF7yb+h82YeJNdMDZY&#10;uyVEQ7gYUTR6XbpL29CdLd0BCr/e6UlvM/Ne3nwvm/W+EUfXxTqghvFIgXBYBFtjqeHrc3E3BRHJ&#10;oDVNQKfh7CLM8uurzKQ2nPDDHddUCg7BmBoNFVGbShmLynkTR6F1yNo2dN4Qr10pbWdOHO4bOVEq&#10;kd7UyB8q07rnyhW79cFroJflbrW/fNNb+0rz/c/y3V4Wpda3N/38CQS5nv7MMOAzOuTMtAkHtFE0&#10;GqZKPbKVhQTEoKuHCR82w6TuE5B5Jv93yH8BAAD//wMAUEsBAi0AFAAGAAgAAAAhALaDOJL+AAAA&#10;4QEAABMAAAAAAAAAAAAAAAAAAAAAAFtDb250ZW50X1R5cGVzXS54bWxQSwECLQAUAAYACAAAACEA&#10;OP0h/9YAAACUAQAACwAAAAAAAAAAAAAAAAAvAQAAX3JlbHMvLnJlbHNQSwECLQAUAAYACAAAACEA&#10;YiZtChICAAApBAAADgAAAAAAAAAAAAAAAAAuAgAAZHJzL2Uyb0RvYy54bWxQSwECLQAUAAYACAAA&#10;ACEASkUHQ+AAAAALAQAADwAAAAAAAAAAAAAAAABsBAAAZHJzL2Rvd25yZXYueG1sUEsFBgAAAAAE&#10;AAQA8wAAAHkFAAAAAA=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991E62">
                      <w:pPr>
                        <w:pStyle w:val="Textkrper"/>
                        <w:spacing w:line="240" w:lineRule="exact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6FF72410" w14:textId="602FC323" w:rsidR="004A1548" w:rsidRPr="00DD07D5" w:rsidRDefault="004A1548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DD07D5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>Rebecca Vlassakidis</w:t>
                      </w:r>
                    </w:p>
                    <w:p w14:paraId="70C81B76" w14:textId="33B465A6" w:rsidR="004A1548" w:rsidRPr="00742FCD" w:rsidRDefault="004F592C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S</w:t>
                      </w:r>
                      <w:r w:rsidR="00742FCD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precherin</w:t>
                      </w:r>
                      <w:proofErr w:type="spellEnd"/>
                      <w:r w:rsidR="00742FCD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Dig</w:t>
                      </w:r>
                      <w:r w:rsidR="00EC306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ital</w:t>
                      </w:r>
                      <w:r w:rsidR="00742FCD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Factory, </w:t>
                      </w:r>
                      <w:r w:rsidR="00860774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</w:r>
                      <w:r w:rsidR="00742FCD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Logistics &amp; Customer Ex</w:t>
                      </w:r>
                      <w:r w:rsid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perience</w:t>
                      </w:r>
                      <w:r w:rsid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55</w:t>
                      </w:r>
                      <w:r w:rsidR="00033443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>86 10</w:t>
                      </w:r>
                      <w:r w:rsidR="00033443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="004A1548"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>49</w:t>
                      </w:r>
                    </w:p>
                    <w:p w14:paraId="47D2638B" w14:textId="77777777" w:rsidR="004A1548" w:rsidRPr="00AD2721" w:rsidRDefault="004A1548" w:rsidP="004A154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6D41B811" w14:textId="77777777" w:rsidR="004A1548" w:rsidRPr="00D4366F" w:rsidRDefault="004A1548" w:rsidP="004A1548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0D3F4596" w14:textId="77777777" w:rsidR="004A1548" w:rsidRPr="001043F0" w:rsidRDefault="004A1548" w:rsidP="004A1548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7EE414F4" w14:textId="028BBC11" w:rsidR="006929D0" w:rsidRPr="004A1548" w:rsidRDefault="004A1548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4808F8F9" wp14:editId="1B443629">
                            <wp:extent cx="152400" cy="152400"/>
                            <wp:effectExtent l="0" t="0" r="0" b="0"/>
                            <wp:docPr id="1778278561" name="Grafik 1778278561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59FCD2F4" w14:textId="24DD3420" w:rsidR="001349B5" w:rsidRPr="00DD07D5" w:rsidRDefault="001349B5" w:rsidP="001349B5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DD07D5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 xml:space="preserve">Mirko Geyer </w:t>
                      </w:r>
                    </w:p>
                    <w:p w14:paraId="5335B5AD" w14:textId="34ADF5DE" w:rsidR="001349B5" w:rsidRPr="00E3023F" w:rsidRDefault="00E3023F" w:rsidP="001349B5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Referent Data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&amp; AI,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  <w:t>Cyber Security</w:t>
                      </w:r>
                    </w:p>
                    <w:p w14:paraId="44CC086F" w14:textId="19E17AF8" w:rsidR="00145159" w:rsidRPr="00E3023F" w:rsidRDefault="00145159" w:rsidP="001349B5">
                      <w:pPr>
                        <w:spacing w:line="202" w:lineRule="exact"/>
                        <w:ind w:left="100"/>
                        <w:rPr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+49 </w:t>
                      </w:r>
                      <w:r w:rsidR="00071586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(0)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152 55</w:t>
                      </w:r>
                      <w:r w:rsidR="00071586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80 79</w:t>
                      </w:r>
                      <w:r w:rsidR="00071586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14 </w:t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E3023F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"mailto:Mirko.Geyer@mhp.com</w:instrText>
                      </w:r>
                    </w:p>
                    <w:p w14:paraId="626C5447" w14:textId="77777777" w:rsidR="00145159" w:rsidRPr="00E3023F" w:rsidRDefault="00145159" w:rsidP="001349B5">
                      <w:pPr>
                        <w:spacing w:line="202" w:lineRule="exact"/>
                        <w:ind w:left="100"/>
                        <w:rPr>
                          <w:rStyle w:val="Hyperlink"/>
                          <w:color w:val="A6A6A6"/>
                          <w:sz w:val="16"/>
                          <w:szCs w:val="16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E3023F">
                        <w:rPr>
                          <w:rStyle w:val="Hyperlink"/>
                          <w:rFonts w:ascii="Segoe UI Light"/>
                          <w:color w:val="A6A6A6"/>
                          <w:sz w:val="16"/>
                          <w:szCs w:val="16"/>
                          <w:lang w:val="en-US"/>
                        </w:rPr>
                        <w:t>Mirko.Geyer@mhp.com</w:t>
                      </w:r>
                    </w:p>
                    <w:p w14:paraId="69B79A04" w14:textId="70EA0C58" w:rsidR="001349B5" w:rsidRPr="00E3023F" w:rsidRDefault="00145159" w:rsidP="001349B5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439C8D61" w14:textId="77777777" w:rsidR="001349B5" w:rsidRPr="001043F0" w:rsidRDefault="001349B5" w:rsidP="001349B5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67E89ABA" wp14:editId="6184BF43">
                            <wp:extent cx="152400" cy="152400"/>
                            <wp:effectExtent l="0" t="0" r="0" b="0"/>
                            <wp:docPr id="1702154744" name="Grafik 1702154744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8"/>
                                    </pic:cNvPr>
                                    <pic:cNvPicPr/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F1671" w14:textId="77777777" w:rsidR="001349B5" w:rsidRDefault="001349B5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5D74C7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5D74C7">
                        <w:rPr>
                          <w:rStyle w:val="Hyperlink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BE78EA" w:rsidRDefault="005D74C7" w:rsidP="00FB0F61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443" w:rsidRPr="00033443">
        <w:rPr>
          <w:noProof/>
          <w:color w:val="575757" w:themeColor="text1"/>
        </w:rPr>
        <w:drawing>
          <wp:anchor distT="0" distB="0" distL="114300" distR="114300" simplePos="0" relativeHeight="251658248" behindDoc="0" locked="0" layoutInCell="1" allowOverlap="1" wp14:anchorId="478CA3B5" wp14:editId="087566B4">
            <wp:simplePos x="0" y="0"/>
            <wp:positionH relativeFrom="column">
              <wp:posOffset>5301615</wp:posOffset>
            </wp:positionH>
            <wp:positionV relativeFrom="paragraph">
              <wp:posOffset>1032510</wp:posOffset>
            </wp:positionV>
            <wp:extent cx="1130300" cy="451621"/>
            <wp:effectExtent l="0" t="0" r="0" b="5715"/>
            <wp:wrapNone/>
            <wp:docPr id="1243258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8B3" w:rsidRPr="00A964BC">
        <w:rPr>
          <w:rFonts w:ascii="Segoe UI" w:hAnsi="Segoe UI" w:cs="Segoe UI"/>
          <w:b/>
          <w:bCs/>
          <w:color w:val="575757" w:themeColor="text1"/>
          <w:sz w:val="54"/>
          <w:szCs w:val="54"/>
        </w:rPr>
        <w:t>MHP</w:t>
      </w:r>
      <w:r w:rsidR="00534BC4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 und </w:t>
      </w:r>
      <w:r w:rsidR="000348B3" w:rsidRPr="00A964BC">
        <w:rPr>
          <w:rFonts w:ascii="Segoe UI" w:hAnsi="Segoe UI" w:cs="Segoe UI"/>
          <w:b/>
          <w:bCs/>
          <w:color w:val="575757" w:themeColor="text1"/>
          <w:sz w:val="54"/>
          <w:szCs w:val="54"/>
        </w:rPr>
        <w:t>AW</w:t>
      </w:r>
      <w:r w:rsidR="00A964BC" w:rsidRPr="00A964BC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S </w:t>
      </w:r>
      <w:r w:rsidR="00292F9A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erarbeiten </w:t>
      </w:r>
      <w:r w:rsidR="00B75E90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neue </w:t>
      </w:r>
      <w:r w:rsidR="00A964BC" w:rsidRPr="00A964BC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DIN SPEC </w:t>
      </w:r>
    </w:p>
    <w:p w14:paraId="4523D22A" w14:textId="1E0EBD14" w:rsidR="00F964FF" w:rsidRPr="00847305" w:rsidRDefault="00034DB7" w:rsidP="00847305">
      <w:pPr>
        <w:pStyle w:val="Listenabsatz"/>
        <w:numPr>
          <w:ilvl w:val="0"/>
          <w:numId w:val="4"/>
        </w:numPr>
        <w:rPr>
          <w:rFonts w:eastAsiaTheme="minorHAnsi"/>
          <w:color w:val="575757" w:themeColor="text1"/>
          <w:sz w:val="20"/>
          <w:szCs w:val="20"/>
        </w:rPr>
      </w:pPr>
      <w:r w:rsidRPr="00034DB7">
        <w:rPr>
          <w:rFonts w:eastAsiaTheme="minorHAnsi"/>
          <w:color w:val="575757" w:themeColor="text1"/>
          <w:sz w:val="20"/>
          <w:szCs w:val="20"/>
        </w:rPr>
        <w:t>DIN SAE SPEC 91487:2025-08</w:t>
      </w:r>
      <w:r>
        <w:rPr>
          <w:rFonts w:eastAsiaTheme="minorHAnsi"/>
          <w:color w:val="575757" w:themeColor="text1"/>
          <w:sz w:val="20"/>
          <w:szCs w:val="20"/>
        </w:rPr>
        <w:t xml:space="preserve"> definiert Begriffe und Merkmale </w:t>
      </w:r>
      <w:r w:rsidR="00847305">
        <w:rPr>
          <w:rFonts w:eastAsiaTheme="minorHAnsi"/>
          <w:color w:val="575757" w:themeColor="text1"/>
          <w:sz w:val="20"/>
          <w:szCs w:val="20"/>
        </w:rPr>
        <w:t xml:space="preserve">für den Einsatz </w:t>
      </w:r>
      <w:r w:rsidR="00352946">
        <w:rPr>
          <w:rFonts w:eastAsiaTheme="minorHAnsi"/>
          <w:color w:val="575757" w:themeColor="text1"/>
          <w:sz w:val="20"/>
          <w:szCs w:val="20"/>
        </w:rPr>
        <w:t>d</w:t>
      </w:r>
      <w:r w:rsidR="00847305" w:rsidRPr="00847305">
        <w:rPr>
          <w:rFonts w:eastAsiaTheme="minorHAnsi"/>
          <w:color w:val="575757" w:themeColor="text1"/>
          <w:sz w:val="20"/>
          <w:szCs w:val="20"/>
        </w:rPr>
        <w:t xml:space="preserve">igitaler Zwillinge </w:t>
      </w:r>
      <w:r w:rsidR="00C4128D">
        <w:rPr>
          <w:rFonts w:eastAsiaTheme="minorHAnsi"/>
          <w:color w:val="575757" w:themeColor="text1"/>
          <w:sz w:val="20"/>
          <w:szCs w:val="20"/>
        </w:rPr>
        <w:t>von</w:t>
      </w:r>
      <w:r w:rsidR="00847305" w:rsidRPr="00847305">
        <w:rPr>
          <w:rFonts w:eastAsiaTheme="minorHAnsi"/>
          <w:color w:val="575757" w:themeColor="text1"/>
          <w:sz w:val="20"/>
          <w:szCs w:val="20"/>
        </w:rPr>
        <w:t xml:space="preserve"> Batterien </w:t>
      </w:r>
      <w:r w:rsidR="00C4128D">
        <w:rPr>
          <w:rFonts w:eastAsiaTheme="minorHAnsi"/>
          <w:color w:val="575757" w:themeColor="text1"/>
          <w:sz w:val="20"/>
          <w:szCs w:val="20"/>
        </w:rPr>
        <w:t>in</w:t>
      </w:r>
      <w:r w:rsidR="00847305" w:rsidRPr="00847305">
        <w:rPr>
          <w:rFonts w:eastAsiaTheme="minorHAnsi"/>
          <w:color w:val="575757" w:themeColor="text1"/>
          <w:sz w:val="20"/>
          <w:szCs w:val="20"/>
        </w:rPr>
        <w:t xml:space="preserve"> Elektrofahrzeugen</w:t>
      </w:r>
    </w:p>
    <w:p w14:paraId="0A425E64" w14:textId="5DAB10DA" w:rsidR="00F964FF" w:rsidRPr="009A2AB4" w:rsidRDefault="002873AB" w:rsidP="00F964FF">
      <w:pPr>
        <w:pStyle w:val="Listenabsatz"/>
        <w:numPr>
          <w:ilvl w:val="0"/>
          <w:numId w:val="4"/>
        </w:numPr>
        <w:rPr>
          <w:rFonts w:eastAsiaTheme="minorHAnsi"/>
          <w:color w:val="575757" w:themeColor="text1"/>
          <w:sz w:val="20"/>
          <w:szCs w:val="20"/>
        </w:rPr>
      </w:pPr>
      <w:r w:rsidRPr="009A2AB4">
        <w:rPr>
          <w:rFonts w:eastAsiaTheme="minorHAnsi"/>
          <w:color w:val="575757" w:themeColor="text1"/>
          <w:sz w:val="20"/>
          <w:szCs w:val="20"/>
        </w:rPr>
        <w:t>Die DIN SPEC entstand innerhalb eine</w:t>
      </w:r>
      <w:r w:rsidR="00277357" w:rsidRPr="009A2AB4">
        <w:rPr>
          <w:rFonts w:eastAsiaTheme="minorHAnsi"/>
          <w:color w:val="575757" w:themeColor="text1"/>
          <w:sz w:val="20"/>
          <w:szCs w:val="20"/>
        </w:rPr>
        <w:t>r</w:t>
      </w:r>
      <w:r w:rsidRPr="009A2AB4">
        <w:rPr>
          <w:rFonts w:eastAsiaTheme="minorHAnsi"/>
          <w:color w:val="575757" w:themeColor="text1"/>
          <w:sz w:val="20"/>
          <w:szCs w:val="20"/>
        </w:rPr>
        <w:t xml:space="preserve"> </w:t>
      </w:r>
      <w:r w:rsidR="00277357" w:rsidRPr="009A2AB4">
        <w:rPr>
          <w:rFonts w:eastAsiaTheme="minorHAnsi"/>
          <w:color w:val="575757" w:themeColor="text1"/>
          <w:sz w:val="20"/>
          <w:szCs w:val="20"/>
        </w:rPr>
        <w:t>Arbeitsgruppe</w:t>
      </w:r>
      <w:r w:rsidRPr="009A2AB4">
        <w:rPr>
          <w:rFonts w:eastAsiaTheme="minorHAnsi"/>
          <w:color w:val="575757" w:themeColor="text1"/>
          <w:sz w:val="20"/>
          <w:szCs w:val="20"/>
        </w:rPr>
        <w:t xml:space="preserve"> </w:t>
      </w:r>
      <w:r w:rsidR="00AE4CBB" w:rsidRPr="009A2AB4">
        <w:rPr>
          <w:rFonts w:eastAsiaTheme="minorHAnsi"/>
          <w:color w:val="575757" w:themeColor="text1"/>
          <w:sz w:val="20"/>
          <w:szCs w:val="20"/>
        </w:rPr>
        <w:t>von MHP, A</w:t>
      </w:r>
      <w:r w:rsidR="00BC69F9" w:rsidRPr="009A2AB4">
        <w:rPr>
          <w:rFonts w:eastAsiaTheme="minorHAnsi"/>
          <w:color w:val="575757" w:themeColor="text1"/>
          <w:sz w:val="20"/>
          <w:szCs w:val="20"/>
        </w:rPr>
        <w:t>WS</w:t>
      </w:r>
      <w:r w:rsidR="00AE4CBB" w:rsidRPr="009A2AB4">
        <w:rPr>
          <w:rFonts w:eastAsiaTheme="minorHAnsi"/>
          <w:color w:val="575757" w:themeColor="text1"/>
          <w:sz w:val="20"/>
          <w:szCs w:val="20"/>
        </w:rPr>
        <w:t xml:space="preserve"> und </w:t>
      </w:r>
      <w:r w:rsidR="00F3226D">
        <w:rPr>
          <w:rFonts w:eastAsiaTheme="minorHAnsi"/>
          <w:color w:val="575757" w:themeColor="text1"/>
          <w:sz w:val="20"/>
          <w:szCs w:val="20"/>
        </w:rPr>
        <w:t>einem weiteren Partner</w:t>
      </w:r>
    </w:p>
    <w:p w14:paraId="36DBAAFA" w14:textId="1967CAA6" w:rsidR="00E26EEC" w:rsidRPr="00C47A2C" w:rsidRDefault="00AE4CBB" w:rsidP="00F964FF">
      <w:pPr>
        <w:pStyle w:val="Listenabsatz"/>
        <w:numPr>
          <w:ilvl w:val="0"/>
          <w:numId w:val="4"/>
        </w:numPr>
        <w:rPr>
          <w:rFonts w:eastAsiaTheme="minorHAnsi"/>
          <w:color w:val="575757" w:themeColor="text1"/>
          <w:sz w:val="20"/>
          <w:szCs w:val="20"/>
        </w:rPr>
      </w:pPr>
      <w:r>
        <w:rPr>
          <w:rFonts w:eastAsiaTheme="minorHAnsi"/>
          <w:color w:val="575757" w:themeColor="text1"/>
          <w:sz w:val="20"/>
          <w:szCs w:val="20"/>
        </w:rPr>
        <w:t xml:space="preserve">Anwender profitieren </w:t>
      </w:r>
      <w:r w:rsidR="00DA323F">
        <w:rPr>
          <w:rFonts w:eastAsiaTheme="minorHAnsi"/>
          <w:color w:val="575757" w:themeColor="text1"/>
          <w:sz w:val="20"/>
          <w:szCs w:val="20"/>
        </w:rPr>
        <w:t xml:space="preserve">von gemeinsamen Standards und einer </w:t>
      </w:r>
      <w:r w:rsidR="00C85B30">
        <w:rPr>
          <w:rFonts w:eastAsiaTheme="minorHAnsi"/>
          <w:color w:val="575757" w:themeColor="text1"/>
          <w:sz w:val="20"/>
          <w:szCs w:val="20"/>
        </w:rPr>
        <w:t>einheitlichen</w:t>
      </w:r>
      <w:r w:rsidR="00DA323F">
        <w:rPr>
          <w:rFonts w:eastAsiaTheme="minorHAnsi"/>
          <w:color w:val="575757" w:themeColor="text1"/>
          <w:sz w:val="20"/>
          <w:szCs w:val="20"/>
        </w:rPr>
        <w:t xml:space="preserve"> Basis</w:t>
      </w:r>
    </w:p>
    <w:p w14:paraId="332DD134" w14:textId="77777777" w:rsidR="00E26EEC" w:rsidRPr="00C47A2C" w:rsidRDefault="00E26EEC" w:rsidP="00E26EEC">
      <w:pPr>
        <w:pStyle w:val="Listenabsatz"/>
        <w:ind w:left="360"/>
        <w:rPr>
          <w:rFonts w:eastAsiaTheme="minorHAnsi"/>
          <w:color w:val="575757" w:themeColor="text1"/>
          <w:sz w:val="20"/>
          <w:szCs w:val="20"/>
        </w:rPr>
      </w:pPr>
    </w:p>
    <w:p w14:paraId="0D8AD597" w14:textId="04E64287" w:rsidR="00E6779B" w:rsidRDefault="00CD2B5D" w:rsidP="00DA323F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 w:rsidRPr="0057271A">
        <w:rPr>
          <w:rFonts w:ascii="Segoe UI" w:hAnsi="Segoe UI" w:cs="Segoe UI"/>
          <w:b/>
          <w:bCs/>
          <w:color w:val="575757" w:themeColor="text1"/>
          <w:sz w:val="20"/>
          <w:szCs w:val="20"/>
        </w:rPr>
        <w:t>Lu</w:t>
      </w:r>
      <w:r w:rsidR="007C0163" w:rsidRPr="0057271A"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Pr="0057271A">
        <w:rPr>
          <w:rFonts w:ascii="Segoe UI" w:hAnsi="Segoe UI" w:cs="Segoe UI"/>
          <w:b/>
          <w:bCs/>
          <w:color w:val="575757" w:themeColor="text1"/>
          <w:sz w:val="20"/>
          <w:szCs w:val="20"/>
        </w:rPr>
        <w:t>wigsburg</w:t>
      </w:r>
      <w:r w:rsidRPr="008F5309">
        <w:rPr>
          <w:rFonts w:ascii="Segoe UI" w:hAnsi="Segoe UI" w:cs="Segoe UI"/>
          <w:color w:val="575757" w:themeColor="text1"/>
          <w:sz w:val="20"/>
          <w:szCs w:val="20"/>
        </w:rPr>
        <w:t xml:space="preserve"> </w:t>
      </w:r>
      <w:r w:rsidRPr="0057271A">
        <w:rPr>
          <w:color w:val="575757" w:themeColor="text1"/>
          <w:sz w:val="20"/>
          <w:szCs w:val="20"/>
        </w:rPr>
        <w:t>–</w:t>
      </w:r>
      <w:r w:rsidR="00DA323F" w:rsidRPr="00526E02">
        <w:rPr>
          <w:color w:val="575757" w:themeColor="text1"/>
          <w:sz w:val="20"/>
          <w:szCs w:val="20"/>
        </w:rPr>
        <w:t xml:space="preserve"> </w:t>
      </w:r>
      <w:r w:rsidR="00BF66F3" w:rsidRPr="00BF66F3">
        <w:rPr>
          <w:color w:val="575757" w:themeColor="text1"/>
          <w:sz w:val="20"/>
          <w:szCs w:val="20"/>
        </w:rPr>
        <w:t>Die Management- und IT-Beratung MHP hat gemeinsam mit A</w:t>
      </w:r>
      <w:r w:rsidR="00BC69F9">
        <w:rPr>
          <w:color w:val="575757" w:themeColor="text1"/>
          <w:sz w:val="20"/>
          <w:szCs w:val="20"/>
        </w:rPr>
        <w:t>mazon Web Services (AWS)</w:t>
      </w:r>
      <w:r w:rsidR="00BF66F3" w:rsidRPr="00BF66F3">
        <w:rPr>
          <w:color w:val="575757" w:themeColor="text1"/>
          <w:sz w:val="20"/>
          <w:szCs w:val="20"/>
        </w:rPr>
        <w:t xml:space="preserve"> und </w:t>
      </w:r>
      <w:r w:rsidR="00F3226D">
        <w:rPr>
          <w:color w:val="575757" w:themeColor="text1"/>
          <w:sz w:val="20"/>
          <w:szCs w:val="20"/>
        </w:rPr>
        <w:t>einem weiteren Partner</w:t>
      </w:r>
      <w:r w:rsidR="00BF66F3" w:rsidRPr="00BF66F3">
        <w:rPr>
          <w:color w:val="575757" w:themeColor="text1"/>
          <w:sz w:val="20"/>
          <w:szCs w:val="20"/>
        </w:rPr>
        <w:t xml:space="preserve"> eine neue DIN SPEC entwickelt. Diese definiert Begriffe und Merkmale für den Einsatz digitaler Zwillinge von Batterien in Elektrofahrzeugen</w:t>
      </w:r>
      <w:r w:rsidR="00D84F56">
        <w:rPr>
          <w:color w:val="575757" w:themeColor="text1"/>
          <w:sz w:val="20"/>
          <w:szCs w:val="20"/>
        </w:rPr>
        <w:t xml:space="preserve"> (</w:t>
      </w:r>
      <w:r w:rsidR="00D84F56" w:rsidRPr="009A2AB4">
        <w:rPr>
          <w:color w:val="575757" w:themeColor="text1"/>
          <w:sz w:val="20"/>
          <w:szCs w:val="20"/>
        </w:rPr>
        <w:t>EVs</w:t>
      </w:r>
      <w:r w:rsidR="00D84F56">
        <w:rPr>
          <w:color w:val="575757" w:themeColor="text1"/>
          <w:sz w:val="20"/>
          <w:szCs w:val="20"/>
        </w:rPr>
        <w:t>)</w:t>
      </w:r>
      <w:r w:rsidR="00BF66F3" w:rsidRPr="00BF66F3">
        <w:rPr>
          <w:color w:val="575757" w:themeColor="text1"/>
          <w:sz w:val="20"/>
          <w:szCs w:val="20"/>
        </w:rPr>
        <w:t xml:space="preserve">. </w:t>
      </w:r>
      <w:r w:rsidR="00E6779B">
        <w:rPr>
          <w:color w:val="575757" w:themeColor="text1"/>
          <w:sz w:val="20"/>
          <w:szCs w:val="20"/>
        </w:rPr>
        <w:t>In knapp zweieinhalb Jahren entstand im PAS-Verfahren d</w:t>
      </w:r>
      <w:r w:rsidR="00E6779B" w:rsidRPr="00BF66F3">
        <w:rPr>
          <w:color w:val="575757" w:themeColor="text1"/>
          <w:sz w:val="20"/>
          <w:szCs w:val="20"/>
        </w:rPr>
        <w:t>ie DIN SAE SPEC 91487:2025-08</w:t>
      </w:r>
      <w:r w:rsidR="0065520B">
        <w:rPr>
          <w:color w:val="575757" w:themeColor="text1"/>
          <w:sz w:val="20"/>
          <w:szCs w:val="20"/>
        </w:rPr>
        <w:t xml:space="preserve">, </w:t>
      </w:r>
      <w:r w:rsidR="00525926">
        <w:rPr>
          <w:color w:val="575757" w:themeColor="text1"/>
          <w:sz w:val="20"/>
          <w:szCs w:val="20"/>
        </w:rPr>
        <w:t>die</w:t>
      </w:r>
      <w:r w:rsidR="0065520B">
        <w:rPr>
          <w:color w:val="575757" w:themeColor="text1"/>
          <w:sz w:val="20"/>
          <w:szCs w:val="20"/>
        </w:rPr>
        <w:t xml:space="preserve"> heute </w:t>
      </w:r>
      <w:r w:rsidR="00720D37">
        <w:rPr>
          <w:color w:val="575757" w:themeColor="text1"/>
          <w:sz w:val="20"/>
          <w:szCs w:val="20"/>
        </w:rPr>
        <w:t>veröffentlicht</w:t>
      </w:r>
      <w:r w:rsidR="0065520B">
        <w:rPr>
          <w:color w:val="575757" w:themeColor="text1"/>
          <w:sz w:val="20"/>
          <w:szCs w:val="20"/>
        </w:rPr>
        <w:t xml:space="preserve"> wurde. </w:t>
      </w:r>
    </w:p>
    <w:p w14:paraId="25580683" w14:textId="77777777" w:rsidR="009C24D1" w:rsidRDefault="009C24D1" w:rsidP="00DA323F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10607684" w14:textId="4252C461" w:rsidR="009C24D1" w:rsidRDefault="00323503" w:rsidP="00DA323F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>Christian S</w:t>
      </w:r>
      <w:r w:rsidR="00DE5254">
        <w:rPr>
          <w:color w:val="575757" w:themeColor="text1"/>
          <w:sz w:val="20"/>
          <w:szCs w:val="20"/>
        </w:rPr>
        <w:t>t</w:t>
      </w:r>
      <w:r>
        <w:rPr>
          <w:color w:val="575757" w:themeColor="text1"/>
          <w:sz w:val="20"/>
          <w:szCs w:val="20"/>
        </w:rPr>
        <w:t>apel</w:t>
      </w:r>
      <w:r w:rsidR="006B325B">
        <w:rPr>
          <w:color w:val="575757" w:themeColor="text1"/>
          <w:sz w:val="20"/>
          <w:szCs w:val="20"/>
        </w:rPr>
        <w:t xml:space="preserve">, Partner </w:t>
      </w:r>
      <w:r w:rsidR="00454BB2">
        <w:rPr>
          <w:color w:val="575757" w:themeColor="text1"/>
          <w:sz w:val="20"/>
          <w:szCs w:val="20"/>
        </w:rPr>
        <w:t xml:space="preserve">bei MHP: </w:t>
      </w:r>
      <w:r w:rsidR="00EE4DB7">
        <w:rPr>
          <w:color w:val="575757" w:themeColor="text1"/>
          <w:sz w:val="20"/>
          <w:szCs w:val="20"/>
        </w:rPr>
        <w:t>„</w:t>
      </w:r>
      <w:r w:rsidR="006B19AC" w:rsidRPr="006B19AC">
        <w:rPr>
          <w:color w:val="575757" w:themeColor="text1"/>
          <w:sz w:val="20"/>
          <w:szCs w:val="20"/>
        </w:rPr>
        <w:t xml:space="preserve">Mit der DIN SPEC </w:t>
      </w:r>
      <w:r w:rsidR="00CE7E4E">
        <w:rPr>
          <w:color w:val="575757" w:themeColor="text1"/>
          <w:sz w:val="20"/>
          <w:szCs w:val="20"/>
        </w:rPr>
        <w:t>erlangt</w:t>
      </w:r>
      <w:r w:rsidR="00CE7E4E" w:rsidRPr="006B19AC">
        <w:rPr>
          <w:color w:val="575757" w:themeColor="text1"/>
          <w:sz w:val="20"/>
          <w:szCs w:val="20"/>
        </w:rPr>
        <w:t xml:space="preserve"> </w:t>
      </w:r>
      <w:r w:rsidR="006B19AC" w:rsidRPr="006B19AC">
        <w:rPr>
          <w:color w:val="575757" w:themeColor="text1"/>
          <w:sz w:val="20"/>
          <w:szCs w:val="20"/>
        </w:rPr>
        <w:t xml:space="preserve">MHP noch einmal die Bestätigung über die Kompetenzen im Bereich digitaler Zwillinge sowie die Expertise, auch Standards in der Größenordnung </w:t>
      </w:r>
      <w:r w:rsidR="00F30D9C">
        <w:rPr>
          <w:color w:val="575757" w:themeColor="text1"/>
          <w:sz w:val="20"/>
          <w:szCs w:val="20"/>
        </w:rPr>
        <w:t xml:space="preserve">von </w:t>
      </w:r>
      <w:r w:rsidR="006B19AC" w:rsidRPr="006B19AC">
        <w:rPr>
          <w:color w:val="575757" w:themeColor="text1"/>
          <w:sz w:val="20"/>
          <w:szCs w:val="20"/>
        </w:rPr>
        <w:t>DIN aufsetzen zu können. MHP bietet sich aufgrund dieser Erfahrungen auch als verlässlicher Beratungspartner in der Entwicklung weiterer Standards in unterschiedlichen Bereichen an</w:t>
      </w:r>
      <w:r w:rsidR="00454BB2">
        <w:rPr>
          <w:color w:val="575757" w:themeColor="text1"/>
          <w:sz w:val="20"/>
          <w:szCs w:val="20"/>
        </w:rPr>
        <w:t>.</w:t>
      </w:r>
      <w:r w:rsidR="006B19AC">
        <w:rPr>
          <w:color w:val="575757" w:themeColor="text1"/>
          <w:sz w:val="20"/>
          <w:szCs w:val="20"/>
        </w:rPr>
        <w:t>“</w:t>
      </w:r>
    </w:p>
    <w:p w14:paraId="5B071DC4" w14:textId="77777777" w:rsidR="00375BE6" w:rsidRDefault="00375BE6" w:rsidP="00143C65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1103EAB" w14:textId="38DE85C3" w:rsidR="00B849E5" w:rsidRDefault="000330D3" w:rsidP="00143C65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 w:rsidRPr="000330D3">
        <w:rPr>
          <w:color w:val="575757" w:themeColor="text1"/>
          <w:sz w:val="20"/>
          <w:szCs w:val="20"/>
        </w:rPr>
        <w:t>Die DIN SPEC liefert eine einheitliche Terminologie, Merkmale und einen Rahmen zur Kategorisierung von</w:t>
      </w:r>
      <w:r w:rsidR="006C266D">
        <w:rPr>
          <w:color w:val="575757" w:themeColor="text1"/>
          <w:sz w:val="20"/>
          <w:szCs w:val="20"/>
        </w:rPr>
        <w:t xml:space="preserve"> </w:t>
      </w:r>
      <w:r w:rsidR="008417D3" w:rsidRPr="00847305">
        <w:rPr>
          <w:rFonts w:eastAsiaTheme="minorHAnsi"/>
          <w:color w:val="575757" w:themeColor="text1"/>
          <w:sz w:val="20"/>
          <w:szCs w:val="20"/>
        </w:rPr>
        <w:t xml:space="preserve">Batterien </w:t>
      </w:r>
      <w:r w:rsidR="00A75773">
        <w:rPr>
          <w:rFonts w:eastAsiaTheme="minorHAnsi"/>
          <w:color w:val="575757" w:themeColor="text1"/>
          <w:sz w:val="20"/>
          <w:szCs w:val="20"/>
        </w:rPr>
        <w:t>für</w:t>
      </w:r>
      <w:r w:rsidR="008417D3" w:rsidRPr="00847305">
        <w:rPr>
          <w:rFonts w:eastAsiaTheme="minorHAnsi"/>
          <w:color w:val="575757" w:themeColor="text1"/>
          <w:sz w:val="20"/>
          <w:szCs w:val="20"/>
        </w:rPr>
        <w:t xml:space="preserve"> Elektrofahrzeuge</w:t>
      </w:r>
      <w:r w:rsidRPr="000330D3">
        <w:rPr>
          <w:color w:val="575757" w:themeColor="text1"/>
          <w:sz w:val="20"/>
          <w:szCs w:val="20"/>
        </w:rPr>
        <w:t>. Ziel ist es, die Kommunikation und Zusammenarbeit internationaler Partner zu erleichtern und eine Basis für künftige Entwicklungen zu schaffen. Sie richtet sich an Forschung und Entwicklung sowie Anbieter von IoT- und Cloud</w:t>
      </w:r>
      <w:r w:rsidR="00F30D9C">
        <w:rPr>
          <w:color w:val="575757" w:themeColor="text1"/>
          <w:sz w:val="20"/>
          <w:szCs w:val="20"/>
        </w:rPr>
        <w:t>l</w:t>
      </w:r>
      <w:r w:rsidRPr="000330D3">
        <w:rPr>
          <w:color w:val="575757" w:themeColor="text1"/>
          <w:sz w:val="20"/>
          <w:szCs w:val="20"/>
        </w:rPr>
        <w:t>ösungen. Branchenspezifische oder algorithmische Anforderungen sind nicht enthalten.</w:t>
      </w:r>
    </w:p>
    <w:p w14:paraId="65C5198A" w14:textId="77777777" w:rsidR="002A11CA" w:rsidRDefault="002A11CA" w:rsidP="00143C65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9297646" w14:textId="215A3D43" w:rsidR="000330D3" w:rsidRDefault="002A11CA" w:rsidP="00143C65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 w:rsidRPr="00375BE6">
        <w:rPr>
          <w:color w:val="575757" w:themeColor="text1"/>
          <w:sz w:val="20"/>
          <w:szCs w:val="20"/>
        </w:rPr>
        <w:t xml:space="preserve">„Angefangen hat alles mit der Entwicklung eines digitalen Zwillings bei einem Automobilhersteller. Es fehlte </w:t>
      </w:r>
      <w:r>
        <w:rPr>
          <w:color w:val="575757" w:themeColor="text1"/>
          <w:sz w:val="20"/>
          <w:szCs w:val="20"/>
        </w:rPr>
        <w:t xml:space="preserve">an </w:t>
      </w:r>
      <w:r w:rsidRPr="00375BE6">
        <w:rPr>
          <w:color w:val="575757" w:themeColor="text1"/>
          <w:sz w:val="20"/>
          <w:szCs w:val="20"/>
        </w:rPr>
        <w:t xml:space="preserve">einer grundlegenden Standardisierung. Mit entsprechender Kompetenz und Expertise lassen sich </w:t>
      </w:r>
      <w:r w:rsidR="00455CF4">
        <w:rPr>
          <w:color w:val="575757" w:themeColor="text1"/>
          <w:sz w:val="20"/>
          <w:szCs w:val="20"/>
        </w:rPr>
        <w:t xml:space="preserve">jetzt </w:t>
      </w:r>
      <w:r w:rsidRPr="00375BE6">
        <w:rPr>
          <w:color w:val="575757" w:themeColor="text1"/>
          <w:sz w:val="20"/>
          <w:szCs w:val="20"/>
        </w:rPr>
        <w:t>auch Projekte dieser Größenordnung erfolgreich umsetzen“, erklärt Dr. Markus Schütten, Senior Manager bei MHP.</w:t>
      </w:r>
    </w:p>
    <w:p w14:paraId="5132D34A" w14:textId="77777777" w:rsidR="00246FD1" w:rsidRDefault="00246FD1" w:rsidP="00143C65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45A0DFF" w14:textId="2492A736" w:rsidR="00EB5CC4" w:rsidRPr="009A2AB4" w:rsidRDefault="00ED310C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  <w:r w:rsidRPr="009A2AB4">
        <w:rPr>
          <w:color w:val="575757" w:themeColor="text1"/>
          <w:sz w:val="20"/>
          <w:szCs w:val="20"/>
        </w:rPr>
        <w:t>Das Projekt wurde gleichberechtigt</w:t>
      </w:r>
      <w:r w:rsidR="00442508" w:rsidRPr="009A2AB4">
        <w:rPr>
          <w:color w:val="575757" w:themeColor="text1"/>
          <w:sz w:val="20"/>
          <w:szCs w:val="20"/>
        </w:rPr>
        <w:t xml:space="preserve"> </w:t>
      </w:r>
      <w:r w:rsidRPr="009A2AB4">
        <w:rPr>
          <w:color w:val="575757" w:themeColor="text1"/>
          <w:sz w:val="20"/>
          <w:szCs w:val="20"/>
        </w:rPr>
        <w:t xml:space="preserve">von allen Partnern </w:t>
      </w:r>
      <w:r w:rsidR="00277357" w:rsidRPr="009A2AB4">
        <w:rPr>
          <w:color w:val="575757" w:themeColor="text1"/>
          <w:sz w:val="20"/>
          <w:szCs w:val="20"/>
        </w:rPr>
        <w:t>in</w:t>
      </w:r>
      <w:r w:rsidRPr="009A2AB4">
        <w:rPr>
          <w:color w:val="575757" w:themeColor="text1"/>
          <w:sz w:val="20"/>
          <w:szCs w:val="20"/>
        </w:rPr>
        <w:t xml:space="preserve"> </w:t>
      </w:r>
      <w:r w:rsidR="00277357" w:rsidRPr="009A2AB4">
        <w:rPr>
          <w:color w:val="575757" w:themeColor="text1"/>
          <w:sz w:val="20"/>
          <w:szCs w:val="20"/>
        </w:rPr>
        <w:t>einer gemeinsamen Arbeitsgruppe</w:t>
      </w:r>
      <w:r w:rsidRPr="009A2AB4">
        <w:rPr>
          <w:color w:val="575757" w:themeColor="text1"/>
          <w:sz w:val="20"/>
          <w:szCs w:val="20"/>
        </w:rPr>
        <w:t xml:space="preserve"> umgesetzt</w:t>
      </w:r>
      <w:r w:rsidR="005732FC" w:rsidRPr="009A2AB4">
        <w:rPr>
          <w:color w:val="575757" w:themeColor="text1"/>
          <w:sz w:val="20"/>
          <w:szCs w:val="20"/>
        </w:rPr>
        <w:t xml:space="preserve"> </w:t>
      </w:r>
      <w:r w:rsidR="00F57F27" w:rsidRPr="009A2AB4">
        <w:rPr>
          <w:color w:val="575757" w:themeColor="text1"/>
          <w:sz w:val="20"/>
          <w:szCs w:val="20"/>
        </w:rPr>
        <w:t xml:space="preserve">und </w:t>
      </w:r>
      <w:r w:rsidR="005732FC" w:rsidRPr="009A2AB4">
        <w:rPr>
          <w:color w:val="575757" w:themeColor="text1"/>
          <w:sz w:val="20"/>
          <w:szCs w:val="20"/>
        </w:rPr>
        <w:t>ausformuliert</w:t>
      </w:r>
      <w:r w:rsidRPr="009A2AB4">
        <w:rPr>
          <w:color w:val="575757" w:themeColor="text1"/>
          <w:sz w:val="20"/>
          <w:szCs w:val="20"/>
        </w:rPr>
        <w:t xml:space="preserve">. </w:t>
      </w:r>
      <w:r w:rsidR="00B87B76" w:rsidRPr="009A2AB4">
        <w:rPr>
          <w:color w:val="575757" w:themeColor="text1"/>
          <w:sz w:val="20"/>
          <w:szCs w:val="20"/>
        </w:rPr>
        <w:t>MHP war hierbei Initiator und Konso</w:t>
      </w:r>
      <w:r w:rsidR="00B83E17" w:rsidRPr="009A2AB4">
        <w:rPr>
          <w:color w:val="575757" w:themeColor="text1"/>
          <w:sz w:val="20"/>
          <w:szCs w:val="20"/>
        </w:rPr>
        <w:t>rtialführer</w:t>
      </w:r>
      <w:r w:rsidR="00E16069" w:rsidRPr="009A2AB4">
        <w:rPr>
          <w:color w:val="575757" w:themeColor="text1"/>
          <w:sz w:val="20"/>
          <w:szCs w:val="20"/>
        </w:rPr>
        <w:t xml:space="preserve">. </w:t>
      </w:r>
      <w:r w:rsidR="00DA355D" w:rsidRPr="009A2AB4">
        <w:rPr>
          <w:color w:val="575757" w:themeColor="text1"/>
          <w:sz w:val="20"/>
          <w:szCs w:val="20"/>
        </w:rPr>
        <w:t xml:space="preserve">AWS lieferte </w:t>
      </w:r>
      <w:r w:rsidR="00442508" w:rsidRPr="009A2AB4">
        <w:rPr>
          <w:color w:val="575757" w:themeColor="text1"/>
          <w:sz w:val="20"/>
          <w:szCs w:val="20"/>
        </w:rPr>
        <w:lastRenderedPageBreak/>
        <w:t xml:space="preserve">eine solide </w:t>
      </w:r>
      <w:r w:rsidR="007F2A2B" w:rsidRPr="009A2AB4">
        <w:rPr>
          <w:color w:val="575757" w:themeColor="text1"/>
          <w:sz w:val="20"/>
          <w:szCs w:val="20"/>
        </w:rPr>
        <w:t xml:space="preserve">Basis auf </w:t>
      </w:r>
      <w:r w:rsidR="00176B6E" w:rsidRPr="009A2AB4">
        <w:rPr>
          <w:color w:val="575757" w:themeColor="text1"/>
          <w:sz w:val="20"/>
          <w:szCs w:val="20"/>
        </w:rPr>
        <w:t xml:space="preserve">Grundlage </w:t>
      </w:r>
      <w:r w:rsidR="007F2A2B" w:rsidRPr="009A2AB4">
        <w:rPr>
          <w:color w:val="575757" w:themeColor="text1"/>
          <w:sz w:val="20"/>
          <w:szCs w:val="20"/>
        </w:rPr>
        <w:t>eines vorformulierten Reifegradmodells</w:t>
      </w:r>
      <w:r w:rsidR="00B7711B" w:rsidRPr="009A2AB4">
        <w:rPr>
          <w:color w:val="575757" w:themeColor="text1"/>
          <w:sz w:val="20"/>
          <w:szCs w:val="20"/>
        </w:rPr>
        <w:t xml:space="preserve"> </w:t>
      </w:r>
      <w:r w:rsidR="00D37F28" w:rsidRPr="009A2AB4">
        <w:rPr>
          <w:color w:val="575757" w:themeColor="text1"/>
          <w:sz w:val="20"/>
          <w:szCs w:val="20"/>
        </w:rPr>
        <w:t>–</w:t>
      </w:r>
      <w:r w:rsidR="00F1017A" w:rsidRPr="009A2AB4">
        <w:rPr>
          <w:color w:val="575757" w:themeColor="text1"/>
          <w:sz w:val="20"/>
          <w:szCs w:val="20"/>
        </w:rPr>
        <w:t xml:space="preserve"> </w:t>
      </w:r>
      <w:r w:rsidR="00D37F28" w:rsidRPr="009A2AB4">
        <w:rPr>
          <w:color w:val="575757" w:themeColor="text1"/>
          <w:sz w:val="20"/>
          <w:szCs w:val="20"/>
        </w:rPr>
        <w:t>e</w:t>
      </w:r>
      <w:r w:rsidR="00F1017A" w:rsidRPr="009A2AB4">
        <w:rPr>
          <w:color w:val="575757" w:themeColor="text1"/>
          <w:sz w:val="20"/>
          <w:szCs w:val="20"/>
        </w:rPr>
        <w:t>in</w:t>
      </w:r>
      <w:r w:rsidR="00DA7596">
        <w:rPr>
          <w:color w:val="575757" w:themeColor="text1"/>
          <w:sz w:val="20"/>
          <w:szCs w:val="20"/>
        </w:rPr>
        <w:t>en</w:t>
      </w:r>
      <w:r w:rsidR="00F1017A" w:rsidRPr="009A2AB4">
        <w:rPr>
          <w:color w:val="575757" w:themeColor="text1"/>
          <w:sz w:val="20"/>
          <w:szCs w:val="20"/>
        </w:rPr>
        <w:t xml:space="preserve"> </w:t>
      </w:r>
      <w:r w:rsidR="008F5309">
        <w:rPr>
          <w:color w:val="575757" w:themeColor="text1"/>
          <w:sz w:val="20"/>
          <w:szCs w:val="20"/>
        </w:rPr>
        <w:t>digitale</w:t>
      </w:r>
      <w:r w:rsidR="00DA7596">
        <w:rPr>
          <w:color w:val="575757" w:themeColor="text1"/>
          <w:sz w:val="20"/>
          <w:szCs w:val="20"/>
        </w:rPr>
        <w:t>n</w:t>
      </w:r>
      <w:r w:rsidR="008F5309">
        <w:rPr>
          <w:color w:val="575757" w:themeColor="text1"/>
          <w:sz w:val="20"/>
          <w:szCs w:val="20"/>
        </w:rPr>
        <w:t xml:space="preserve"> Zwilling auf Level 4</w:t>
      </w:r>
      <w:r w:rsidR="00F1017A" w:rsidRPr="009A2AB4">
        <w:rPr>
          <w:color w:val="575757" w:themeColor="text1"/>
          <w:sz w:val="20"/>
          <w:szCs w:val="20"/>
        </w:rPr>
        <w:t xml:space="preserve">, der zur Überwachung und Analyse von Batterien </w:t>
      </w:r>
      <w:r w:rsidR="005149ED">
        <w:rPr>
          <w:color w:val="575757" w:themeColor="text1"/>
          <w:sz w:val="20"/>
          <w:szCs w:val="20"/>
        </w:rPr>
        <w:t>in</w:t>
      </w:r>
      <w:r w:rsidR="00F1017A" w:rsidRPr="009A2AB4">
        <w:rPr>
          <w:color w:val="575757" w:themeColor="text1"/>
          <w:sz w:val="20"/>
          <w:szCs w:val="20"/>
        </w:rPr>
        <w:t xml:space="preserve"> Elektrofahrzeugen eingesetzt wird und dabei Live</w:t>
      </w:r>
      <w:r w:rsidR="00F30D9C">
        <w:rPr>
          <w:color w:val="575757" w:themeColor="text1"/>
          <w:sz w:val="20"/>
          <w:szCs w:val="20"/>
        </w:rPr>
        <w:t>d</w:t>
      </w:r>
      <w:r w:rsidR="00F1017A" w:rsidRPr="009A2AB4">
        <w:rPr>
          <w:color w:val="575757" w:themeColor="text1"/>
          <w:sz w:val="20"/>
          <w:szCs w:val="20"/>
        </w:rPr>
        <w:t>aten, Flottenwissen und KI nutzt.</w:t>
      </w:r>
      <w:r w:rsidR="00E75030" w:rsidRPr="009A2AB4">
        <w:rPr>
          <w:color w:val="575757" w:themeColor="text1"/>
          <w:sz w:val="20"/>
          <w:szCs w:val="20"/>
        </w:rPr>
        <w:t xml:space="preserve"> </w:t>
      </w:r>
    </w:p>
    <w:p w14:paraId="1E516E7D" w14:textId="77777777" w:rsidR="00776EDB" w:rsidRDefault="00776EDB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</w:p>
    <w:p w14:paraId="607C8FF3" w14:textId="78272B65" w:rsidR="007204CD" w:rsidRDefault="007204CD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  <w:r w:rsidRPr="007204CD">
        <w:rPr>
          <w:color w:val="575757" w:themeColor="text1"/>
          <w:sz w:val="20"/>
          <w:szCs w:val="20"/>
        </w:rPr>
        <w:t>Die Anwender profitieren von der DIN SPEC vor allem dadurch, dass es nun leichter ist, digitale Zwilling</w:t>
      </w:r>
      <w:r w:rsidR="001B5A33">
        <w:rPr>
          <w:color w:val="575757" w:themeColor="text1"/>
          <w:sz w:val="20"/>
          <w:szCs w:val="20"/>
        </w:rPr>
        <w:t>e</w:t>
      </w:r>
      <w:r w:rsidRPr="007204CD">
        <w:rPr>
          <w:color w:val="575757" w:themeColor="text1"/>
          <w:sz w:val="20"/>
          <w:szCs w:val="20"/>
        </w:rPr>
        <w:t xml:space="preserve"> auf der vorhandenen Norm in den Unternehmen aufzusetzen</w:t>
      </w:r>
      <w:r w:rsidR="00F30D9C">
        <w:rPr>
          <w:color w:val="575757" w:themeColor="text1"/>
          <w:sz w:val="20"/>
          <w:szCs w:val="20"/>
        </w:rPr>
        <w:t>,</w:t>
      </w:r>
      <w:r w:rsidRPr="007204CD">
        <w:rPr>
          <w:color w:val="575757" w:themeColor="text1"/>
          <w:sz w:val="20"/>
          <w:szCs w:val="20"/>
        </w:rPr>
        <w:t xml:space="preserve"> zu standardisieren und Services anzubieten. Die DIN SPEC nimmt zudem eine Einordnung und Kategorisierung digitaler Zwillinge vor, auf die in </w:t>
      </w:r>
      <w:r w:rsidR="00491C96">
        <w:rPr>
          <w:color w:val="575757" w:themeColor="text1"/>
          <w:sz w:val="20"/>
          <w:szCs w:val="20"/>
        </w:rPr>
        <w:t xml:space="preserve">rechtlichen </w:t>
      </w:r>
      <w:r w:rsidRPr="007204CD">
        <w:rPr>
          <w:color w:val="575757" w:themeColor="text1"/>
          <w:sz w:val="20"/>
          <w:szCs w:val="20"/>
        </w:rPr>
        <w:t>Dokumenten referenziert werden kann.</w:t>
      </w:r>
      <w:r w:rsidR="00426AC0">
        <w:rPr>
          <w:color w:val="575757" w:themeColor="text1"/>
          <w:sz w:val="20"/>
          <w:szCs w:val="20"/>
        </w:rPr>
        <w:t xml:space="preserve"> D</w:t>
      </w:r>
      <w:r w:rsidR="00426AC0" w:rsidRPr="007867AB">
        <w:rPr>
          <w:color w:val="575757" w:themeColor="text1"/>
          <w:sz w:val="20"/>
          <w:szCs w:val="20"/>
        </w:rPr>
        <w:t>urch die Einbindung der SAE International können auch amerikanische Unternehmen auf diese Spezifikation zugreifen.</w:t>
      </w:r>
      <w:r w:rsidR="00426AC0">
        <w:rPr>
          <w:color w:val="575757" w:themeColor="text1"/>
          <w:sz w:val="20"/>
          <w:szCs w:val="20"/>
        </w:rPr>
        <w:t xml:space="preserve"> </w:t>
      </w:r>
      <w:r w:rsidR="00426AC0" w:rsidRPr="007867AB">
        <w:rPr>
          <w:color w:val="575757" w:themeColor="text1"/>
          <w:sz w:val="20"/>
          <w:szCs w:val="20"/>
        </w:rPr>
        <w:t>Perspektivisch soll die DIN SPEC international zu einer ISO-Norm weiterentwickelt werden, um eine weltweite Standardisierung zu fördern.</w:t>
      </w:r>
    </w:p>
    <w:p w14:paraId="20538A31" w14:textId="77777777" w:rsidR="00426AC0" w:rsidRDefault="00426AC0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</w:p>
    <w:p w14:paraId="2B83646A" w14:textId="75F9B351" w:rsidR="009C24D1" w:rsidRPr="00526E02" w:rsidRDefault="009C24D1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 xml:space="preserve">Die </w:t>
      </w:r>
      <w:r w:rsidR="00017EB8" w:rsidRPr="00BF66F3">
        <w:rPr>
          <w:color w:val="575757" w:themeColor="text1"/>
          <w:sz w:val="20"/>
          <w:szCs w:val="20"/>
        </w:rPr>
        <w:t xml:space="preserve">DIN SPEC </w:t>
      </w:r>
      <w:r>
        <w:rPr>
          <w:color w:val="575757" w:themeColor="text1"/>
          <w:sz w:val="20"/>
          <w:szCs w:val="20"/>
        </w:rPr>
        <w:t xml:space="preserve">kann offiziell </w:t>
      </w:r>
      <w:r w:rsidR="00017EB8">
        <w:rPr>
          <w:color w:val="575757" w:themeColor="text1"/>
          <w:sz w:val="20"/>
          <w:szCs w:val="20"/>
        </w:rPr>
        <w:t xml:space="preserve">hier </w:t>
      </w:r>
      <w:r>
        <w:rPr>
          <w:color w:val="575757" w:themeColor="text1"/>
          <w:sz w:val="20"/>
          <w:szCs w:val="20"/>
        </w:rPr>
        <w:t xml:space="preserve">heruntergeladen werden: </w:t>
      </w:r>
      <w:hyperlink r:id="rId20" w:history="1">
        <w:r w:rsidRPr="0093703C">
          <w:rPr>
            <w:rStyle w:val="Hyperlink"/>
            <w:sz w:val="20"/>
            <w:szCs w:val="20"/>
          </w:rPr>
          <w:t>DIN SAE SPEC 91487 - 2025-08 - DIN Media</w:t>
        </w:r>
      </w:hyperlink>
    </w:p>
    <w:p w14:paraId="7453C0A5" w14:textId="77777777" w:rsidR="009C24D1" w:rsidRDefault="009C24D1" w:rsidP="00D9652E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75757" w:themeColor="text1"/>
          <w:sz w:val="20"/>
          <w:szCs w:val="20"/>
        </w:rPr>
      </w:pPr>
    </w:p>
    <w:p w14:paraId="7A46C1CF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DCED32A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6FF83DE1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1A2AC769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6E45264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C9D307B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5377FFD5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02169240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DF98725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0B67D1B6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6F751224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07253B15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67BC0683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0A1A3A82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503272C0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6971053C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27942E0F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4EF05B6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485F604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601A6B0D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0337AB1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51367A9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EDFD0E5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5F112AC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07CE542E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AB7CFC1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2EC5B786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144CDEC9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2628FCAD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02C7D0C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C3BD283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CB4CD0B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0C6A266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2E87902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2750657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10AEEB8A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A99B1C5" w14:textId="77777777" w:rsidR="00D37F28" w:rsidRDefault="00D37F28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7D128BBF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D38D8FD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65E29A8" w14:textId="77777777" w:rsidR="009C24D1" w:rsidRDefault="009C24D1" w:rsidP="00E05AA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5AE10DE0" w14:textId="77777777" w:rsidR="00B42868" w:rsidRPr="00CC0483" w:rsidRDefault="00854531" w:rsidP="00B42868">
      <w:pPr>
        <w:spacing w:before="65" w:line="1190" w:lineRule="exact"/>
        <w:ind w:left="150"/>
        <w:rPr>
          <w:rFonts w:ascii="Segoe UI" w:hAnsi="Segoe UI" w:cs="Segoe UI"/>
          <w:b/>
          <w:color w:val="00CC67" w:themeColor="accent4"/>
          <w:sz w:val="99"/>
          <w:lang w:val="en-US"/>
        </w:rPr>
      </w:pPr>
      <w:r w:rsidRPr="00CC0483">
        <w:rPr>
          <w:noProof/>
          <w:color w:val="00CC67" w:themeColor="accent4"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A9A273" wp14:editId="2F6A4C1D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DFFF3" id="Rechteck 1" o:spid="_x0000_s1026" style="position:absolute;margin-left:568.3pt;margin-top:-56.3pt;width:619.5pt;height:852.75pt;z-index:-2516592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mvhwIAAG0FAAAOAAAAZHJzL2Uyb0RvYy54bWysVEtPGzEQvlfqf7B8L7tZER4RGxSBqCoh&#10;QEDF2Xht1qrtcW0nm/TXd+x9JKKoh6o5ODM7M9+85+JyazTZCB8U2JrOjkpKhOXQKPtW0+/PN1/O&#10;KAmR2YZpsKKmOxHo5fLzp4vOLUQFLehGeIIgNiw6V9M2RrcoisBbYVg4AicsCiV4wyKy/q1oPOsQ&#10;3eiiKsuTogPfOA9chIBfr3shXWZ8KQWP91IGEYmuKcYW8+vz+5reYnnBFm+euVbxIQz2D1EYpiw6&#10;naCuWWRk7dUfUEZxDwFkPOJgCpBScZFzwGxm5btsnlrmRM4FixPcVKbw/2D53ebBE9Vg7yixzGCL&#10;HgVvo+A/yCxVp3NhgUpP7sEPXEAypbqV3qR/TIJsc0V3U0XFNhKOH0/PTk5P5lh4jrJZeVadn1fz&#10;BFvs7Z0P8asAQxJRU489y6Vkm9sQe9VRJbkLoFVzo7TOTJoTcaU92TDscNxWA/iBVpFS6IPOVNxp&#10;kWy1fRQSU8cwq+wwD90ejHEubJz1opY1ovcxL/E3ehnd54QyYEKWGN2EPQCMmj3IiN2nN+gnU5Fn&#10;djIu/xZYbzxZZM9g42RslAX/EYDGrAbPvT6Gf1CaRL5Cs8PB8NBvTHD8RmF7blmID8zjimBPce3j&#10;PT5SQ1dTGChKWvC/Pvqe9HFyUUpJhytX0/BzzbygRH+zONPns+PjtKOZOZ6fVsj4Q8nrocSuzRVg&#10;z3FuMbpMJv2oR1J6MC94HVbJK4qY5ei7pjz6kbmK/SnA+8LFapXVcC8di7f2yfEEnqqaxu95+8K8&#10;G2Y04nzfwbiebPFuVHvdZGlhtY4gVZ7jfV2HeuNO58EZ7k86God81tpfyeVvAAAA//8DAFBLAwQU&#10;AAYACAAAACEAQfatR+IAAAALAQAADwAAAGRycy9kb3ducmV2LnhtbEyPwU7DMBBE70j8g7VI3Fon&#10;RqQkjVMVJBAgBErTD3DjJYmI7RA7bfh7tie47e6MZt/km9n07Iij75yVEC8jYGhrpzvbSNhXj4s7&#10;YD4oq1XvLEr4QQ+b4vIiV5l2J1vicRcaRiHWZ0pCG8KQce7rFo3ySzegJe3TjUYFWseG61GdKNz0&#10;XERRwo3qLH1o1YAPLdZfu8lIqJ598j2JMryu7qu3l9V2+ngq36W8vpq3a2AB5/BnhjM+oUNBTAc3&#10;We1ZL4GKBAmLOBYJsLMublK6HWi6TUUKvMj5/w7FLwAAAP//AwBQSwECLQAUAAYACAAAACEAtoM4&#10;kv4AAADhAQAAEwAAAAAAAAAAAAAAAAAAAAAAW0NvbnRlbnRfVHlwZXNdLnhtbFBLAQItABQABgAI&#10;AAAAIQA4/SH/1gAAAJQBAAALAAAAAAAAAAAAAAAAAC8BAABfcmVscy8ucmVsc1BLAQItABQABgAI&#10;AAAAIQDcA+mvhwIAAG0FAAAOAAAAAAAAAAAAAAAAAC4CAABkcnMvZTJvRG9jLnhtbFBLAQItABQA&#10;BgAIAAAAIQBB9q1H4gAAAAsBAAAPAAAAAAAAAAAAAAAAAOEEAABkcnMvZG93bnJldi54bWxQSwUG&#10;AAAAAAQABADzAAAA8A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3730554" wp14:editId="1EA06CAA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945242585" name="Rechteck 194524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2AC23" id="Rechteck 1945242585" o:spid="_x0000_s1026" style="position:absolute;margin-left:568.3pt;margin-top:-56.3pt;width:619.5pt;height:852.75pt;z-index:-25165619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ENABLING </w:t>
      </w:r>
      <w:r w:rsidR="00B42868" w:rsidRPr="00CC0483">
        <w:rPr>
          <w:rFonts w:ascii="Segoe UI" w:hAnsi="Segoe UI" w:cs="Segoe UI"/>
          <w:b/>
          <w:color w:val="00CC67" w:themeColor="accent4"/>
          <w:spacing w:val="-5"/>
          <w:sz w:val="99"/>
          <w:lang w:val="en-US"/>
        </w:rPr>
        <w:t>YOU</w:t>
      </w:r>
    </w:p>
    <w:p w14:paraId="06DE2079" w14:textId="77777777" w:rsidR="00B42868" w:rsidRPr="00CC0483" w:rsidRDefault="00B42868" w:rsidP="00B42868">
      <w:pPr>
        <w:spacing w:line="237" w:lineRule="auto"/>
        <w:ind w:left="150"/>
        <w:rPr>
          <w:b/>
          <w:color w:val="00CC67" w:themeColor="accent4"/>
          <w:lang w:val="en-US"/>
        </w:rPr>
      </w:pPr>
      <w:r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TO SHAPE A </w:t>
      </w:r>
      <w:r w:rsidRPr="00CC0483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 xml:space="preserve">BETTER </w:t>
      </w:r>
      <w:r w:rsidRPr="00CC0483">
        <w:rPr>
          <w:rFonts w:ascii="Segoe UI" w:hAnsi="Segoe UI" w:cs="Segoe UI"/>
          <w:b/>
          <w:color w:val="00CC67" w:themeColor="accent4"/>
          <w:spacing w:val="-2"/>
          <w:sz w:val="99"/>
          <w:lang w:val="en-US"/>
        </w:rPr>
        <w:t>TOMORROW</w:t>
      </w:r>
    </w:p>
    <w:p w14:paraId="12906A1F" w14:textId="6E319902" w:rsidR="00B42868" w:rsidRPr="0092461F" w:rsidRDefault="00B42868" w:rsidP="00B42868">
      <w:pPr>
        <w:pStyle w:val="Textkrper"/>
        <w:rPr>
          <w:b/>
          <w:lang w:val="en-US"/>
        </w:rPr>
      </w:pPr>
    </w:p>
    <w:p w14:paraId="4943E886" w14:textId="7FC7C574" w:rsidR="00B42868" w:rsidRPr="0092461F" w:rsidRDefault="00681939" w:rsidP="00B42868">
      <w:pPr>
        <w:pStyle w:val="Textkrper"/>
        <w:spacing w:before="9"/>
        <w:rPr>
          <w:b/>
          <w:sz w:val="17"/>
          <w:lang w:val="en-US"/>
        </w:rPr>
      </w:pPr>
      <w:r w:rsidRPr="00681939">
        <w:rPr>
          <w:b/>
          <w:noProof/>
        </w:rPr>
        <w:drawing>
          <wp:anchor distT="0" distB="0" distL="114300" distR="114300" simplePos="0" relativeHeight="251658245" behindDoc="1" locked="0" layoutInCell="1" allowOverlap="1" wp14:anchorId="25039612" wp14:editId="4BAF1CF4">
            <wp:simplePos x="0" y="0"/>
            <wp:positionH relativeFrom="column">
              <wp:posOffset>-106789</wp:posOffset>
            </wp:positionH>
            <wp:positionV relativeFrom="paragraph">
              <wp:posOffset>140970</wp:posOffset>
            </wp:positionV>
            <wp:extent cx="5826342" cy="3488055"/>
            <wp:effectExtent l="0" t="0" r="0" b="0"/>
            <wp:wrapNone/>
            <wp:docPr id="1109008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898" name="Grafik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2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61F">
        <w:rPr>
          <w:b/>
          <w:noProof/>
          <w:lang w:val="en-US"/>
        </w:rPr>
        <w:t xml:space="preserve"> </w:t>
      </w:r>
    </w:p>
    <w:p w14:paraId="4D3C3E89" w14:textId="3AB360B8" w:rsidR="00B42868" w:rsidRPr="0092461F" w:rsidRDefault="00B42868" w:rsidP="00B42868">
      <w:pPr>
        <w:tabs>
          <w:tab w:val="left" w:pos="3036"/>
        </w:tabs>
        <w:spacing w:before="77"/>
        <w:ind w:right="1987"/>
        <w:jc w:val="center"/>
        <w:rPr>
          <w:b/>
          <w:sz w:val="19"/>
          <w:lang w:val="en-US"/>
        </w:rPr>
      </w:pPr>
      <w:r w:rsidRPr="0092461F">
        <w:rPr>
          <w:b/>
          <w:color w:val="231F20"/>
          <w:sz w:val="19"/>
          <w:lang w:val="en-US"/>
        </w:rPr>
        <w:tab/>
      </w:r>
    </w:p>
    <w:p w14:paraId="1B37F027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4C04CE9A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6F76B9E4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38C658C3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2C481146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63CB7B80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104DCBDF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1392F2D8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077B113A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17509FDC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0B1180D5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398830EA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38C94A10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1D2B257A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1B496EBF" w14:textId="77777777" w:rsidR="00B42868" w:rsidRPr="0092461F" w:rsidRDefault="00B42868" w:rsidP="00B42868">
      <w:pPr>
        <w:pStyle w:val="Textkrper"/>
        <w:rPr>
          <w:b/>
          <w:lang w:val="en-US"/>
        </w:rPr>
      </w:pPr>
    </w:p>
    <w:p w14:paraId="6B2A5C6B" w14:textId="77777777" w:rsidR="00B42868" w:rsidRPr="0092461F" w:rsidRDefault="00B42868" w:rsidP="00B42868">
      <w:pPr>
        <w:pStyle w:val="Textkrper"/>
        <w:spacing w:before="7"/>
        <w:rPr>
          <w:b/>
          <w:sz w:val="21"/>
          <w:lang w:val="en-US"/>
        </w:rPr>
      </w:pPr>
    </w:p>
    <w:p w14:paraId="53285634" w14:textId="77777777" w:rsidR="00B42868" w:rsidRPr="0092461F" w:rsidRDefault="00B42868" w:rsidP="00B42868">
      <w:pPr>
        <w:pStyle w:val="berschrift1"/>
        <w:rPr>
          <w:color w:val="FFFFFF"/>
          <w:lang w:val="en-US"/>
        </w:rPr>
      </w:pPr>
    </w:p>
    <w:p w14:paraId="4F18220B" w14:textId="77777777" w:rsidR="00764B46" w:rsidRPr="0092461F" w:rsidRDefault="00764B46" w:rsidP="00764B46">
      <w:pPr>
        <w:pStyle w:val="berschrift1"/>
        <w:ind w:left="0"/>
        <w:rPr>
          <w:color w:val="FFFFFF"/>
          <w:lang w:val="en-US"/>
        </w:rPr>
      </w:pPr>
    </w:p>
    <w:p w14:paraId="4D7FE0EE" w14:textId="550F82C2" w:rsidR="00B42868" w:rsidRPr="008F5309" w:rsidRDefault="00B42868" w:rsidP="00764B46">
      <w:pPr>
        <w:pStyle w:val="berschrift1"/>
        <w:ind w:left="0"/>
      </w:pPr>
      <w:r w:rsidRPr="008F5309">
        <w:rPr>
          <w:color w:val="FFFFFF"/>
        </w:rPr>
        <w:t xml:space="preserve">Über </w:t>
      </w:r>
      <w:r w:rsidRPr="008F5309">
        <w:rPr>
          <w:color w:val="FFFFFF"/>
          <w:spacing w:val="-5"/>
        </w:rPr>
        <w:t>MHP</w:t>
      </w:r>
    </w:p>
    <w:p w14:paraId="3DE4F4B6" w14:textId="77777777" w:rsidR="00B42868" w:rsidRPr="008F5309" w:rsidRDefault="00B42868" w:rsidP="00B42868">
      <w:pPr>
        <w:pStyle w:val="Textkrper"/>
        <w:spacing w:before="2"/>
        <w:rPr>
          <w:b/>
          <w:sz w:val="26"/>
        </w:rPr>
      </w:pPr>
    </w:p>
    <w:p w14:paraId="1B861FD1" w14:textId="335A9671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Als Technologie- und Businesspartner digitalisiert MHP seit </w:t>
      </w:r>
      <w:r w:rsidR="000348DB">
        <w:rPr>
          <w:rFonts w:ascii="Segoe UI" w:hAnsi="Segoe UI" w:cs="Segoe UI"/>
          <w:color w:val="FFFFFF" w:themeColor="background1"/>
          <w:sz w:val="20"/>
          <w:szCs w:val="20"/>
        </w:rPr>
        <w:t xml:space="preserve">1996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die Prozesse </w:t>
      </w:r>
    </w:p>
    <w:p w14:paraId="20B90358" w14:textId="77777777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und Produkte seiner weltweit rund 300 Kunden in den Bereichen Mobility und Manufacturing </w:t>
      </w:r>
    </w:p>
    <w:p w14:paraId="42C36822" w14:textId="77777777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und begleitet sie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bei ihren IT-Transformationen entlang der gesamten Wertschöpfungskette. </w:t>
      </w:r>
    </w:p>
    <w:p w14:paraId="1DA65569" w14:textId="77777777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Für die Management- und IT-Beratung steht fest: Die Digitalisierung ist einer der größten Hebel </w:t>
      </w:r>
    </w:p>
    <w:p w14:paraId="5C93A894" w14:textId="77777777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auf dem Weg zu einem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besseren Morgen. Daher berät das Unternehmen der Porsche AG sowohl </w:t>
      </w:r>
    </w:p>
    <w:p w14:paraId="4AD46FC3" w14:textId="77777777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operativ als auch strategisch in Themenfeldern wie beispielsweise Customer Experience und 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Workforce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</w:p>
    <w:p w14:paraId="7938BB62" w14:textId="77777777" w:rsidR="00764B46" w:rsidRPr="0092461F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  <w:lang w:val="en-US"/>
        </w:rPr>
      </w:pPr>
      <w:r w:rsidRPr="0092461F">
        <w:rPr>
          <w:rFonts w:ascii="Segoe UI" w:hAnsi="Segoe UI" w:cs="Segoe UI"/>
          <w:color w:val="FFFFFF" w:themeColor="background1"/>
          <w:sz w:val="20"/>
          <w:szCs w:val="20"/>
          <w:lang w:val="en-US"/>
        </w:rPr>
        <w:t xml:space="preserve">Transformation, Supply Chain und Cloud Solutions, Platforms &amp; Ecosystems, Big Data und KI </w:t>
      </w:r>
      <w:proofErr w:type="spellStart"/>
      <w:r w:rsidRPr="0092461F">
        <w:rPr>
          <w:rFonts w:ascii="Segoe UI" w:hAnsi="Segoe UI" w:cs="Segoe UI"/>
          <w:color w:val="FFFFFF" w:themeColor="background1"/>
          <w:sz w:val="20"/>
          <w:szCs w:val="20"/>
          <w:lang w:val="en-US"/>
        </w:rPr>
        <w:t>sowie</w:t>
      </w:r>
      <w:proofErr w:type="spellEnd"/>
      <w:r w:rsidRPr="0092461F">
        <w:rPr>
          <w:rFonts w:ascii="Segoe UI" w:hAnsi="Segoe UI" w:cs="Segoe UI"/>
          <w:color w:val="FFFFFF" w:themeColor="background1"/>
          <w:sz w:val="20"/>
          <w:szCs w:val="20"/>
          <w:lang w:val="en-US"/>
        </w:rPr>
        <w:t xml:space="preserve"> </w:t>
      </w:r>
    </w:p>
    <w:p w14:paraId="7A9AB714" w14:textId="5F195892" w:rsidR="00764B46" w:rsidRDefault="00764B46" w:rsidP="00764B46">
      <w:pPr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Industrie 4.0 und Intelligent Products. Die Unternehmensberatung agiert international, mit Hauptsitz in Deutschland und Tochtergesellschaften in den USA, Mexiko, Großbritannien, Rumänien</w:t>
      </w:r>
      <w:r w:rsidR="00915ADE">
        <w:rPr>
          <w:rFonts w:ascii="Segoe UI" w:hAnsi="Segoe UI" w:cs="Segoe UI"/>
          <w:color w:val="FFFFFF" w:themeColor="background1"/>
          <w:sz w:val="20"/>
          <w:szCs w:val="20"/>
        </w:rPr>
        <w:t>, Indien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und China. Rund 5.000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MHPlerinnen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 und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</w:t>
      </w:r>
      <w:proofErr w:type="spellEnd"/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vereint der Anspruch nach Exzellenz und nachhaltigem Erfolg. </w:t>
      </w:r>
    </w:p>
    <w:p w14:paraId="27E52588" w14:textId="51FF406B" w:rsidR="00764B46" w:rsidRDefault="00764B46" w:rsidP="00764B46">
      <w:pPr>
        <w:rPr>
          <w:rFonts w:ascii="Segoe UI" w:eastAsiaTheme="minorHAnsi" w:hAnsi="Segoe UI" w:cs="Segoe UI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Dieser Anspruch treibt MHP weiter an – heute und in Zukunft</w:t>
      </w:r>
      <w:r>
        <w:rPr>
          <w:rFonts w:ascii="Segoe UI" w:hAnsi="Segoe UI" w:cs="Segoe UI"/>
          <w:color w:val="FFFFFF" w:themeColor="background1"/>
          <w:sz w:val="20"/>
          <w:szCs w:val="20"/>
        </w:rPr>
        <w:t>.</w:t>
      </w:r>
    </w:p>
    <w:p w14:paraId="53C5EA5F" w14:textId="77777777" w:rsidR="00B42868" w:rsidRDefault="00B42868" w:rsidP="00B42868">
      <w:pPr>
        <w:pStyle w:val="Textkrper"/>
        <w:spacing w:before="2"/>
        <w:rPr>
          <w:sz w:val="22"/>
        </w:rPr>
      </w:pPr>
    </w:p>
    <w:p w14:paraId="225BC6A0" w14:textId="2877682B" w:rsidR="00CC7300" w:rsidRPr="007309ED" w:rsidRDefault="00B42868" w:rsidP="00B4286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 Light"/>
          <w:color w:val="FFFFFF" w:themeColor="background1"/>
          <w:sz w:val="24"/>
          <w:szCs w:val="24"/>
        </w:rPr>
      </w:pPr>
      <w:r>
        <w:rPr>
          <w:color w:val="FFFFFF"/>
          <w:spacing w:val="-2"/>
        </w:rPr>
        <w:t>mhp.com</w:t>
      </w:r>
    </w:p>
    <w:sectPr w:rsidR="00CC7300" w:rsidRPr="007309ED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89FB1" w14:textId="77777777" w:rsidR="00A5791E" w:rsidRDefault="00A5791E" w:rsidP="009B4D20">
      <w:r>
        <w:separator/>
      </w:r>
    </w:p>
  </w:endnote>
  <w:endnote w:type="continuationSeparator" w:id="0">
    <w:p w14:paraId="25333312" w14:textId="77777777" w:rsidR="00A5791E" w:rsidRDefault="00A5791E" w:rsidP="009B4D20">
      <w:r>
        <w:continuationSeparator/>
      </w:r>
    </w:p>
  </w:endnote>
  <w:endnote w:type="continuationNotice" w:id="1">
    <w:p w14:paraId="4AE51E9F" w14:textId="77777777" w:rsidR="00A5791E" w:rsidRDefault="00A579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EF4CE" w14:textId="77777777" w:rsidR="00A5791E" w:rsidRDefault="00A5791E" w:rsidP="009B4D20">
      <w:r>
        <w:separator/>
      </w:r>
    </w:p>
  </w:footnote>
  <w:footnote w:type="continuationSeparator" w:id="0">
    <w:p w14:paraId="6B31A5DD" w14:textId="77777777" w:rsidR="00A5791E" w:rsidRDefault="00A5791E" w:rsidP="009B4D20">
      <w:r>
        <w:continuationSeparator/>
      </w:r>
    </w:p>
  </w:footnote>
  <w:footnote w:type="continuationNotice" w:id="1">
    <w:p w14:paraId="3A127A5B" w14:textId="77777777" w:rsidR="00A5791E" w:rsidRDefault="00A579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575757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482256">
    <w:abstractNumId w:val="4"/>
  </w:num>
  <w:num w:numId="2" w16cid:durableId="304742931">
    <w:abstractNumId w:val="8"/>
  </w:num>
  <w:num w:numId="3" w16cid:durableId="1635796418">
    <w:abstractNumId w:val="9"/>
  </w:num>
  <w:num w:numId="4" w16cid:durableId="277876570">
    <w:abstractNumId w:val="7"/>
  </w:num>
  <w:num w:numId="5" w16cid:durableId="868376587">
    <w:abstractNumId w:val="6"/>
  </w:num>
  <w:num w:numId="6" w16cid:durableId="1286889370">
    <w:abstractNumId w:val="5"/>
  </w:num>
  <w:num w:numId="7" w16cid:durableId="1119295703">
    <w:abstractNumId w:val="0"/>
  </w:num>
  <w:num w:numId="8" w16cid:durableId="1583752964">
    <w:abstractNumId w:val="1"/>
  </w:num>
  <w:num w:numId="9" w16cid:durableId="1403717349">
    <w:abstractNumId w:val="2"/>
  </w:num>
  <w:num w:numId="10" w16cid:durableId="722676852">
    <w:abstractNumId w:val="3"/>
  </w:num>
  <w:num w:numId="11" w16cid:durableId="11208060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0E6B"/>
    <w:rsid w:val="0001245A"/>
    <w:rsid w:val="0001281A"/>
    <w:rsid w:val="00014036"/>
    <w:rsid w:val="00016218"/>
    <w:rsid w:val="000163A1"/>
    <w:rsid w:val="000172C0"/>
    <w:rsid w:val="00017DC6"/>
    <w:rsid w:val="00017EB8"/>
    <w:rsid w:val="00020AA7"/>
    <w:rsid w:val="000213C3"/>
    <w:rsid w:val="000243D6"/>
    <w:rsid w:val="0002668A"/>
    <w:rsid w:val="00026BBB"/>
    <w:rsid w:val="00030D6B"/>
    <w:rsid w:val="00032918"/>
    <w:rsid w:val="000330D3"/>
    <w:rsid w:val="00033443"/>
    <w:rsid w:val="00033EA5"/>
    <w:rsid w:val="000348B3"/>
    <w:rsid w:val="000348DB"/>
    <w:rsid w:val="00034DB7"/>
    <w:rsid w:val="00036E76"/>
    <w:rsid w:val="00040A1B"/>
    <w:rsid w:val="000416E0"/>
    <w:rsid w:val="00043662"/>
    <w:rsid w:val="00044D23"/>
    <w:rsid w:val="00045A91"/>
    <w:rsid w:val="000473E3"/>
    <w:rsid w:val="00050500"/>
    <w:rsid w:val="000506CC"/>
    <w:rsid w:val="00052A1A"/>
    <w:rsid w:val="00052F50"/>
    <w:rsid w:val="000567AF"/>
    <w:rsid w:val="00060E88"/>
    <w:rsid w:val="000624E0"/>
    <w:rsid w:val="00063CF6"/>
    <w:rsid w:val="0006482B"/>
    <w:rsid w:val="000662E8"/>
    <w:rsid w:val="000663DE"/>
    <w:rsid w:val="0007021A"/>
    <w:rsid w:val="00071586"/>
    <w:rsid w:val="00076399"/>
    <w:rsid w:val="000771FF"/>
    <w:rsid w:val="000774B4"/>
    <w:rsid w:val="0008039D"/>
    <w:rsid w:val="00082BD9"/>
    <w:rsid w:val="0008480E"/>
    <w:rsid w:val="000859AE"/>
    <w:rsid w:val="000871BC"/>
    <w:rsid w:val="00087618"/>
    <w:rsid w:val="0009422E"/>
    <w:rsid w:val="00097C99"/>
    <w:rsid w:val="000A06E8"/>
    <w:rsid w:val="000A1FBC"/>
    <w:rsid w:val="000A419E"/>
    <w:rsid w:val="000A6057"/>
    <w:rsid w:val="000A6EC1"/>
    <w:rsid w:val="000B1534"/>
    <w:rsid w:val="000B38D3"/>
    <w:rsid w:val="000B3BFF"/>
    <w:rsid w:val="000B4D41"/>
    <w:rsid w:val="000B5D00"/>
    <w:rsid w:val="000B7566"/>
    <w:rsid w:val="000C0BBB"/>
    <w:rsid w:val="000C4365"/>
    <w:rsid w:val="000C5DAC"/>
    <w:rsid w:val="000C682B"/>
    <w:rsid w:val="000D0B3E"/>
    <w:rsid w:val="000D1F5B"/>
    <w:rsid w:val="000D2662"/>
    <w:rsid w:val="000D4F17"/>
    <w:rsid w:val="000D7657"/>
    <w:rsid w:val="000E4FC8"/>
    <w:rsid w:val="000F1560"/>
    <w:rsid w:val="000F2746"/>
    <w:rsid w:val="000F4F3A"/>
    <w:rsid w:val="000F5D70"/>
    <w:rsid w:val="000F7294"/>
    <w:rsid w:val="00101702"/>
    <w:rsid w:val="00104505"/>
    <w:rsid w:val="00104DC8"/>
    <w:rsid w:val="00106988"/>
    <w:rsid w:val="001071D9"/>
    <w:rsid w:val="0010736D"/>
    <w:rsid w:val="001118CB"/>
    <w:rsid w:val="00111E34"/>
    <w:rsid w:val="001131D4"/>
    <w:rsid w:val="00113D9C"/>
    <w:rsid w:val="00114603"/>
    <w:rsid w:val="001233D7"/>
    <w:rsid w:val="00124FF6"/>
    <w:rsid w:val="001255D0"/>
    <w:rsid w:val="00131E89"/>
    <w:rsid w:val="001322C1"/>
    <w:rsid w:val="00132980"/>
    <w:rsid w:val="00133CE9"/>
    <w:rsid w:val="001349B5"/>
    <w:rsid w:val="00134D73"/>
    <w:rsid w:val="00136BA7"/>
    <w:rsid w:val="00137B39"/>
    <w:rsid w:val="0014041C"/>
    <w:rsid w:val="0014137C"/>
    <w:rsid w:val="001420D5"/>
    <w:rsid w:val="001427CC"/>
    <w:rsid w:val="00143C65"/>
    <w:rsid w:val="00145159"/>
    <w:rsid w:val="0014562E"/>
    <w:rsid w:val="00146599"/>
    <w:rsid w:val="00146AEC"/>
    <w:rsid w:val="00150AEA"/>
    <w:rsid w:val="00152F64"/>
    <w:rsid w:val="00154D78"/>
    <w:rsid w:val="00156B18"/>
    <w:rsid w:val="0016043C"/>
    <w:rsid w:val="001619CC"/>
    <w:rsid w:val="00163217"/>
    <w:rsid w:val="00164F49"/>
    <w:rsid w:val="00170543"/>
    <w:rsid w:val="00171066"/>
    <w:rsid w:val="0017142C"/>
    <w:rsid w:val="0017209C"/>
    <w:rsid w:val="00172919"/>
    <w:rsid w:val="00174EC3"/>
    <w:rsid w:val="00175520"/>
    <w:rsid w:val="00176B6E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723F"/>
    <w:rsid w:val="001A20E2"/>
    <w:rsid w:val="001A25D0"/>
    <w:rsid w:val="001A51A4"/>
    <w:rsid w:val="001A5F22"/>
    <w:rsid w:val="001B0C01"/>
    <w:rsid w:val="001B1BDA"/>
    <w:rsid w:val="001B21AF"/>
    <w:rsid w:val="001B23C3"/>
    <w:rsid w:val="001B35EE"/>
    <w:rsid w:val="001B5A33"/>
    <w:rsid w:val="001C42C0"/>
    <w:rsid w:val="001C4375"/>
    <w:rsid w:val="001C4479"/>
    <w:rsid w:val="001C5E70"/>
    <w:rsid w:val="001D1464"/>
    <w:rsid w:val="001D1E8F"/>
    <w:rsid w:val="001D60ED"/>
    <w:rsid w:val="001D6904"/>
    <w:rsid w:val="001E0FD4"/>
    <w:rsid w:val="001E299A"/>
    <w:rsid w:val="001E34E6"/>
    <w:rsid w:val="001E3854"/>
    <w:rsid w:val="001E3A9C"/>
    <w:rsid w:val="001E43FD"/>
    <w:rsid w:val="001E4CD0"/>
    <w:rsid w:val="001E6157"/>
    <w:rsid w:val="001F25D4"/>
    <w:rsid w:val="001F2844"/>
    <w:rsid w:val="001F2E73"/>
    <w:rsid w:val="001F5CA9"/>
    <w:rsid w:val="001F5F45"/>
    <w:rsid w:val="00200DD5"/>
    <w:rsid w:val="002044D2"/>
    <w:rsid w:val="002048ED"/>
    <w:rsid w:val="002069E6"/>
    <w:rsid w:val="00207814"/>
    <w:rsid w:val="002165D9"/>
    <w:rsid w:val="00220137"/>
    <w:rsid w:val="0022222D"/>
    <w:rsid w:val="00222453"/>
    <w:rsid w:val="002224F2"/>
    <w:rsid w:val="002227A4"/>
    <w:rsid w:val="00223EAD"/>
    <w:rsid w:val="0022410F"/>
    <w:rsid w:val="002241C7"/>
    <w:rsid w:val="0022646F"/>
    <w:rsid w:val="00227997"/>
    <w:rsid w:val="00230F4B"/>
    <w:rsid w:val="00231B1C"/>
    <w:rsid w:val="00231CAF"/>
    <w:rsid w:val="0023255E"/>
    <w:rsid w:val="00235C5F"/>
    <w:rsid w:val="00235D47"/>
    <w:rsid w:val="00240A70"/>
    <w:rsid w:val="00241146"/>
    <w:rsid w:val="00241375"/>
    <w:rsid w:val="002460D2"/>
    <w:rsid w:val="00246FD1"/>
    <w:rsid w:val="00252803"/>
    <w:rsid w:val="002530D0"/>
    <w:rsid w:val="002537F6"/>
    <w:rsid w:val="00260765"/>
    <w:rsid w:val="00261565"/>
    <w:rsid w:val="00262A70"/>
    <w:rsid w:val="00263BAF"/>
    <w:rsid w:val="00270286"/>
    <w:rsid w:val="00270AA7"/>
    <w:rsid w:val="00271C39"/>
    <w:rsid w:val="00271DAD"/>
    <w:rsid w:val="002732E3"/>
    <w:rsid w:val="002736FB"/>
    <w:rsid w:val="0027447E"/>
    <w:rsid w:val="00277357"/>
    <w:rsid w:val="0028081A"/>
    <w:rsid w:val="00282BC4"/>
    <w:rsid w:val="002873AB"/>
    <w:rsid w:val="00287B76"/>
    <w:rsid w:val="00290D7E"/>
    <w:rsid w:val="00292AA9"/>
    <w:rsid w:val="00292F9A"/>
    <w:rsid w:val="00293320"/>
    <w:rsid w:val="00294770"/>
    <w:rsid w:val="0029780B"/>
    <w:rsid w:val="00297919"/>
    <w:rsid w:val="002A0B01"/>
    <w:rsid w:val="002A0C15"/>
    <w:rsid w:val="002A11CA"/>
    <w:rsid w:val="002A2EC8"/>
    <w:rsid w:val="002A6338"/>
    <w:rsid w:val="002A7477"/>
    <w:rsid w:val="002B07B3"/>
    <w:rsid w:val="002B33F5"/>
    <w:rsid w:val="002B5DBA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C6257"/>
    <w:rsid w:val="002D13B9"/>
    <w:rsid w:val="002D1630"/>
    <w:rsid w:val="002D3D65"/>
    <w:rsid w:val="002D651D"/>
    <w:rsid w:val="002E0CD7"/>
    <w:rsid w:val="002E11B5"/>
    <w:rsid w:val="002E1797"/>
    <w:rsid w:val="002E4CF9"/>
    <w:rsid w:val="002E4D12"/>
    <w:rsid w:val="002E6AE4"/>
    <w:rsid w:val="002F0979"/>
    <w:rsid w:val="002F18CC"/>
    <w:rsid w:val="002F3831"/>
    <w:rsid w:val="002F5794"/>
    <w:rsid w:val="002F5D01"/>
    <w:rsid w:val="00301606"/>
    <w:rsid w:val="003033D5"/>
    <w:rsid w:val="003049FE"/>
    <w:rsid w:val="0030699D"/>
    <w:rsid w:val="00310BB0"/>
    <w:rsid w:val="003131F5"/>
    <w:rsid w:val="0031387A"/>
    <w:rsid w:val="0031397F"/>
    <w:rsid w:val="00317086"/>
    <w:rsid w:val="00320B16"/>
    <w:rsid w:val="0032209E"/>
    <w:rsid w:val="00323503"/>
    <w:rsid w:val="00323F79"/>
    <w:rsid w:val="003243EF"/>
    <w:rsid w:val="00325040"/>
    <w:rsid w:val="00325D6B"/>
    <w:rsid w:val="0032637B"/>
    <w:rsid w:val="00331B7E"/>
    <w:rsid w:val="00333749"/>
    <w:rsid w:val="00337C60"/>
    <w:rsid w:val="00341E3B"/>
    <w:rsid w:val="00346C1A"/>
    <w:rsid w:val="0035237A"/>
    <w:rsid w:val="00352946"/>
    <w:rsid w:val="0035303F"/>
    <w:rsid w:val="00354C28"/>
    <w:rsid w:val="0035578E"/>
    <w:rsid w:val="00356602"/>
    <w:rsid w:val="00357ACC"/>
    <w:rsid w:val="003611F5"/>
    <w:rsid w:val="00361DC5"/>
    <w:rsid w:val="003664C8"/>
    <w:rsid w:val="0036671B"/>
    <w:rsid w:val="00367872"/>
    <w:rsid w:val="00367B34"/>
    <w:rsid w:val="0037022C"/>
    <w:rsid w:val="00373499"/>
    <w:rsid w:val="00375BE6"/>
    <w:rsid w:val="0037636C"/>
    <w:rsid w:val="00376624"/>
    <w:rsid w:val="00376B28"/>
    <w:rsid w:val="00376D53"/>
    <w:rsid w:val="00377B2A"/>
    <w:rsid w:val="00381C81"/>
    <w:rsid w:val="00382A78"/>
    <w:rsid w:val="00382DFB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1826"/>
    <w:rsid w:val="003A3997"/>
    <w:rsid w:val="003A5835"/>
    <w:rsid w:val="003A7B22"/>
    <w:rsid w:val="003A7E57"/>
    <w:rsid w:val="003B5EDA"/>
    <w:rsid w:val="003B7049"/>
    <w:rsid w:val="003B71A6"/>
    <w:rsid w:val="003C1D60"/>
    <w:rsid w:val="003C5578"/>
    <w:rsid w:val="003C5AAC"/>
    <w:rsid w:val="003C6788"/>
    <w:rsid w:val="003D039D"/>
    <w:rsid w:val="003D15AF"/>
    <w:rsid w:val="003D2F9B"/>
    <w:rsid w:val="003D4787"/>
    <w:rsid w:val="003E30B3"/>
    <w:rsid w:val="003E6A1E"/>
    <w:rsid w:val="003E6D17"/>
    <w:rsid w:val="003E79FC"/>
    <w:rsid w:val="003F009D"/>
    <w:rsid w:val="003F2FB1"/>
    <w:rsid w:val="003F3242"/>
    <w:rsid w:val="003F399A"/>
    <w:rsid w:val="003F54CA"/>
    <w:rsid w:val="003F7F95"/>
    <w:rsid w:val="00400AE2"/>
    <w:rsid w:val="00400F31"/>
    <w:rsid w:val="00401139"/>
    <w:rsid w:val="0040158D"/>
    <w:rsid w:val="00403B86"/>
    <w:rsid w:val="00406124"/>
    <w:rsid w:val="00406267"/>
    <w:rsid w:val="004113B2"/>
    <w:rsid w:val="0041324E"/>
    <w:rsid w:val="00413DF9"/>
    <w:rsid w:val="004229E1"/>
    <w:rsid w:val="004240D9"/>
    <w:rsid w:val="00426AC0"/>
    <w:rsid w:val="0043048F"/>
    <w:rsid w:val="00432F4D"/>
    <w:rsid w:val="00433D92"/>
    <w:rsid w:val="00440B23"/>
    <w:rsid w:val="00442508"/>
    <w:rsid w:val="00446176"/>
    <w:rsid w:val="0044662A"/>
    <w:rsid w:val="00446797"/>
    <w:rsid w:val="00450AE6"/>
    <w:rsid w:val="00453A8A"/>
    <w:rsid w:val="00454227"/>
    <w:rsid w:val="00454BB2"/>
    <w:rsid w:val="00455CF4"/>
    <w:rsid w:val="00460C01"/>
    <w:rsid w:val="00461401"/>
    <w:rsid w:val="00461D9D"/>
    <w:rsid w:val="0046260C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76752"/>
    <w:rsid w:val="004818FC"/>
    <w:rsid w:val="00482B53"/>
    <w:rsid w:val="0048307F"/>
    <w:rsid w:val="004860D8"/>
    <w:rsid w:val="00486C71"/>
    <w:rsid w:val="0049051C"/>
    <w:rsid w:val="00491C96"/>
    <w:rsid w:val="004920F1"/>
    <w:rsid w:val="00493104"/>
    <w:rsid w:val="004933A1"/>
    <w:rsid w:val="004936B8"/>
    <w:rsid w:val="00495522"/>
    <w:rsid w:val="004A1548"/>
    <w:rsid w:val="004A64FA"/>
    <w:rsid w:val="004A6FFD"/>
    <w:rsid w:val="004B0060"/>
    <w:rsid w:val="004B032A"/>
    <w:rsid w:val="004B0AC2"/>
    <w:rsid w:val="004B2224"/>
    <w:rsid w:val="004B24A5"/>
    <w:rsid w:val="004B2E74"/>
    <w:rsid w:val="004B37E1"/>
    <w:rsid w:val="004B4223"/>
    <w:rsid w:val="004B4449"/>
    <w:rsid w:val="004B45AD"/>
    <w:rsid w:val="004B745A"/>
    <w:rsid w:val="004C184C"/>
    <w:rsid w:val="004C2D1F"/>
    <w:rsid w:val="004C6A9F"/>
    <w:rsid w:val="004C72F2"/>
    <w:rsid w:val="004D1138"/>
    <w:rsid w:val="004D304F"/>
    <w:rsid w:val="004D30DD"/>
    <w:rsid w:val="004D3760"/>
    <w:rsid w:val="004D4E49"/>
    <w:rsid w:val="004D525C"/>
    <w:rsid w:val="004D52D1"/>
    <w:rsid w:val="004D612E"/>
    <w:rsid w:val="004E0006"/>
    <w:rsid w:val="004E0B96"/>
    <w:rsid w:val="004E1DB5"/>
    <w:rsid w:val="004E2082"/>
    <w:rsid w:val="004E3570"/>
    <w:rsid w:val="004E363D"/>
    <w:rsid w:val="004E7C34"/>
    <w:rsid w:val="004F3E16"/>
    <w:rsid w:val="004F592C"/>
    <w:rsid w:val="004F7C3E"/>
    <w:rsid w:val="00500EF9"/>
    <w:rsid w:val="00502947"/>
    <w:rsid w:val="00502A01"/>
    <w:rsid w:val="00503DA1"/>
    <w:rsid w:val="00505E88"/>
    <w:rsid w:val="00507EC5"/>
    <w:rsid w:val="00513B5B"/>
    <w:rsid w:val="005149ED"/>
    <w:rsid w:val="00517A78"/>
    <w:rsid w:val="00522B26"/>
    <w:rsid w:val="00522E5D"/>
    <w:rsid w:val="00523448"/>
    <w:rsid w:val="0052413E"/>
    <w:rsid w:val="0052505D"/>
    <w:rsid w:val="0052512F"/>
    <w:rsid w:val="00525926"/>
    <w:rsid w:val="00526E02"/>
    <w:rsid w:val="00526EA7"/>
    <w:rsid w:val="00531305"/>
    <w:rsid w:val="00533665"/>
    <w:rsid w:val="00533F7F"/>
    <w:rsid w:val="00534183"/>
    <w:rsid w:val="00534BC4"/>
    <w:rsid w:val="0053738B"/>
    <w:rsid w:val="00540205"/>
    <w:rsid w:val="005410DF"/>
    <w:rsid w:val="0054325D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7D93"/>
    <w:rsid w:val="00571D32"/>
    <w:rsid w:val="0057271A"/>
    <w:rsid w:val="005732FC"/>
    <w:rsid w:val="00574510"/>
    <w:rsid w:val="00582DF5"/>
    <w:rsid w:val="00583AD2"/>
    <w:rsid w:val="0058523D"/>
    <w:rsid w:val="00591818"/>
    <w:rsid w:val="0059483D"/>
    <w:rsid w:val="00595316"/>
    <w:rsid w:val="00596F9E"/>
    <w:rsid w:val="005A0484"/>
    <w:rsid w:val="005A1DB6"/>
    <w:rsid w:val="005A2692"/>
    <w:rsid w:val="005A417C"/>
    <w:rsid w:val="005A4508"/>
    <w:rsid w:val="005B0FEC"/>
    <w:rsid w:val="005B34C0"/>
    <w:rsid w:val="005B78E0"/>
    <w:rsid w:val="005C1D1A"/>
    <w:rsid w:val="005C20F2"/>
    <w:rsid w:val="005C3D3C"/>
    <w:rsid w:val="005C743B"/>
    <w:rsid w:val="005C78EA"/>
    <w:rsid w:val="005D74C7"/>
    <w:rsid w:val="005D7B5B"/>
    <w:rsid w:val="005E0FB9"/>
    <w:rsid w:val="005E1B6B"/>
    <w:rsid w:val="005E3D51"/>
    <w:rsid w:val="005E49BB"/>
    <w:rsid w:val="005E5D9E"/>
    <w:rsid w:val="005E5F6B"/>
    <w:rsid w:val="005E61AC"/>
    <w:rsid w:val="005E7C00"/>
    <w:rsid w:val="005F12A6"/>
    <w:rsid w:val="005F2325"/>
    <w:rsid w:val="005F7368"/>
    <w:rsid w:val="005F7502"/>
    <w:rsid w:val="00601927"/>
    <w:rsid w:val="00602012"/>
    <w:rsid w:val="0060458E"/>
    <w:rsid w:val="00604801"/>
    <w:rsid w:val="00604D54"/>
    <w:rsid w:val="006055BC"/>
    <w:rsid w:val="0060693F"/>
    <w:rsid w:val="00607F06"/>
    <w:rsid w:val="0061371F"/>
    <w:rsid w:val="00613E90"/>
    <w:rsid w:val="00614A26"/>
    <w:rsid w:val="00616DD3"/>
    <w:rsid w:val="006208CD"/>
    <w:rsid w:val="00620B35"/>
    <w:rsid w:val="006216A5"/>
    <w:rsid w:val="006217B0"/>
    <w:rsid w:val="00621A6D"/>
    <w:rsid w:val="00621D9C"/>
    <w:rsid w:val="00624A06"/>
    <w:rsid w:val="00625BFF"/>
    <w:rsid w:val="0062728F"/>
    <w:rsid w:val="00630290"/>
    <w:rsid w:val="00631E9C"/>
    <w:rsid w:val="006345D6"/>
    <w:rsid w:val="00635D78"/>
    <w:rsid w:val="006360C9"/>
    <w:rsid w:val="0063634F"/>
    <w:rsid w:val="00637B83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20B"/>
    <w:rsid w:val="0065535F"/>
    <w:rsid w:val="00655ABF"/>
    <w:rsid w:val="00656589"/>
    <w:rsid w:val="00660067"/>
    <w:rsid w:val="00664697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904"/>
    <w:rsid w:val="00681939"/>
    <w:rsid w:val="00682FB9"/>
    <w:rsid w:val="00683635"/>
    <w:rsid w:val="00686A01"/>
    <w:rsid w:val="00687484"/>
    <w:rsid w:val="006879C7"/>
    <w:rsid w:val="00691778"/>
    <w:rsid w:val="006929D0"/>
    <w:rsid w:val="006A151B"/>
    <w:rsid w:val="006A20D3"/>
    <w:rsid w:val="006A2692"/>
    <w:rsid w:val="006A5C91"/>
    <w:rsid w:val="006A6878"/>
    <w:rsid w:val="006B19AC"/>
    <w:rsid w:val="006B325B"/>
    <w:rsid w:val="006B423F"/>
    <w:rsid w:val="006B5959"/>
    <w:rsid w:val="006C0D0A"/>
    <w:rsid w:val="006C266D"/>
    <w:rsid w:val="006C2A4A"/>
    <w:rsid w:val="006C3E08"/>
    <w:rsid w:val="006C427F"/>
    <w:rsid w:val="006C52F0"/>
    <w:rsid w:val="006C58F6"/>
    <w:rsid w:val="006D0656"/>
    <w:rsid w:val="006D1697"/>
    <w:rsid w:val="006D1FC4"/>
    <w:rsid w:val="006D25EC"/>
    <w:rsid w:val="006D2E78"/>
    <w:rsid w:val="006D7EC0"/>
    <w:rsid w:val="006E1F6B"/>
    <w:rsid w:val="006E2B58"/>
    <w:rsid w:val="006E3486"/>
    <w:rsid w:val="006E4F59"/>
    <w:rsid w:val="006E79DB"/>
    <w:rsid w:val="006F04CC"/>
    <w:rsid w:val="006F0899"/>
    <w:rsid w:val="006F2774"/>
    <w:rsid w:val="00703D0F"/>
    <w:rsid w:val="0070505A"/>
    <w:rsid w:val="00707E44"/>
    <w:rsid w:val="00712FC7"/>
    <w:rsid w:val="007131E7"/>
    <w:rsid w:val="0071504B"/>
    <w:rsid w:val="0071554B"/>
    <w:rsid w:val="00715627"/>
    <w:rsid w:val="007176C7"/>
    <w:rsid w:val="00717E94"/>
    <w:rsid w:val="007204CD"/>
    <w:rsid w:val="00720D37"/>
    <w:rsid w:val="007225B9"/>
    <w:rsid w:val="00722F7E"/>
    <w:rsid w:val="0072383B"/>
    <w:rsid w:val="0072700B"/>
    <w:rsid w:val="00730826"/>
    <w:rsid w:val="007309ED"/>
    <w:rsid w:val="00730AA6"/>
    <w:rsid w:val="0073141F"/>
    <w:rsid w:val="00735E41"/>
    <w:rsid w:val="0073677E"/>
    <w:rsid w:val="00741871"/>
    <w:rsid w:val="00742441"/>
    <w:rsid w:val="00742FCD"/>
    <w:rsid w:val="007445C7"/>
    <w:rsid w:val="00744F53"/>
    <w:rsid w:val="00745C39"/>
    <w:rsid w:val="00746CB5"/>
    <w:rsid w:val="0075121D"/>
    <w:rsid w:val="007546D2"/>
    <w:rsid w:val="00754A2C"/>
    <w:rsid w:val="00760352"/>
    <w:rsid w:val="00760ADE"/>
    <w:rsid w:val="00762229"/>
    <w:rsid w:val="00762869"/>
    <w:rsid w:val="00764B46"/>
    <w:rsid w:val="00773088"/>
    <w:rsid w:val="00776EDB"/>
    <w:rsid w:val="00780D66"/>
    <w:rsid w:val="00784088"/>
    <w:rsid w:val="00784B70"/>
    <w:rsid w:val="007854E9"/>
    <w:rsid w:val="0078596B"/>
    <w:rsid w:val="00786277"/>
    <w:rsid w:val="007867AB"/>
    <w:rsid w:val="00787109"/>
    <w:rsid w:val="00787608"/>
    <w:rsid w:val="007879DB"/>
    <w:rsid w:val="00787E9D"/>
    <w:rsid w:val="00790E20"/>
    <w:rsid w:val="007935ED"/>
    <w:rsid w:val="00793861"/>
    <w:rsid w:val="007942EB"/>
    <w:rsid w:val="00795DB9"/>
    <w:rsid w:val="007978F8"/>
    <w:rsid w:val="007A07E4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B4F7C"/>
    <w:rsid w:val="007B5493"/>
    <w:rsid w:val="007B7E16"/>
    <w:rsid w:val="007C0163"/>
    <w:rsid w:val="007C0276"/>
    <w:rsid w:val="007C2622"/>
    <w:rsid w:val="007C30E1"/>
    <w:rsid w:val="007C3D64"/>
    <w:rsid w:val="007C4797"/>
    <w:rsid w:val="007C5856"/>
    <w:rsid w:val="007C6BB4"/>
    <w:rsid w:val="007C79C4"/>
    <w:rsid w:val="007D14F6"/>
    <w:rsid w:val="007D47EC"/>
    <w:rsid w:val="007D584F"/>
    <w:rsid w:val="007D60AA"/>
    <w:rsid w:val="007E4968"/>
    <w:rsid w:val="007E74FA"/>
    <w:rsid w:val="007E7FD3"/>
    <w:rsid w:val="007F0A94"/>
    <w:rsid w:val="007F2A2B"/>
    <w:rsid w:val="007F4B60"/>
    <w:rsid w:val="007F544D"/>
    <w:rsid w:val="007F745E"/>
    <w:rsid w:val="008072DF"/>
    <w:rsid w:val="008076C7"/>
    <w:rsid w:val="008129C7"/>
    <w:rsid w:val="00813AB6"/>
    <w:rsid w:val="00814290"/>
    <w:rsid w:val="00814A0A"/>
    <w:rsid w:val="008160A8"/>
    <w:rsid w:val="008211A1"/>
    <w:rsid w:val="00822962"/>
    <w:rsid w:val="008243C0"/>
    <w:rsid w:val="0082508C"/>
    <w:rsid w:val="00825161"/>
    <w:rsid w:val="00825B49"/>
    <w:rsid w:val="008274BF"/>
    <w:rsid w:val="008314D2"/>
    <w:rsid w:val="00832DD8"/>
    <w:rsid w:val="00833E45"/>
    <w:rsid w:val="00836352"/>
    <w:rsid w:val="00837AEF"/>
    <w:rsid w:val="008417D3"/>
    <w:rsid w:val="00842CA2"/>
    <w:rsid w:val="008430DF"/>
    <w:rsid w:val="00843D4E"/>
    <w:rsid w:val="008449DF"/>
    <w:rsid w:val="0084679B"/>
    <w:rsid w:val="00846818"/>
    <w:rsid w:val="00847305"/>
    <w:rsid w:val="00847547"/>
    <w:rsid w:val="00853466"/>
    <w:rsid w:val="00853836"/>
    <w:rsid w:val="00853C63"/>
    <w:rsid w:val="00854531"/>
    <w:rsid w:val="00854796"/>
    <w:rsid w:val="00856D80"/>
    <w:rsid w:val="00857630"/>
    <w:rsid w:val="00860584"/>
    <w:rsid w:val="00860774"/>
    <w:rsid w:val="0086138B"/>
    <w:rsid w:val="008636C9"/>
    <w:rsid w:val="008656B1"/>
    <w:rsid w:val="00867C5C"/>
    <w:rsid w:val="00870578"/>
    <w:rsid w:val="00874779"/>
    <w:rsid w:val="0087479A"/>
    <w:rsid w:val="008749F1"/>
    <w:rsid w:val="00877610"/>
    <w:rsid w:val="0088024C"/>
    <w:rsid w:val="00881632"/>
    <w:rsid w:val="00882872"/>
    <w:rsid w:val="00882C35"/>
    <w:rsid w:val="008908FF"/>
    <w:rsid w:val="00890917"/>
    <w:rsid w:val="00890F5F"/>
    <w:rsid w:val="00891400"/>
    <w:rsid w:val="008931EA"/>
    <w:rsid w:val="00894335"/>
    <w:rsid w:val="008970B5"/>
    <w:rsid w:val="008A04C9"/>
    <w:rsid w:val="008A0DA0"/>
    <w:rsid w:val="008A41D1"/>
    <w:rsid w:val="008A5E50"/>
    <w:rsid w:val="008A61E7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D00DF"/>
    <w:rsid w:val="008D6D62"/>
    <w:rsid w:val="008E13E7"/>
    <w:rsid w:val="008E3067"/>
    <w:rsid w:val="008E4B88"/>
    <w:rsid w:val="008E5E65"/>
    <w:rsid w:val="008E7423"/>
    <w:rsid w:val="008F37EC"/>
    <w:rsid w:val="008F477B"/>
    <w:rsid w:val="008F4956"/>
    <w:rsid w:val="008F5309"/>
    <w:rsid w:val="00903FCE"/>
    <w:rsid w:val="00904985"/>
    <w:rsid w:val="009052D3"/>
    <w:rsid w:val="00905821"/>
    <w:rsid w:val="0090789D"/>
    <w:rsid w:val="0091551F"/>
    <w:rsid w:val="00915ADE"/>
    <w:rsid w:val="009178A5"/>
    <w:rsid w:val="00920092"/>
    <w:rsid w:val="0092160A"/>
    <w:rsid w:val="00921F63"/>
    <w:rsid w:val="00924368"/>
    <w:rsid w:val="0092461F"/>
    <w:rsid w:val="00924717"/>
    <w:rsid w:val="00924B96"/>
    <w:rsid w:val="00924E83"/>
    <w:rsid w:val="00926EDA"/>
    <w:rsid w:val="00931BA9"/>
    <w:rsid w:val="0093212A"/>
    <w:rsid w:val="00932E89"/>
    <w:rsid w:val="0093703C"/>
    <w:rsid w:val="0094379C"/>
    <w:rsid w:val="00945FF9"/>
    <w:rsid w:val="00951C52"/>
    <w:rsid w:val="00953CFE"/>
    <w:rsid w:val="009550CC"/>
    <w:rsid w:val="00956011"/>
    <w:rsid w:val="009579C1"/>
    <w:rsid w:val="009624E1"/>
    <w:rsid w:val="00967AAE"/>
    <w:rsid w:val="009705E6"/>
    <w:rsid w:val="00972CE6"/>
    <w:rsid w:val="0097430B"/>
    <w:rsid w:val="00983242"/>
    <w:rsid w:val="00983A82"/>
    <w:rsid w:val="0098588D"/>
    <w:rsid w:val="00987668"/>
    <w:rsid w:val="009877E4"/>
    <w:rsid w:val="00991E62"/>
    <w:rsid w:val="009931BD"/>
    <w:rsid w:val="0099335C"/>
    <w:rsid w:val="009946D2"/>
    <w:rsid w:val="009951E5"/>
    <w:rsid w:val="009A279F"/>
    <w:rsid w:val="009A2AB4"/>
    <w:rsid w:val="009A5DBA"/>
    <w:rsid w:val="009A5E27"/>
    <w:rsid w:val="009A6854"/>
    <w:rsid w:val="009B09B6"/>
    <w:rsid w:val="009B3F4A"/>
    <w:rsid w:val="009B3FB0"/>
    <w:rsid w:val="009B449A"/>
    <w:rsid w:val="009B4678"/>
    <w:rsid w:val="009B4D20"/>
    <w:rsid w:val="009C191E"/>
    <w:rsid w:val="009C1AA6"/>
    <w:rsid w:val="009C24D1"/>
    <w:rsid w:val="009C4B7B"/>
    <w:rsid w:val="009C5050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96B"/>
    <w:rsid w:val="009E1D4B"/>
    <w:rsid w:val="009E23EA"/>
    <w:rsid w:val="009E2681"/>
    <w:rsid w:val="009E31A3"/>
    <w:rsid w:val="009E3A2A"/>
    <w:rsid w:val="009E5318"/>
    <w:rsid w:val="009F0359"/>
    <w:rsid w:val="009F0461"/>
    <w:rsid w:val="009F0744"/>
    <w:rsid w:val="009F3419"/>
    <w:rsid w:val="009F56E7"/>
    <w:rsid w:val="009F6BF1"/>
    <w:rsid w:val="00A00027"/>
    <w:rsid w:val="00A01DEE"/>
    <w:rsid w:val="00A02018"/>
    <w:rsid w:val="00A025E4"/>
    <w:rsid w:val="00A05674"/>
    <w:rsid w:val="00A0664F"/>
    <w:rsid w:val="00A07133"/>
    <w:rsid w:val="00A07C1C"/>
    <w:rsid w:val="00A107CF"/>
    <w:rsid w:val="00A10D05"/>
    <w:rsid w:val="00A11213"/>
    <w:rsid w:val="00A135C5"/>
    <w:rsid w:val="00A166E9"/>
    <w:rsid w:val="00A16FA3"/>
    <w:rsid w:val="00A20481"/>
    <w:rsid w:val="00A212E0"/>
    <w:rsid w:val="00A21836"/>
    <w:rsid w:val="00A2517B"/>
    <w:rsid w:val="00A26D68"/>
    <w:rsid w:val="00A274A7"/>
    <w:rsid w:val="00A27CE2"/>
    <w:rsid w:val="00A30D28"/>
    <w:rsid w:val="00A30E60"/>
    <w:rsid w:val="00A32357"/>
    <w:rsid w:val="00A33E2F"/>
    <w:rsid w:val="00A346B2"/>
    <w:rsid w:val="00A36876"/>
    <w:rsid w:val="00A369BA"/>
    <w:rsid w:val="00A36A78"/>
    <w:rsid w:val="00A41026"/>
    <w:rsid w:val="00A419F7"/>
    <w:rsid w:val="00A4417A"/>
    <w:rsid w:val="00A46989"/>
    <w:rsid w:val="00A50F2D"/>
    <w:rsid w:val="00A54EA9"/>
    <w:rsid w:val="00A55017"/>
    <w:rsid w:val="00A5537A"/>
    <w:rsid w:val="00A567F6"/>
    <w:rsid w:val="00A5791E"/>
    <w:rsid w:val="00A610CD"/>
    <w:rsid w:val="00A62903"/>
    <w:rsid w:val="00A660A6"/>
    <w:rsid w:val="00A71F27"/>
    <w:rsid w:val="00A7281B"/>
    <w:rsid w:val="00A730A7"/>
    <w:rsid w:val="00A75773"/>
    <w:rsid w:val="00A7616C"/>
    <w:rsid w:val="00A76216"/>
    <w:rsid w:val="00A763F8"/>
    <w:rsid w:val="00A76D37"/>
    <w:rsid w:val="00A80FCE"/>
    <w:rsid w:val="00A82354"/>
    <w:rsid w:val="00A83E1F"/>
    <w:rsid w:val="00A84A0C"/>
    <w:rsid w:val="00A947C6"/>
    <w:rsid w:val="00A94F7B"/>
    <w:rsid w:val="00A964BC"/>
    <w:rsid w:val="00A9792F"/>
    <w:rsid w:val="00AA03C7"/>
    <w:rsid w:val="00AA0A69"/>
    <w:rsid w:val="00AA28FF"/>
    <w:rsid w:val="00AA4004"/>
    <w:rsid w:val="00AA48C6"/>
    <w:rsid w:val="00AB0CB4"/>
    <w:rsid w:val="00AB104E"/>
    <w:rsid w:val="00AB29DB"/>
    <w:rsid w:val="00AB303F"/>
    <w:rsid w:val="00AB58A1"/>
    <w:rsid w:val="00AB7243"/>
    <w:rsid w:val="00AC1059"/>
    <w:rsid w:val="00AC1D11"/>
    <w:rsid w:val="00AC4867"/>
    <w:rsid w:val="00AC5825"/>
    <w:rsid w:val="00AC5E5C"/>
    <w:rsid w:val="00AD2721"/>
    <w:rsid w:val="00AD3D14"/>
    <w:rsid w:val="00AD5D45"/>
    <w:rsid w:val="00AE022C"/>
    <w:rsid w:val="00AE2A4D"/>
    <w:rsid w:val="00AE4CBB"/>
    <w:rsid w:val="00AE7F13"/>
    <w:rsid w:val="00AE7F5A"/>
    <w:rsid w:val="00AF04A8"/>
    <w:rsid w:val="00AF42C3"/>
    <w:rsid w:val="00AF7975"/>
    <w:rsid w:val="00B03B31"/>
    <w:rsid w:val="00B05710"/>
    <w:rsid w:val="00B057A8"/>
    <w:rsid w:val="00B10384"/>
    <w:rsid w:val="00B13A31"/>
    <w:rsid w:val="00B147CA"/>
    <w:rsid w:val="00B1663A"/>
    <w:rsid w:val="00B20A93"/>
    <w:rsid w:val="00B215A3"/>
    <w:rsid w:val="00B2287D"/>
    <w:rsid w:val="00B22F16"/>
    <w:rsid w:val="00B2308D"/>
    <w:rsid w:val="00B23652"/>
    <w:rsid w:val="00B25CBB"/>
    <w:rsid w:val="00B25EE0"/>
    <w:rsid w:val="00B31A2D"/>
    <w:rsid w:val="00B32914"/>
    <w:rsid w:val="00B32C29"/>
    <w:rsid w:val="00B34354"/>
    <w:rsid w:val="00B35BC4"/>
    <w:rsid w:val="00B367C3"/>
    <w:rsid w:val="00B37149"/>
    <w:rsid w:val="00B37170"/>
    <w:rsid w:val="00B37301"/>
    <w:rsid w:val="00B40BFA"/>
    <w:rsid w:val="00B41D13"/>
    <w:rsid w:val="00B42868"/>
    <w:rsid w:val="00B429A3"/>
    <w:rsid w:val="00B45196"/>
    <w:rsid w:val="00B453EA"/>
    <w:rsid w:val="00B46269"/>
    <w:rsid w:val="00B471BD"/>
    <w:rsid w:val="00B5030D"/>
    <w:rsid w:val="00B538C3"/>
    <w:rsid w:val="00B549AA"/>
    <w:rsid w:val="00B5583C"/>
    <w:rsid w:val="00B578D7"/>
    <w:rsid w:val="00B6160F"/>
    <w:rsid w:val="00B65D90"/>
    <w:rsid w:val="00B6617B"/>
    <w:rsid w:val="00B67808"/>
    <w:rsid w:val="00B7045B"/>
    <w:rsid w:val="00B72727"/>
    <w:rsid w:val="00B74AA4"/>
    <w:rsid w:val="00B75E90"/>
    <w:rsid w:val="00B7711B"/>
    <w:rsid w:val="00B8041E"/>
    <w:rsid w:val="00B80A1D"/>
    <w:rsid w:val="00B81F97"/>
    <w:rsid w:val="00B8240C"/>
    <w:rsid w:val="00B837AF"/>
    <w:rsid w:val="00B83E17"/>
    <w:rsid w:val="00B849E5"/>
    <w:rsid w:val="00B86C3D"/>
    <w:rsid w:val="00B87B76"/>
    <w:rsid w:val="00B9297E"/>
    <w:rsid w:val="00B92DB9"/>
    <w:rsid w:val="00BA1907"/>
    <w:rsid w:val="00BA2205"/>
    <w:rsid w:val="00BA3501"/>
    <w:rsid w:val="00BA368C"/>
    <w:rsid w:val="00BA4B44"/>
    <w:rsid w:val="00BA6A04"/>
    <w:rsid w:val="00BA6D17"/>
    <w:rsid w:val="00BB1D6F"/>
    <w:rsid w:val="00BB2F41"/>
    <w:rsid w:val="00BB3A1B"/>
    <w:rsid w:val="00BB3BC7"/>
    <w:rsid w:val="00BB3DAD"/>
    <w:rsid w:val="00BB3FB7"/>
    <w:rsid w:val="00BB4421"/>
    <w:rsid w:val="00BB73D0"/>
    <w:rsid w:val="00BC080A"/>
    <w:rsid w:val="00BC194C"/>
    <w:rsid w:val="00BC231B"/>
    <w:rsid w:val="00BC4256"/>
    <w:rsid w:val="00BC69F9"/>
    <w:rsid w:val="00BC6B6E"/>
    <w:rsid w:val="00BD1EFC"/>
    <w:rsid w:val="00BD5025"/>
    <w:rsid w:val="00BE4BC4"/>
    <w:rsid w:val="00BE517F"/>
    <w:rsid w:val="00BE6B45"/>
    <w:rsid w:val="00BF11E8"/>
    <w:rsid w:val="00BF44B4"/>
    <w:rsid w:val="00BF6337"/>
    <w:rsid w:val="00BF66F3"/>
    <w:rsid w:val="00BF6AAE"/>
    <w:rsid w:val="00BF72D1"/>
    <w:rsid w:val="00C0260D"/>
    <w:rsid w:val="00C0319C"/>
    <w:rsid w:val="00C04707"/>
    <w:rsid w:val="00C04D77"/>
    <w:rsid w:val="00C063C9"/>
    <w:rsid w:val="00C07D1B"/>
    <w:rsid w:val="00C14391"/>
    <w:rsid w:val="00C15A84"/>
    <w:rsid w:val="00C20358"/>
    <w:rsid w:val="00C207B9"/>
    <w:rsid w:val="00C208AD"/>
    <w:rsid w:val="00C223F0"/>
    <w:rsid w:val="00C227EB"/>
    <w:rsid w:val="00C24AE0"/>
    <w:rsid w:val="00C25AAA"/>
    <w:rsid w:val="00C34F5F"/>
    <w:rsid w:val="00C35DEE"/>
    <w:rsid w:val="00C36AA8"/>
    <w:rsid w:val="00C3772F"/>
    <w:rsid w:val="00C37CD5"/>
    <w:rsid w:val="00C4024C"/>
    <w:rsid w:val="00C4128D"/>
    <w:rsid w:val="00C43422"/>
    <w:rsid w:val="00C436BD"/>
    <w:rsid w:val="00C4632E"/>
    <w:rsid w:val="00C47A2C"/>
    <w:rsid w:val="00C508B4"/>
    <w:rsid w:val="00C528F5"/>
    <w:rsid w:val="00C54FFF"/>
    <w:rsid w:val="00C626A8"/>
    <w:rsid w:val="00C64795"/>
    <w:rsid w:val="00C7170F"/>
    <w:rsid w:val="00C71D90"/>
    <w:rsid w:val="00C72CE2"/>
    <w:rsid w:val="00C7590F"/>
    <w:rsid w:val="00C763C7"/>
    <w:rsid w:val="00C80D75"/>
    <w:rsid w:val="00C82510"/>
    <w:rsid w:val="00C82AA5"/>
    <w:rsid w:val="00C82CC8"/>
    <w:rsid w:val="00C85B30"/>
    <w:rsid w:val="00C85B92"/>
    <w:rsid w:val="00C86CCF"/>
    <w:rsid w:val="00C9043A"/>
    <w:rsid w:val="00C91CCB"/>
    <w:rsid w:val="00C9486C"/>
    <w:rsid w:val="00C95C50"/>
    <w:rsid w:val="00C97531"/>
    <w:rsid w:val="00CA1634"/>
    <w:rsid w:val="00CA3908"/>
    <w:rsid w:val="00CA4152"/>
    <w:rsid w:val="00CA5450"/>
    <w:rsid w:val="00CA69DE"/>
    <w:rsid w:val="00CB01A6"/>
    <w:rsid w:val="00CB0373"/>
    <w:rsid w:val="00CB0FBB"/>
    <w:rsid w:val="00CB4959"/>
    <w:rsid w:val="00CC0483"/>
    <w:rsid w:val="00CC0546"/>
    <w:rsid w:val="00CC1A52"/>
    <w:rsid w:val="00CC671B"/>
    <w:rsid w:val="00CC6ED8"/>
    <w:rsid w:val="00CC7300"/>
    <w:rsid w:val="00CD0DD1"/>
    <w:rsid w:val="00CD15F9"/>
    <w:rsid w:val="00CD1C74"/>
    <w:rsid w:val="00CD2B5D"/>
    <w:rsid w:val="00CD3168"/>
    <w:rsid w:val="00CD4E5E"/>
    <w:rsid w:val="00CD6634"/>
    <w:rsid w:val="00CE08D6"/>
    <w:rsid w:val="00CE097C"/>
    <w:rsid w:val="00CE0C39"/>
    <w:rsid w:val="00CE1B56"/>
    <w:rsid w:val="00CE3EB3"/>
    <w:rsid w:val="00CE46D0"/>
    <w:rsid w:val="00CE7E4E"/>
    <w:rsid w:val="00CF0CCA"/>
    <w:rsid w:val="00CF3837"/>
    <w:rsid w:val="00CF5227"/>
    <w:rsid w:val="00CF5B6B"/>
    <w:rsid w:val="00D00CD2"/>
    <w:rsid w:val="00D02DB0"/>
    <w:rsid w:val="00D02DD3"/>
    <w:rsid w:val="00D02EF5"/>
    <w:rsid w:val="00D03C87"/>
    <w:rsid w:val="00D1187E"/>
    <w:rsid w:val="00D135A2"/>
    <w:rsid w:val="00D13A79"/>
    <w:rsid w:val="00D13F35"/>
    <w:rsid w:val="00D144B7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2817"/>
    <w:rsid w:val="00D33CA1"/>
    <w:rsid w:val="00D35F20"/>
    <w:rsid w:val="00D37F28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0180"/>
    <w:rsid w:val="00D520A7"/>
    <w:rsid w:val="00D52785"/>
    <w:rsid w:val="00D53086"/>
    <w:rsid w:val="00D538A6"/>
    <w:rsid w:val="00D53C79"/>
    <w:rsid w:val="00D553BE"/>
    <w:rsid w:val="00D56389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3DF6"/>
    <w:rsid w:val="00D749E7"/>
    <w:rsid w:val="00D74D07"/>
    <w:rsid w:val="00D75AF6"/>
    <w:rsid w:val="00D76943"/>
    <w:rsid w:val="00D76A24"/>
    <w:rsid w:val="00D827AF"/>
    <w:rsid w:val="00D8340A"/>
    <w:rsid w:val="00D84F56"/>
    <w:rsid w:val="00D8611A"/>
    <w:rsid w:val="00D874D4"/>
    <w:rsid w:val="00D9050E"/>
    <w:rsid w:val="00D929C0"/>
    <w:rsid w:val="00D935CA"/>
    <w:rsid w:val="00D93B68"/>
    <w:rsid w:val="00D94745"/>
    <w:rsid w:val="00D9482E"/>
    <w:rsid w:val="00D9652E"/>
    <w:rsid w:val="00D968B8"/>
    <w:rsid w:val="00DA031C"/>
    <w:rsid w:val="00DA114C"/>
    <w:rsid w:val="00DA323F"/>
    <w:rsid w:val="00DA355D"/>
    <w:rsid w:val="00DA3726"/>
    <w:rsid w:val="00DA3F2C"/>
    <w:rsid w:val="00DA5F41"/>
    <w:rsid w:val="00DA64C7"/>
    <w:rsid w:val="00DA7596"/>
    <w:rsid w:val="00DB014F"/>
    <w:rsid w:val="00DB0E01"/>
    <w:rsid w:val="00DB25B1"/>
    <w:rsid w:val="00DB3EB5"/>
    <w:rsid w:val="00DB4026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07D5"/>
    <w:rsid w:val="00DD4081"/>
    <w:rsid w:val="00DD7963"/>
    <w:rsid w:val="00DE1842"/>
    <w:rsid w:val="00DE2BB8"/>
    <w:rsid w:val="00DE4CDD"/>
    <w:rsid w:val="00DE5254"/>
    <w:rsid w:val="00DF3C6E"/>
    <w:rsid w:val="00DF46B4"/>
    <w:rsid w:val="00DF4B94"/>
    <w:rsid w:val="00E02A60"/>
    <w:rsid w:val="00E0470F"/>
    <w:rsid w:val="00E048B5"/>
    <w:rsid w:val="00E05AA4"/>
    <w:rsid w:val="00E0658F"/>
    <w:rsid w:val="00E11175"/>
    <w:rsid w:val="00E13FFC"/>
    <w:rsid w:val="00E143A2"/>
    <w:rsid w:val="00E16069"/>
    <w:rsid w:val="00E20644"/>
    <w:rsid w:val="00E24338"/>
    <w:rsid w:val="00E26EEC"/>
    <w:rsid w:val="00E3023F"/>
    <w:rsid w:val="00E3044B"/>
    <w:rsid w:val="00E319E2"/>
    <w:rsid w:val="00E320ED"/>
    <w:rsid w:val="00E33603"/>
    <w:rsid w:val="00E36B0E"/>
    <w:rsid w:val="00E40195"/>
    <w:rsid w:val="00E4061F"/>
    <w:rsid w:val="00E406D8"/>
    <w:rsid w:val="00E41CFA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53E52"/>
    <w:rsid w:val="00E56206"/>
    <w:rsid w:val="00E6092F"/>
    <w:rsid w:val="00E6288C"/>
    <w:rsid w:val="00E64ABB"/>
    <w:rsid w:val="00E6779B"/>
    <w:rsid w:val="00E67986"/>
    <w:rsid w:val="00E67BB0"/>
    <w:rsid w:val="00E70FB6"/>
    <w:rsid w:val="00E72689"/>
    <w:rsid w:val="00E75030"/>
    <w:rsid w:val="00E75D4D"/>
    <w:rsid w:val="00E77034"/>
    <w:rsid w:val="00E77A5D"/>
    <w:rsid w:val="00E80BD9"/>
    <w:rsid w:val="00E80E69"/>
    <w:rsid w:val="00E81162"/>
    <w:rsid w:val="00E84EA8"/>
    <w:rsid w:val="00E84FE1"/>
    <w:rsid w:val="00E86B0F"/>
    <w:rsid w:val="00E86D85"/>
    <w:rsid w:val="00E86DE4"/>
    <w:rsid w:val="00E9226D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41C"/>
    <w:rsid w:val="00EB3D29"/>
    <w:rsid w:val="00EB483C"/>
    <w:rsid w:val="00EB4E25"/>
    <w:rsid w:val="00EB5CC4"/>
    <w:rsid w:val="00EC0745"/>
    <w:rsid w:val="00EC1F99"/>
    <w:rsid w:val="00EC2C6C"/>
    <w:rsid w:val="00EC2DDA"/>
    <w:rsid w:val="00EC306F"/>
    <w:rsid w:val="00EC57A1"/>
    <w:rsid w:val="00EC76EE"/>
    <w:rsid w:val="00ED26E2"/>
    <w:rsid w:val="00ED310C"/>
    <w:rsid w:val="00EE3E2C"/>
    <w:rsid w:val="00EE4DB7"/>
    <w:rsid w:val="00EE4E73"/>
    <w:rsid w:val="00EE525E"/>
    <w:rsid w:val="00EE5868"/>
    <w:rsid w:val="00EF0ADA"/>
    <w:rsid w:val="00EF4DDA"/>
    <w:rsid w:val="00EF4F34"/>
    <w:rsid w:val="00EF6FB2"/>
    <w:rsid w:val="00F00F02"/>
    <w:rsid w:val="00F03867"/>
    <w:rsid w:val="00F050A3"/>
    <w:rsid w:val="00F05B83"/>
    <w:rsid w:val="00F075BE"/>
    <w:rsid w:val="00F07C61"/>
    <w:rsid w:val="00F1017A"/>
    <w:rsid w:val="00F127E8"/>
    <w:rsid w:val="00F17273"/>
    <w:rsid w:val="00F17794"/>
    <w:rsid w:val="00F20AAE"/>
    <w:rsid w:val="00F2498A"/>
    <w:rsid w:val="00F258B9"/>
    <w:rsid w:val="00F265FD"/>
    <w:rsid w:val="00F30D9C"/>
    <w:rsid w:val="00F3226D"/>
    <w:rsid w:val="00F35CD8"/>
    <w:rsid w:val="00F37899"/>
    <w:rsid w:val="00F40973"/>
    <w:rsid w:val="00F41432"/>
    <w:rsid w:val="00F42498"/>
    <w:rsid w:val="00F42A0C"/>
    <w:rsid w:val="00F45146"/>
    <w:rsid w:val="00F47556"/>
    <w:rsid w:val="00F57F27"/>
    <w:rsid w:val="00F60F19"/>
    <w:rsid w:val="00F65814"/>
    <w:rsid w:val="00F70FC0"/>
    <w:rsid w:val="00F73606"/>
    <w:rsid w:val="00F75A7A"/>
    <w:rsid w:val="00F810CE"/>
    <w:rsid w:val="00F84828"/>
    <w:rsid w:val="00F8574F"/>
    <w:rsid w:val="00F8731B"/>
    <w:rsid w:val="00F87FC5"/>
    <w:rsid w:val="00F908B3"/>
    <w:rsid w:val="00F91676"/>
    <w:rsid w:val="00F92A3C"/>
    <w:rsid w:val="00F941C4"/>
    <w:rsid w:val="00F9519B"/>
    <w:rsid w:val="00F954E9"/>
    <w:rsid w:val="00F964FF"/>
    <w:rsid w:val="00F96B5E"/>
    <w:rsid w:val="00F96CEB"/>
    <w:rsid w:val="00F970BB"/>
    <w:rsid w:val="00FA0FD8"/>
    <w:rsid w:val="00FA4256"/>
    <w:rsid w:val="00FA42FA"/>
    <w:rsid w:val="00FA4AD5"/>
    <w:rsid w:val="00FA660A"/>
    <w:rsid w:val="00FA6775"/>
    <w:rsid w:val="00FA7114"/>
    <w:rsid w:val="00FB074E"/>
    <w:rsid w:val="00FB0F61"/>
    <w:rsid w:val="00FB2AB6"/>
    <w:rsid w:val="00FB4DFA"/>
    <w:rsid w:val="00FB542F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E0680"/>
    <w:rsid w:val="00FE0894"/>
    <w:rsid w:val="00FE53F3"/>
    <w:rsid w:val="00FE6698"/>
    <w:rsid w:val="00FE72DC"/>
    <w:rsid w:val="00FE7ED3"/>
    <w:rsid w:val="00FF2CA1"/>
    <w:rsid w:val="00FF4760"/>
    <w:rsid w:val="00FF4DC8"/>
    <w:rsid w:val="00FF5AB3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807D00BC-F949-41A8-A44B-85115A32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73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72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1612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0099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DDEF03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159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7305"/>
    <w:rPr>
      <w:rFonts w:asciiTheme="majorHAnsi" w:eastAsiaTheme="majorEastAsia" w:hAnsiTheme="majorHAnsi" w:cstheme="majorBidi"/>
      <w:color w:val="000072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20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2012"/>
    <w:rPr>
      <w:rFonts w:ascii="Segoe UI" w:eastAsia="Segoe UI Semi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in/rebecca-vlassakidis-07073196/" TargetMode="External"/><Relationship Id="rId18" Type="http://schemas.openxmlformats.org/officeDocument/2006/relationships/hyperlink" Target="https://www.linkedin.com/in/ann-holz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s://www.dinmedia.de/de/technische-regel/din-sae-spec-91487/39352649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linkedin.com/in/ann-holz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MHP Farben 2025">
      <a:dk1>
        <a:srgbClr val="575757"/>
      </a:dk1>
      <a:lt1>
        <a:sysClr val="window" lastClr="FFFFFF"/>
      </a:lt1>
      <a:dk2>
        <a:srgbClr val="000099"/>
      </a:dk2>
      <a:lt2>
        <a:srgbClr val="DCDCDC"/>
      </a:lt2>
      <a:accent1>
        <a:srgbClr val="000099"/>
      </a:accent1>
      <a:accent2>
        <a:srgbClr val="575757"/>
      </a:accent2>
      <a:accent3>
        <a:srgbClr val="1612FF"/>
      </a:accent3>
      <a:accent4>
        <a:srgbClr val="00CC67"/>
      </a:accent4>
      <a:accent5>
        <a:srgbClr val="DDEF03"/>
      </a:accent5>
      <a:accent6>
        <a:srgbClr val="DCDCDC"/>
      </a:accent6>
      <a:hlink>
        <a:srgbClr val="1612FF"/>
      </a:hlink>
      <a:folHlink>
        <a:srgbClr val="DDEF03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D22B9041-EB69-45D7-8EA5-437C5E0DA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BEBF39-CCB7-4374-A3A1-2EEC426B7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Mirko Geyer</cp:lastModifiedBy>
  <cp:revision>14</cp:revision>
  <cp:lastPrinted>2023-02-03T10:27:00Z</cp:lastPrinted>
  <dcterms:created xsi:type="dcterms:W3CDTF">2025-07-24T08:37:00Z</dcterms:created>
  <dcterms:modified xsi:type="dcterms:W3CDTF">2025-07-24T11:44:00Z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  <property fmtid="{D5CDD505-2E9C-101B-9397-08002B2CF9AE}" pid="4" name="GrammarlyDocumentId">
    <vt:lpwstr>79d9833a975d615b03d949f31118891923aaddfeb7722c1a80c64bf6f91303b4</vt:lpwstr>
  </property>
</Properties>
</file>