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Basis"/>
        <w:tblpPr w:vertAnchor="page" w:horzAnchor="page" w:tblpX="1419" w:tblpY="568"/>
        <w:tblW w:w="0" w:type="auto"/>
        <w:tblLayout w:type="fixed"/>
        <w:tblLook w:val="04A0" w:firstRow="1" w:lastRow="0" w:firstColumn="1" w:lastColumn="0" w:noHBand="0" w:noVBand="1"/>
      </w:tblPr>
      <w:tblGrid>
        <w:gridCol w:w="7938"/>
        <w:gridCol w:w="1132"/>
      </w:tblGrid>
      <w:sdt>
        <w:sdtPr>
          <w:rPr>
            <w:color w:val="auto"/>
          </w:rPr>
          <w:id w:val="314687253"/>
          <w:lock w:val="sdtContentLocked"/>
          <w:placeholder>
            <w:docPart w:val="71FB771D7D004BECA219F66D5695F755"/>
          </w:placeholder>
        </w:sdtPr>
        <w:sdtEndPr/>
        <w:sdtContent>
          <w:tr w:rsidR="00465EE8" w:rsidRPr="00465EE8" w14:paraId="0AE29A14" w14:textId="77777777" w:rsidTr="00465EE8">
            <w:trPr>
              <w:trHeight w:val="1474"/>
            </w:trPr>
            <w:tc>
              <w:tcPr>
                <w:tcW w:w="7938" w:type="dxa"/>
              </w:tcPr>
              <w:p w14:paraId="4EFC8F2E" w14:textId="77777777" w:rsidR="00465EE8" w:rsidRPr="00465EE8" w:rsidRDefault="00465EE8" w:rsidP="00465EE8">
                <w:pPr>
                  <w:spacing w:line="240" w:lineRule="auto"/>
                </w:pPr>
              </w:p>
            </w:tc>
            <w:tc>
              <w:tcPr>
                <w:tcW w:w="1132" w:type="dxa"/>
              </w:tcPr>
              <w:p w14:paraId="4A0DB4EC" w14:textId="77777777" w:rsidR="00465EE8" w:rsidRPr="00465EE8" w:rsidRDefault="00465EE8" w:rsidP="00465EE8">
                <w:pPr>
                  <w:spacing w:line="240" w:lineRule="auto"/>
                  <w:jc w:val="right"/>
                </w:pPr>
                <w:r w:rsidRPr="00465EE8">
                  <w:rPr>
                    <w:noProof/>
                  </w:rPr>
                  <w:drawing>
                    <wp:inline distT="0" distB="0" distL="0" distR="0" wp14:anchorId="50D71DAB" wp14:editId="679A1444">
                      <wp:extent cx="684000" cy="925200"/>
                      <wp:effectExtent l="0" t="0" r="1905" b="8255"/>
                      <wp:docPr id="3" name="Grafik 3" descr="Ein Bild, das Text, gelb, draußen,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gelb, draußen, Schild enthält.&#10;&#10;Automatisch generierte Beschreibung"/>
                              <pic:cNvPicPr/>
                            </pic:nvPicPr>
                            <pic:blipFill rotWithShape="1">
                              <a:blip r:embed="rId7" cstate="print">
                                <a:extLst>
                                  <a:ext uri="{28A0092B-C50C-407E-A947-70E740481C1C}">
                                    <a14:useLocalDpi xmlns:a14="http://schemas.microsoft.com/office/drawing/2010/main" val="0"/>
                                  </a:ext>
                                </a:extLst>
                              </a:blip>
                              <a:srcRect l="8911" t="6815" r="7921"/>
                              <a:stretch/>
                            </pic:blipFill>
                            <pic:spPr bwMode="auto">
                              <a:xfrm>
                                <a:off x="0" y="0"/>
                                <a:ext cx="684000" cy="925200"/>
                              </a:xfrm>
                              <a:prstGeom prst="rect">
                                <a:avLst/>
                              </a:prstGeom>
                              <a:ln>
                                <a:noFill/>
                              </a:ln>
                              <a:extLst>
                                <a:ext uri="{53640926-AAD7-44D8-BBD7-CCE9431645EC}">
                                  <a14:shadowObscured xmlns:a14="http://schemas.microsoft.com/office/drawing/2010/main"/>
                                </a:ext>
                              </a:extLst>
                            </pic:spPr>
                          </pic:pic>
                        </a:graphicData>
                      </a:graphic>
                    </wp:inline>
                  </w:drawing>
                </w:r>
              </w:p>
            </w:tc>
          </w:tr>
        </w:sdtContent>
      </w:sdt>
    </w:tbl>
    <w:tbl>
      <w:tblPr>
        <w:tblStyle w:val="Basis"/>
        <w:tblpPr w:bottomFromText="680" w:vertAnchor="page" w:horzAnchor="page" w:tblpX="1419" w:tblpY="2666"/>
        <w:tblW w:w="9071" w:type="dxa"/>
        <w:tblLayout w:type="fixed"/>
        <w:tblLook w:val="04A0" w:firstRow="1" w:lastRow="0" w:firstColumn="1" w:lastColumn="0" w:noHBand="0" w:noVBand="1"/>
      </w:tblPr>
      <w:tblGrid>
        <w:gridCol w:w="9071"/>
      </w:tblGrid>
      <w:sdt>
        <w:sdtPr>
          <w:id w:val="-444622451"/>
          <w:lock w:val="sdtContentLocked"/>
          <w:placeholder>
            <w:docPart w:val="71FB771D7D004BECA219F66D5695F755"/>
          </w:placeholder>
        </w:sdtPr>
        <w:sdtEndPr/>
        <w:sdtContent>
          <w:tr w:rsidR="00BF33AE" w14:paraId="02C8F47C" w14:textId="77777777" w:rsidTr="00EF5A4E">
            <w:trPr>
              <w:trHeight w:hRule="exact" w:val="680"/>
            </w:trPr>
            <w:sdt>
              <w:sdtPr>
                <w:id w:val="-562105604"/>
                <w:lock w:val="sdtContentLocked"/>
                <w:placeholder>
                  <w:docPart w:val="A9D591B7C14A4554B50EF662593499F3"/>
                </w:placeholder>
              </w:sdtPr>
              <w:sdtEndPr/>
              <w:sdtContent>
                <w:tc>
                  <w:tcPr>
                    <w:tcW w:w="9071" w:type="dxa"/>
                  </w:tcPr>
                  <w:p w14:paraId="323DAAA9" w14:textId="77777777" w:rsidR="00BF33AE" w:rsidRDefault="00EF5A4E" w:rsidP="00EF5A4E">
                    <w:pPr>
                      <w:pStyle w:val="TITEL"/>
                    </w:pPr>
                    <w:r>
                      <w:t>presse-information</w:t>
                    </w:r>
                  </w:p>
                </w:tc>
              </w:sdtContent>
            </w:sdt>
          </w:tr>
        </w:sdtContent>
      </w:sdt>
    </w:tbl>
    <w:tbl>
      <w:tblPr>
        <w:tblStyle w:val="Basis"/>
        <w:tblpPr w:vertAnchor="page" w:horzAnchor="page" w:tblpX="1419" w:tblpY="4027"/>
        <w:tblW w:w="0" w:type="auto"/>
        <w:tblLayout w:type="fixed"/>
        <w:tblLook w:val="04A0" w:firstRow="1" w:lastRow="0" w:firstColumn="1" w:lastColumn="0" w:noHBand="0" w:noVBand="1"/>
      </w:tblPr>
      <w:tblGrid>
        <w:gridCol w:w="9071"/>
      </w:tblGrid>
      <w:sdt>
        <w:sdtPr>
          <w:id w:val="2079708209"/>
          <w:lock w:val="sdtContentLocked"/>
          <w:placeholder>
            <w:docPart w:val="71FB771D7D004BECA219F66D5695F755"/>
          </w:placeholder>
        </w:sdtPr>
        <w:sdtEndPr/>
        <w:sdtContent>
          <w:tr w:rsidR="00973546" w:rsidRPr="00840C91" w14:paraId="2F3CA355" w14:textId="77777777" w:rsidTr="00AA0FA1">
            <w:trPr>
              <w:trHeight w:hRule="exact" w:val="851"/>
            </w:trPr>
            <w:sdt>
              <w:sdtPr>
                <w:id w:val="42179897"/>
                <w:lock w:val="sdtLocked"/>
                <w:placeholder>
                  <w:docPart w:val="C364D2984F1D4076BCDC5246483B4B5C"/>
                </w:placeholder>
              </w:sdtPr>
              <w:sdtEndPr/>
              <w:sdtContent>
                <w:tc>
                  <w:tcPr>
                    <w:tcW w:w="9071" w:type="dxa"/>
                  </w:tcPr>
                  <w:p w14:paraId="7257D96A" w14:textId="4239379B" w:rsidR="00973546" w:rsidRPr="00D27622" w:rsidRDefault="00AA0FA1" w:rsidP="00465EE8">
                    <w:pPr>
                      <w:pStyle w:val="Headline"/>
                    </w:pPr>
                    <w:r w:rsidRPr="00AA0FA1">
                      <w:t>Kleine Beträge, große Wirkung: Neue Förderpartner für die Initiative „</w:t>
                    </w:r>
                    <w:proofErr w:type="spellStart"/>
                    <w:r w:rsidRPr="00AA0FA1">
                      <w:t>Spend</w:t>
                    </w:r>
                    <w:proofErr w:type="spellEnd"/>
                    <w:r w:rsidRPr="00AA0FA1">
                      <w:t>' den Cent“</w:t>
                    </w:r>
                  </w:p>
                </w:tc>
              </w:sdtContent>
            </w:sdt>
          </w:tr>
        </w:sdtContent>
      </w:sdt>
    </w:tbl>
    <w:p w14:paraId="6112A56C" w14:textId="77777777" w:rsidR="00AA0FA1" w:rsidRDefault="00AA0FA1" w:rsidP="00C44D49">
      <w:pPr>
        <w:pStyle w:val="Zusatzinformation-berschrift"/>
      </w:pPr>
    </w:p>
    <w:p w14:paraId="7985E10D" w14:textId="6B8487EB" w:rsidR="00F92B39" w:rsidRDefault="003408E6" w:rsidP="00C44D49">
      <w:pPr>
        <w:pStyle w:val="Zusatzinformation-berschrift"/>
      </w:pPr>
      <w:sdt>
        <w:sdtPr>
          <w:id w:val="1521048624"/>
          <w:placeholder>
            <w:docPart w:val="E06110CEEF364745BA275DB6796172AC"/>
          </w:placeholder>
        </w:sdtPr>
        <w:sdtEndPr/>
        <w:sdtContent>
          <w:r w:rsidR="00AA0FA1" w:rsidRPr="00AA0FA1">
            <w:t>Offenburg</w:t>
          </w:r>
        </w:sdtContent>
      </w:sdt>
      <w:r w:rsidR="00BD7929" w:rsidRPr="00AA0FA1">
        <w:t>/</w:t>
      </w:r>
      <w:sdt>
        <w:sdtPr>
          <w:id w:val="765271979"/>
          <w:placeholder>
            <w:docPart w:val="B40D0470DD1042688142BA79D6CB842E"/>
          </w:placeholder>
          <w:date w:fullDate="2026-07-28T00:00:00Z">
            <w:dateFormat w:val="dd.MM.yyyy"/>
            <w:lid w:val="de-DE"/>
            <w:storeMappedDataAs w:val="dateTime"/>
            <w:calendar w:val="gregorian"/>
          </w:date>
        </w:sdtPr>
        <w:sdtEndPr/>
        <w:sdtContent>
          <w:r w:rsidR="00F36F50">
            <w:t>28.07.2026</w:t>
          </w:r>
        </w:sdtContent>
      </w:sdt>
      <w:r w:rsidR="00BD7929">
        <w:t xml:space="preserve"> </w:t>
      </w:r>
      <w:r w:rsidR="001903A0">
        <w:t>–</w:t>
      </w:r>
      <w:r w:rsidR="004012E5">
        <w:t xml:space="preserve"> </w:t>
      </w:r>
      <w:r w:rsidR="00AA0FA1" w:rsidRPr="00AA0FA1">
        <w:t>Unter der Initiative „</w:t>
      </w:r>
      <w:proofErr w:type="spellStart"/>
      <w:r w:rsidR="00AA0FA1" w:rsidRPr="00AA0FA1">
        <w:t>Spend</w:t>
      </w:r>
      <w:proofErr w:type="spellEnd"/>
      <w:r w:rsidR="00AA0FA1" w:rsidRPr="00AA0FA1">
        <w:t xml:space="preserve">' den Cent“ wird in teilnehmenden Edeka-Märkten im Südwesten weiterhin für den guten Zweck gesammelt. Kundinnen und Kunden können bei ihrem Einkauf an der Kasse auf die nächsten vollen zehn Cent aufrunden und damit Projekte gemeinnütziger Organisationen unterstützen. Im ersten Halbjahr 2026 gingen die gesammelten Spenden an die Bundesarbeitsgemeinschaft Lernort Bauernhof e. V. sowie die Deutsche Lebens-Rettungs-Gesellschaft e. V. (DLRG). Insgesamt kamen rund 3.600 Euro zusammen. Seit dem 1. Juli 2026 wird nun ein halbes Jahr lang für die Deutsche Alzheimer Gesellschaft e. V. Selbsthilfe Demenz sowie die Deutsche Kinderschutzstiftung </w:t>
      </w:r>
      <w:proofErr w:type="spellStart"/>
      <w:r w:rsidR="00AA0FA1" w:rsidRPr="00AA0FA1">
        <w:t>Hänsel+Gretel</w:t>
      </w:r>
      <w:proofErr w:type="spellEnd"/>
      <w:r w:rsidR="00AA0FA1" w:rsidRPr="00AA0FA1">
        <w:t xml:space="preserve"> gesammelt.</w:t>
      </w:r>
    </w:p>
    <w:p w14:paraId="4A74243F" w14:textId="2017B9BE" w:rsidR="002833BF" w:rsidRDefault="002833BF" w:rsidP="0080738F">
      <w:pPr>
        <w:pStyle w:val="Intro-Text"/>
      </w:pPr>
    </w:p>
    <w:p w14:paraId="0F174855" w14:textId="10519E85" w:rsidR="00C44D49" w:rsidRPr="00C44D49" w:rsidRDefault="00AA0FA1" w:rsidP="00C44D49">
      <w:pPr>
        <w:pStyle w:val="Intro-Text"/>
        <w:rPr>
          <w:rFonts w:ascii="Arial" w:eastAsia="Arial" w:hAnsi="Arial"/>
          <w:b w:val="0"/>
          <w:bCs w:val="0"/>
          <w:color w:val="1D1D1B"/>
        </w:rPr>
      </w:pPr>
      <w:r>
        <w:rPr>
          <w:rFonts w:ascii="Arial" w:eastAsia="Arial" w:hAnsi="Arial"/>
          <w:b w:val="0"/>
          <w:bCs w:val="0"/>
          <w:color w:val="1D1D1B"/>
        </w:rPr>
        <w:t>„</w:t>
      </w:r>
      <w:r w:rsidRPr="00AA0FA1">
        <w:rPr>
          <w:rFonts w:ascii="Arial" w:eastAsia="Arial" w:hAnsi="Arial"/>
          <w:b w:val="0"/>
          <w:bCs w:val="0"/>
          <w:color w:val="1D1D1B"/>
        </w:rPr>
        <w:t>Viele Menschen entscheiden sich an der Kasse dafür, ihren Einkaufsbetrag aufzurunden. Dieses kleine Zeichen der Unterstützung entfaltet in der Summe eine große Wirkung. Dafür bedanken wir uns herzlich bei unseren Kundinnen und Kunden“, sagt</w:t>
      </w:r>
      <w:r>
        <w:rPr>
          <w:rFonts w:ascii="Arial" w:eastAsia="Arial" w:hAnsi="Arial"/>
          <w:b w:val="0"/>
          <w:bCs w:val="0"/>
          <w:color w:val="1D1D1B"/>
        </w:rPr>
        <w:t>e</w:t>
      </w:r>
      <w:r w:rsidRPr="00AA0FA1">
        <w:rPr>
          <w:rFonts w:ascii="Arial" w:eastAsia="Arial" w:hAnsi="Arial"/>
          <w:b w:val="0"/>
          <w:bCs w:val="0"/>
          <w:color w:val="1D1D1B"/>
        </w:rPr>
        <w:t xml:space="preserve"> Michaela Meyer, Geschäftsbereichsleiterin Nachhaltigkeit</w:t>
      </w:r>
      <w:r>
        <w:rPr>
          <w:rFonts w:ascii="Arial" w:eastAsia="Arial" w:hAnsi="Arial"/>
          <w:b w:val="0"/>
          <w:bCs w:val="0"/>
          <w:color w:val="1D1D1B"/>
        </w:rPr>
        <w:t xml:space="preserve"> bei der symbolischen Scheckübergabe und fügte hinzu:</w:t>
      </w:r>
      <w:r w:rsidRPr="00AA0FA1">
        <w:rPr>
          <w:rFonts w:ascii="Arial" w:eastAsia="Arial" w:hAnsi="Arial"/>
          <w:b w:val="0"/>
          <w:bCs w:val="0"/>
          <w:color w:val="1D1D1B"/>
        </w:rPr>
        <w:t xml:space="preserve"> „Mit der </w:t>
      </w:r>
      <w:proofErr w:type="gramStart"/>
      <w:r w:rsidRPr="00AA0FA1">
        <w:rPr>
          <w:rFonts w:ascii="Arial" w:eastAsia="Arial" w:hAnsi="Arial"/>
          <w:b w:val="0"/>
          <w:bCs w:val="0"/>
          <w:color w:val="1D1D1B"/>
        </w:rPr>
        <w:t>Initiative ,</w:t>
      </w:r>
      <w:proofErr w:type="spellStart"/>
      <w:r w:rsidRPr="00AA0FA1">
        <w:rPr>
          <w:rFonts w:ascii="Arial" w:eastAsia="Arial" w:hAnsi="Arial"/>
          <w:b w:val="0"/>
          <w:bCs w:val="0"/>
          <w:color w:val="1D1D1B"/>
        </w:rPr>
        <w:t>Spend</w:t>
      </w:r>
      <w:proofErr w:type="spellEnd"/>
      <w:proofErr w:type="gramEnd"/>
      <w:r w:rsidRPr="00AA0FA1">
        <w:rPr>
          <w:rFonts w:ascii="Arial" w:eastAsia="Arial" w:hAnsi="Arial"/>
          <w:b w:val="0"/>
          <w:bCs w:val="0"/>
          <w:color w:val="1D1D1B"/>
        </w:rPr>
        <w:t>' den Cent‘ können wir kontinuierlich Organisationen fördern, die sich für wichtige gesellschaftliche Anliegen einsetzen und Menschen in unterschiedlichen Lebenssituationen unterstützen.“</w:t>
      </w:r>
    </w:p>
    <w:p w14:paraId="2F941135" w14:textId="77777777" w:rsidR="00AA0FA1" w:rsidRPr="00AA0FA1" w:rsidRDefault="00AA0FA1" w:rsidP="00AA0FA1">
      <w:pPr>
        <w:pStyle w:val="Zusatzinformation-berschrift"/>
        <w:rPr>
          <w:rFonts w:ascii="Arial" w:eastAsia="Arial" w:hAnsi="Arial"/>
          <w:b w:val="0"/>
          <w:bCs w:val="0"/>
          <w:color w:val="1D1D1B"/>
        </w:rPr>
      </w:pPr>
      <w:r w:rsidRPr="00AA0FA1">
        <w:rPr>
          <w:rFonts w:ascii="Arial" w:eastAsia="Arial" w:hAnsi="Arial"/>
          <w:b w:val="0"/>
          <w:bCs w:val="0"/>
          <w:color w:val="1D1D1B"/>
        </w:rPr>
        <w:t xml:space="preserve">Die Spenden werden zunächst von der Großhandlung des Edeka-Verbunds im Südwesten gesammelt und anschließend jeweils halbjährlich an die ausgewählten Organisationen weitergegeben. Über die Verteilung der Gelder entscheidet ein Gremium aus Vertreterinnen und Vertretern der Lebensmittelmärkte sowie der Großhandlung. </w:t>
      </w:r>
      <w:r w:rsidRPr="00AA0FA1">
        <w:rPr>
          <w:rFonts w:ascii="Arial" w:eastAsia="Arial" w:hAnsi="Arial"/>
          <w:b w:val="0"/>
          <w:bCs w:val="0"/>
          <w:color w:val="1D1D1B"/>
        </w:rPr>
        <w:lastRenderedPageBreak/>
        <w:t>Dieses schlägt zudem Projekte und Organisationen vor, die im Rahmen der Initiative unterstützt werden sollen.</w:t>
      </w:r>
    </w:p>
    <w:p w14:paraId="5E64D912" w14:textId="77777777" w:rsidR="00AA0FA1" w:rsidRPr="00AA0FA1" w:rsidRDefault="00AA0FA1" w:rsidP="00AA0FA1">
      <w:pPr>
        <w:pStyle w:val="Zusatzinformation-berschrift"/>
        <w:rPr>
          <w:rFonts w:ascii="Arial" w:eastAsia="Arial" w:hAnsi="Arial"/>
          <w:b w:val="0"/>
          <w:bCs w:val="0"/>
          <w:color w:val="1D1D1B"/>
        </w:rPr>
      </w:pPr>
    </w:p>
    <w:p w14:paraId="5DE877EE" w14:textId="77777777" w:rsidR="00AA0FA1" w:rsidRPr="00AA0FA1" w:rsidRDefault="00AA0FA1" w:rsidP="00AA0FA1">
      <w:pPr>
        <w:pStyle w:val="Zusatzinformation-berschrift"/>
        <w:rPr>
          <w:rFonts w:ascii="Arial" w:eastAsia="Arial" w:hAnsi="Arial"/>
          <w:color w:val="1D1D1B"/>
        </w:rPr>
      </w:pPr>
      <w:r w:rsidRPr="00AA0FA1">
        <w:rPr>
          <w:rFonts w:ascii="Arial" w:eastAsia="Arial" w:hAnsi="Arial"/>
          <w:color w:val="1D1D1B"/>
        </w:rPr>
        <w:t>Spendenempfänger für das zweite Halbjahr 2026 stehen fest</w:t>
      </w:r>
    </w:p>
    <w:p w14:paraId="3A4DD0FC" w14:textId="77777777" w:rsidR="00AA0FA1" w:rsidRPr="00AA0FA1" w:rsidRDefault="00AA0FA1" w:rsidP="00AA0FA1">
      <w:pPr>
        <w:pStyle w:val="Zusatzinformation-berschrift"/>
        <w:rPr>
          <w:rFonts w:ascii="Arial" w:eastAsia="Arial" w:hAnsi="Arial"/>
          <w:b w:val="0"/>
          <w:bCs w:val="0"/>
          <w:color w:val="1D1D1B"/>
        </w:rPr>
      </w:pPr>
    </w:p>
    <w:p w14:paraId="09F70FF6" w14:textId="56A30512" w:rsidR="00AA0FA1" w:rsidRPr="00AA0FA1" w:rsidRDefault="00AA0FA1" w:rsidP="00AA0FA1">
      <w:pPr>
        <w:pStyle w:val="Zusatzinformation-berschrift"/>
        <w:rPr>
          <w:rFonts w:ascii="Arial" w:eastAsia="Arial" w:hAnsi="Arial"/>
          <w:b w:val="0"/>
          <w:bCs w:val="0"/>
          <w:color w:val="1D1D1B"/>
        </w:rPr>
      </w:pPr>
      <w:r w:rsidRPr="00AA0FA1">
        <w:rPr>
          <w:rFonts w:ascii="Arial" w:eastAsia="Arial" w:hAnsi="Arial"/>
          <w:b w:val="0"/>
          <w:bCs w:val="0"/>
          <w:color w:val="1D1D1B"/>
        </w:rPr>
        <w:t xml:space="preserve">Für das zweite Halbjahr 2026 wurden die Deutsche Alzheimer Gesellschaft e. V. Selbsthilfe Demenz sowie die Deutsche Kinderschutzstiftung </w:t>
      </w:r>
      <w:proofErr w:type="spellStart"/>
      <w:r w:rsidRPr="00AA0FA1">
        <w:rPr>
          <w:rFonts w:ascii="Arial" w:eastAsia="Arial" w:hAnsi="Arial"/>
          <w:b w:val="0"/>
          <w:bCs w:val="0"/>
          <w:color w:val="1D1D1B"/>
        </w:rPr>
        <w:t>Hänsel+Gretel</w:t>
      </w:r>
      <w:proofErr w:type="spellEnd"/>
      <w:r w:rsidRPr="00AA0FA1">
        <w:rPr>
          <w:rFonts w:ascii="Arial" w:eastAsia="Arial" w:hAnsi="Arial"/>
          <w:b w:val="0"/>
          <w:bCs w:val="0"/>
          <w:color w:val="1D1D1B"/>
        </w:rPr>
        <w:t xml:space="preserve"> als Spendenempfänger ausgewählt.</w:t>
      </w:r>
      <w:r>
        <w:rPr>
          <w:rFonts w:ascii="Arial" w:eastAsia="Arial" w:hAnsi="Arial"/>
          <w:b w:val="0"/>
          <w:bCs w:val="0"/>
          <w:color w:val="1D1D1B"/>
        </w:rPr>
        <w:t xml:space="preserve"> </w:t>
      </w:r>
      <w:r w:rsidRPr="00AA0FA1">
        <w:rPr>
          <w:rFonts w:ascii="Arial" w:eastAsia="Arial" w:hAnsi="Arial"/>
          <w:b w:val="0"/>
          <w:bCs w:val="0"/>
          <w:color w:val="1D1D1B"/>
        </w:rPr>
        <w:t>Die Deutsche Alzheimer Gesellschaft e. V. Selbsthilfe Demenz setzt sich seit vielen Jahren für ein besseres Leben von Menschen mit Demenz und ihren Angehörigen ein. Gemeinsam mit zahlreichen regionalen Mitgliedsorganisationen bietet sie Unterstützung, Information und Beratung, fördert die öffentliche Aufklärung über das Krankheitsbild und vertritt die Interessen Betroffener auch auf politischer Ebene. Mit den Spenden aus der Initiative „</w:t>
      </w:r>
      <w:proofErr w:type="spellStart"/>
      <w:r w:rsidRPr="00AA0FA1">
        <w:rPr>
          <w:rFonts w:ascii="Arial" w:eastAsia="Arial" w:hAnsi="Arial"/>
          <w:b w:val="0"/>
          <w:bCs w:val="0"/>
          <w:color w:val="1D1D1B"/>
        </w:rPr>
        <w:t>Spend</w:t>
      </w:r>
      <w:proofErr w:type="spellEnd"/>
      <w:r w:rsidRPr="00AA0FA1">
        <w:rPr>
          <w:rFonts w:ascii="Arial" w:eastAsia="Arial" w:hAnsi="Arial"/>
          <w:b w:val="0"/>
          <w:bCs w:val="0"/>
          <w:color w:val="1D1D1B"/>
        </w:rPr>
        <w:t>' den Cent“ sollen diese wichtigen Angebote weiter gestärkt werden.</w:t>
      </w:r>
    </w:p>
    <w:p w14:paraId="662C02A4" w14:textId="77777777" w:rsidR="00AA0FA1" w:rsidRPr="00AA0FA1" w:rsidRDefault="00AA0FA1" w:rsidP="00AA0FA1">
      <w:pPr>
        <w:pStyle w:val="Zusatzinformation-berschrift"/>
        <w:rPr>
          <w:rFonts w:ascii="Arial" w:eastAsia="Arial" w:hAnsi="Arial"/>
          <w:b w:val="0"/>
          <w:bCs w:val="0"/>
          <w:color w:val="1D1D1B"/>
        </w:rPr>
      </w:pPr>
    </w:p>
    <w:p w14:paraId="778C6BE7" w14:textId="59C34936" w:rsidR="0060374D" w:rsidRDefault="00AA0FA1" w:rsidP="00AA0FA1">
      <w:pPr>
        <w:pStyle w:val="Zusatzinformation-berschrift"/>
        <w:rPr>
          <w:rFonts w:ascii="Arial" w:hAnsi="Arial" w:cs="Arial"/>
          <w:b w:val="0"/>
          <w:bCs w:val="0"/>
        </w:rPr>
      </w:pPr>
      <w:r w:rsidRPr="00AA0FA1">
        <w:rPr>
          <w:rFonts w:ascii="Arial" w:eastAsia="Arial" w:hAnsi="Arial"/>
          <w:b w:val="0"/>
          <w:bCs w:val="0"/>
          <w:color w:val="1D1D1B"/>
        </w:rPr>
        <w:t xml:space="preserve">Die Deutsche Kinderschutzstiftung </w:t>
      </w:r>
      <w:proofErr w:type="spellStart"/>
      <w:r w:rsidRPr="00AA0FA1">
        <w:rPr>
          <w:rFonts w:ascii="Arial" w:eastAsia="Arial" w:hAnsi="Arial"/>
          <w:b w:val="0"/>
          <w:bCs w:val="0"/>
          <w:color w:val="1D1D1B"/>
        </w:rPr>
        <w:t>Hänsel+Gretel</w:t>
      </w:r>
      <w:proofErr w:type="spellEnd"/>
      <w:r w:rsidRPr="00AA0FA1">
        <w:rPr>
          <w:rFonts w:ascii="Arial" w:eastAsia="Arial" w:hAnsi="Arial"/>
          <w:b w:val="0"/>
          <w:bCs w:val="0"/>
          <w:color w:val="1D1D1B"/>
        </w:rPr>
        <w:t xml:space="preserve"> engagiert sich deutschlandweit für den Schutz, die Stärkung und die Rechte von Kindern und Jugendlichen. Im Mittelpunkt ihrer Arbeit stehen Präventionsangebote sowie Projekte zur Persönlichkeitsentwicklung und zum Schutz vor Gewalt. Mit vielfältigen Initiativen trägt die Stiftung dazu bei, Kinder nachhaltig zu stärken und ihnen ein sicheres Aufwachsen zu ermöglichen. Die Unterstützung durch die Kundinnen und Kunden der Edeka-Märkte hilft dabei, bestehende Projekte auszubauen und neue Angebote zu realisieren.</w:t>
      </w:r>
    </w:p>
    <w:p w14:paraId="6FD3DD7A" w14:textId="77777777" w:rsidR="00C44D49" w:rsidRDefault="00C44D49" w:rsidP="00C44D49">
      <w:pPr>
        <w:pStyle w:val="Zusatzinformation-berschrift"/>
        <w:rPr>
          <w:b w:val="0"/>
          <w:bCs w:val="0"/>
          <w:color w:val="1D1D1B"/>
        </w:rPr>
      </w:pPr>
    </w:p>
    <w:p w14:paraId="496AE03A" w14:textId="1ADBA66D" w:rsidR="00EF79AA" w:rsidRPr="00EF79AA" w:rsidRDefault="003408E6" w:rsidP="0060374D">
      <w:pPr>
        <w:pStyle w:val="Zusatzinformation-berschrift"/>
      </w:pPr>
      <w:sdt>
        <w:sdtPr>
          <w:id w:val="-1061561099"/>
          <w:placeholder>
            <w:docPart w:val="2C6BAF25D2B847E5AE37DB68F0BB91DE"/>
          </w:placeholder>
        </w:sdtPr>
        <w:sdtEndPr/>
        <w:sdtContent>
          <w:r w:rsidR="00E30C1E" w:rsidRPr="00E30C1E">
            <w:t>Zusatzinformation</w:t>
          </w:r>
          <w:r w:rsidR="009D76BD">
            <w:t xml:space="preserve"> – </w:t>
          </w:r>
          <w:r w:rsidR="00E30C1E" w:rsidRPr="00E30C1E">
            <w:t>Edeka Südwest</w:t>
          </w:r>
        </w:sdtContent>
      </w:sdt>
    </w:p>
    <w:p w14:paraId="2428EB49" w14:textId="23C71719" w:rsidR="0043781B" w:rsidRPr="006D08E3" w:rsidRDefault="008C27C3" w:rsidP="0060374D">
      <w:pPr>
        <w:pStyle w:val="Zusatzinformation-Text"/>
      </w:pPr>
      <w:r w:rsidRPr="008C27C3">
        <w:t xml:space="preserve">Edeka Südwest mit Sitz in Offenburg ist eine von </w:t>
      </w:r>
      <w:r w:rsidR="00AA0FA1">
        <w:t>sechs</w:t>
      </w:r>
      <w:r w:rsidRPr="008C27C3">
        <w:t xml:space="preserve"> Edeka-Regionalgesellschaften in Deutsch-land und erzielte im Jahr 2025 einen Verbund-Einzelhandelsumsatz von 11 Milliarden Euro. Mit rund 1.100 Märkten, größtenteils betrieben von selbstständigen Kaufleuten, ist Edeka Südwest im Südwesten flächendeckend präsent. Das Vertriebsgebiet erstreckt sich über Baden-Württemberg, Rheinland-Pfalz und das Saarland sowie den Süden Hessens und Teile Bayerns. Zum Unternehmensverbund gehören auch der Fleisch- und Wurstwarenhersteller Edeka Südwest Fleisch inklusive Produktions-standort Schwarzwaldhof für Schwarzwälder Schinken und geräucherte Produkte, die Bäckereigruppe Backkultur, der Mineralbrunnen Schwarzwald-Sprudel, der </w:t>
      </w:r>
      <w:proofErr w:type="spellStart"/>
      <w:r w:rsidRPr="008C27C3">
        <w:t>Ortenauer</w:t>
      </w:r>
      <w:proofErr w:type="spellEnd"/>
      <w:r w:rsidRPr="008C27C3">
        <w:t xml:space="preserve"> Weinkeller und der Fischwaren-spezialist Frischkost. Einer der Schwerpunkte des Sortiments der Märkte liegt auf Produkten aus der </w:t>
      </w:r>
      <w:r w:rsidRPr="008C27C3">
        <w:lastRenderedPageBreak/>
        <w:t xml:space="preserve">Region. Im Rahmen der Regionalmarke „Unsere Heimat“ arbeitet Edeka Südwest beispielsweise mit mehr als 1.500 Erzeugern und Lieferanten aus Bundesländern des Vertriebsgebiets zusammen. Eine Auswahl an Partnerbetrieben der regionalen Landwirtschaft im Überblick gibt es unter www.zukunftleben.de/regionale-partnerschaften. Der Unternehmensverbund, inklusive des </w:t>
      </w:r>
      <w:proofErr w:type="spellStart"/>
      <w:r w:rsidRPr="008C27C3">
        <w:t>selbständi</w:t>
      </w:r>
      <w:proofErr w:type="spellEnd"/>
      <w:r w:rsidRPr="008C27C3">
        <w:t>-gen Einzelhandels, ist mit rund 47.000 Mitarbeitenden, darunter etwa 3.400 Auszubildende in rund 40 Berufsbildern, einer der größten Arbeitgeber und Ausbilder in der Region. Insgesamt etwa 10.000 Mitarbeitende arbeiten an den Bedientheken für Fleisch und Wurst sowie Käse, Fisch und Backwaren</w:t>
      </w:r>
      <w:r w:rsidR="0060374D" w:rsidRPr="0060374D">
        <w:t>.</w:t>
      </w:r>
    </w:p>
    <w:sectPr w:rsidR="0043781B" w:rsidRPr="006D08E3" w:rsidSect="004012E5">
      <w:footerReference w:type="default" r:id="rId8"/>
      <w:pgSz w:w="11906" w:h="16838"/>
      <w:pgMar w:top="2835" w:right="1418" w:bottom="212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DC838" w14:textId="77777777" w:rsidR="003408E6" w:rsidRDefault="003408E6" w:rsidP="000B64B7">
      <w:r>
        <w:separator/>
      </w:r>
    </w:p>
  </w:endnote>
  <w:endnote w:type="continuationSeparator" w:id="0">
    <w:p w14:paraId="1BEFD08E" w14:textId="77777777" w:rsidR="003408E6" w:rsidRDefault="003408E6" w:rsidP="000B6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val="0"/>
        <w:color w:val="auto"/>
        <w:sz w:val="24"/>
        <w:szCs w:val="24"/>
      </w:rPr>
      <w:id w:val="859399699"/>
      <w:lock w:val="sdtContentLocked"/>
      <w:placeholder>
        <w:docPart w:val="71FB771D7D004BECA219F66D5695F755"/>
      </w:placeholder>
    </w:sdtPr>
    <w:sdtEndPr/>
    <w:sdtContent>
      <w:tbl>
        <w:tblPr>
          <w:tblStyle w:val="Basis"/>
          <w:tblpPr w:vertAnchor="page" w:horzAnchor="page" w:tblpX="1419" w:tblpY="14460"/>
          <w:tblW w:w="9071" w:type="dxa"/>
          <w:tblLayout w:type="fixed"/>
          <w:tblLook w:val="04A0" w:firstRow="1" w:lastRow="0" w:firstColumn="1" w:lastColumn="0" w:noHBand="0" w:noVBand="1"/>
        </w:tblPr>
        <w:tblGrid>
          <w:gridCol w:w="9071"/>
        </w:tblGrid>
        <w:sdt>
          <w:sdtPr>
            <w:rPr>
              <w:b w:val="0"/>
              <w:bCs w:val="0"/>
              <w:color w:val="auto"/>
              <w:sz w:val="24"/>
              <w:szCs w:val="24"/>
            </w:rPr>
            <w:id w:val="1219245487"/>
            <w:lock w:val="sdtContentLocked"/>
            <w:placeholder>
              <w:docPart w:val="71FB771D7D004BECA219F66D5695F755"/>
            </w:placeholder>
          </w:sdtPr>
          <w:sdtEndPr>
            <w:rPr>
              <w:b/>
              <w:bCs/>
              <w:color w:val="1D1D1B" w:themeColor="text2"/>
              <w:sz w:val="18"/>
              <w:szCs w:val="18"/>
            </w:rPr>
          </w:sdtEndPr>
          <w:sdtContent>
            <w:tr w:rsidR="00BE785A" w14:paraId="070913E6" w14:textId="77777777" w:rsidTr="00503BFF">
              <w:trPr>
                <w:trHeight w:hRule="exact" w:val="227"/>
              </w:trPr>
              <w:tc>
                <w:tcPr>
                  <w:tcW w:w="9071" w:type="dxa"/>
                </w:tcPr>
                <w:p w14:paraId="307B58C4" w14:textId="77777777" w:rsidR="00BE785A" w:rsidRDefault="00BE785A" w:rsidP="004B28AC">
                  <w:pPr>
                    <w:pStyle w:val="Seite"/>
                  </w:pPr>
                  <w:r>
                    <w:t xml:space="preserve">Seite </w:t>
                  </w:r>
                  <w:r>
                    <w:fldChar w:fldCharType="begin"/>
                  </w:r>
                  <w:r>
                    <w:instrText xml:space="preserve"> PAGE  \* Arabic  \* MERGEFORMAT </w:instrText>
                  </w:r>
                  <w:r>
                    <w:fldChar w:fldCharType="separate"/>
                  </w:r>
                  <w:r>
                    <w:rPr>
                      <w:noProof/>
                    </w:rPr>
                    <w:t>1</w:t>
                  </w:r>
                  <w:r>
                    <w:fldChar w:fldCharType="end"/>
                  </w:r>
                  <w:r>
                    <w:t xml:space="preserve"> von </w:t>
                  </w:r>
                  <w:fldSimple w:instr=" NUMPAGES  \* Arabic  \* MERGEFORMAT ">
                    <w:r>
                      <w:rPr>
                        <w:noProof/>
                      </w:rPr>
                      <w:t>1</w:t>
                    </w:r>
                  </w:fldSimple>
                </w:p>
              </w:tc>
            </w:tr>
          </w:sdtContent>
        </w:sdt>
      </w:tbl>
      <w:tbl>
        <w:tblPr>
          <w:tblStyle w:val="Basis"/>
          <w:tblpPr w:vertAnchor="page" w:horzAnchor="page" w:tblpX="1419" w:tblpY="14913"/>
          <w:tblW w:w="0" w:type="auto"/>
          <w:tblLayout w:type="fixed"/>
          <w:tblLook w:val="04A0" w:firstRow="1" w:lastRow="0" w:firstColumn="1" w:lastColumn="0" w:noHBand="0" w:noVBand="1"/>
        </w:tblPr>
        <w:tblGrid>
          <w:gridCol w:w="9071"/>
        </w:tblGrid>
        <w:sdt>
          <w:sdtPr>
            <w:id w:val="-3516878"/>
            <w:lock w:val="sdtContentLocked"/>
            <w:placeholder>
              <w:docPart w:val="71FB771D7D004BECA219F66D5695F755"/>
            </w:placeholder>
          </w:sdtPr>
          <w:sdtEndPr/>
          <w:sdtContent>
            <w:sdt>
              <w:sdtPr>
                <w:id w:val="-79604635"/>
                <w:lock w:val="sdtContentLocked"/>
                <w:placeholder>
                  <w:docPart w:val="C364D2984F1D4076BCDC5246483B4B5C"/>
                </w:placeholder>
              </w:sdtPr>
              <w:sdtEndPr/>
              <w:sdtContent>
                <w:tr w:rsidR="00503BFF" w14:paraId="72060378" w14:textId="77777777" w:rsidTr="00B31928">
                  <w:trPr>
                    <w:trHeight w:hRule="exact" w:val="1361"/>
                  </w:trPr>
                  <w:tc>
                    <w:tcPr>
                      <w:tcW w:w="9071" w:type="dxa"/>
                    </w:tcPr>
                    <w:p w14:paraId="024D16FB" w14:textId="77777777" w:rsidR="00B31928" w:rsidRPr="00B31928" w:rsidRDefault="00364984" w:rsidP="00B31928">
                      <w:pPr>
                        <w:pStyle w:val="Fuzeilentext"/>
                        <w:rPr>
                          <w:rStyle w:val="Hervorhebung"/>
                        </w:rPr>
                      </w:pPr>
                      <w:r w:rsidRPr="00364984">
                        <w:rPr>
                          <w:rStyle w:val="Hervorhebung"/>
                        </w:rPr>
                        <w:t>EDEKA Südwest Stiftung &amp; Co. KG</w:t>
                      </w:r>
                      <w:r w:rsidR="00B31928" w:rsidRPr="00B31928">
                        <w:rPr>
                          <w:rStyle w:val="Hervorhebung"/>
                        </w:rPr>
                        <w:t xml:space="preserve"> • Unternehmenskommunikation</w:t>
                      </w:r>
                    </w:p>
                    <w:p w14:paraId="6277460A" w14:textId="77777777" w:rsidR="00B31928" w:rsidRDefault="00B31928" w:rsidP="00B31928">
                      <w:pPr>
                        <w:pStyle w:val="Fuzeilentext"/>
                      </w:pPr>
                      <w:r>
                        <w:t>Edekastraße 1 • 77656 Offenburg</w:t>
                      </w:r>
                    </w:p>
                    <w:p w14:paraId="14C6E9F2" w14:textId="77777777" w:rsidR="00B31928" w:rsidRDefault="00B31928" w:rsidP="00B31928">
                      <w:pPr>
                        <w:pStyle w:val="Fuzeilentext"/>
                      </w:pPr>
                      <w:r>
                        <w:t>Telefon: 0781 502-661</w:t>
                      </w:r>
                      <w:r w:rsidR="00C600CE">
                        <w:t>0</w:t>
                      </w:r>
                      <w:r>
                        <w:t xml:space="preserve"> • Fax: 0781 502-6180</w:t>
                      </w:r>
                    </w:p>
                    <w:p w14:paraId="2E099A25" w14:textId="77777777" w:rsidR="00B31928" w:rsidRDefault="00B31928" w:rsidP="00B31928">
                      <w:pPr>
                        <w:pStyle w:val="Fuzeilentext"/>
                      </w:pPr>
                      <w:r>
                        <w:t xml:space="preserve">E-Mail: presse@edeka-suedwest.de </w:t>
                      </w:r>
                    </w:p>
                    <w:p w14:paraId="416B3DE1" w14:textId="77777777" w:rsidR="00B31928" w:rsidRDefault="00B31928" w:rsidP="00B31928">
                      <w:pPr>
                        <w:pStyle w:val="Fuzeilentext"/>
                      </w:pPr>
                      <w:r>
                        <w:t>https://verbund.edeka/südwest • www.edeka.de/suedwest</w:t>
                      </w:r>
                    </w:p>
                    <w:p w14:paraId="4A31C2AB" w14:textId="77777777" w:rsidR="00503BFF" w:rsidRPr="00B31928" w:rsidRDefault="00B31928" w:rsidP="00B31928">
                      <w:pPr>
                        <w:pStyle w:val="Fuzeilentext"/>
                      </w:pPr>
                      <w:r>
                        <w:t>www.xing.com/company/edekasuedwest • www.linkedin.com/company/edekasuedwest</w:t>
                      </w:r>
                    </w:p>
                  </w:tc>
                </w:tr>
              </w:sdtContent>
            </w:sdt>
          </w:sdtContent>
        </w:sdt>
      </w:tbl>
      <w:p w14:paraId="6BBFFB44" w14:textId="77777777" w:rsidR="00BE785A" w:rsidRDefault="00503BFF">
        <w:pPr>
          <w:pStyle w:val="Fuzeile"/>
        </w:pPr>
        <w:r>
          <w:rPr>
            <w:noProof/>
          </w:rPr>
          <mc:AlternateContent>
            <mc:Choice Requires="wps">
              <w:drawing>
                <wp:anchor distT="0" distB="0" distL="114300" distR="114300" simplePos="0" relativeHeight="251661312" behindDoc="0" locked="1" layoutInCell="1" allowOverlap="1" wp14:anchorId="706FE3AD" wp14:editId="0F7E4B7A">
                  <wp:simplePos x="0" y="0"/>
                  <wp:positionH relativeFrom="page">
                    <wp:posOffset>4212590</wp:posOffset>
                  </wp:positionH>
                  <wp:positionV relativeFrom="page">
                    <wp:posOffset>9253220</wp:posOffset>
                  </wp:positionV>
                  <wp:extent cx="2448000" cy="7200"/>
                  <wp:effectExtent l="0" t="0" r="28575" b="31115"/>
                  <wp:wrapNone/>
                  <wp:docPr id="5" name="Gerader Verbinder 5"/>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D5EDD4" id="Gerader Verbinder 5"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331.7pt,728.6pt" to="524.4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" strokecolor="#1d1d1b [3213]" strokeweight=".3pt">
                  <v:stroke linestyle="thinThin" joinstyle="miter"/>
                  <w10:wrap anchorx="page" anchory="page"/>
                  <w10:anchorlock/>
                </v:line>
              </w:pict>
            </mc:Fallback>
          </mc:AlternateContent>
        </w:r>
        <w:r w:rsidR="004B28AC">
          <w:rPr>
            <w:noProof/>
          </w:rPr>
          <mc:AlternateContent>
            <mc:Choice Requires="wps">
              <w:drawing>
                <wp:anchor distT="0" distB="0" distL="114300" distR="114300" simplePos="0" relativeHeight="251659264" behindDoc="0" locked="1" layoutInCell="1" allowOverlap="1" wp14:anchorId="7B2242E3" wp14:editId="6C6CE7D0">
                  <wp:simplePos x="0" y="0"/>
                  <wp:positionH relativeFrom="page">
                    <wp:posOffset>900430</wp:posOffset>
                  </wp:positionH>
                  <wp:positionV relativeFrom="page">
                    <wp:posOffset>9253220</wp:posOffset>
                  </wp:positionV>
                  <wp:extent cx="2448000" cy="7200"/>
                  <wp:effectExtent l="0" t="0" r="28575" b="31115"/>
                  <wp:wrapNone/>
                  <wp:docPr id="2" name="Gerader Verbinder 2"/>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375626" id="Gerader Verbinder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70.9pt,728.6pt" to="263.6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" strokecolor="#1d1d1b [3213]" strokeweight=".3pt">
                  <v:stroke linestyle="thinThin" joinstyle="miter"/>
                  <w10:wrap anchorx="page" anchory="page"/>
                  <w10:anchorlock/>
                </v:lin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10E53" w14:textId="77777777" w:rsidR="003408E6" w:rsidRDefault="003408E6" w:rsidP="000B64B7">
      <w:r>
        <w:separator/>
      </w:r>
    </w:p>
  </w:footnote>
  <w:footnote w:type="continuationSeparator" w:id="0">
    <w:p w14:paraId="2BA4FA1A" w14:textId="77777777" w:rsidR="003408E6" w:rsidRDefault="003408E6" w:rsidP="000B64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1D49CB"/>
    <w:multiLevelType w:val="multilevel"/>
    <w:tmpl w:val="B574B85E"/>
    <w:styleLink w:val="zzzListeBulletpoints"/>
    <w:lvl w:ilvl="0">
      <w:start w:val="1"/>
      <w:numFmt w:val="bullet"/>
      <w:pStyle w:val="Bulletpoints"/>
      <w:lvlText w:val="•"/>
      <w:lvlJc w:val="left"/>
      <w:pPr>
        <w:ind w:left="284" w:hanging="284"/>
      </w:pPr>
      <w:rPr>
        <w:rFonts w:ascii="Arial" w:hAnsi="Arial" w:hint="default"/>
        <w:color w:val="1D1D1B" w:themeColor="text2"/>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1050878317">
    <w:abstractNumId w:val="0"/>
  </w:num>
  <w:num w:numId="2" w16cid:durableId="4682867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3A0"/>
    <w:rsid w:val="00007E0A"/>
    <w:rsid w:val="0001046C"/>
    <w:rsid w:val="00011366"/>
    <w:rsid w:val="000314BC"/>
    <w:rsid w:val="0003575C"/>
    <w:rsid w:val="000401C5"/>
    <w:rsid w:val="0005087C"/>
    <w:rsid w:val="00061F34"/>
    <w:rsid w:val="000731B9"/>
    <w:rsid w:val="0007721D"/>
    <w:rsid w:val="00096265"/>
    <w:rsid w:val="000A181A"/>
    <w:rsid w:val="000B64B7"/>
    <w:rsid w:val="000F5BBA"/>
    <w:rsid w:val="00154E05"/>
    <w:rsid w:val="00154F99"/>
    <w:rsid w:val="001762B1"/>
    <w:rsid w:val="001903A0"/>
    <w:rsid w:val="001A7E1B"/>
    <w:rsid w:val="001D4BAC"/>
    <w:rsid w:val="001D61AF"/>
    <w:rsid w:val="001E47DB"/>
    <w:rsid w:val="00203058"/>
    <w:rsid w:val="00203E84"/>
    <w:rsid w:val="002127BF"/>
    <w:rsid w:val="00223786"/>
    <w:rsid w:val="00233953"/>
    <w:rsid w:val="002601D7"/>
    <w:rsid w:val="002833BF"/>
    <w:rsid w:val="002B1C64"/>
    <w:rsid w:val="0032674A"/>
    <w:rsid w:val="00333DAC"/>
    <w:rsid w:val="003408E6"/>
    <w:rsid w:val="00341A96"/>
    <w:rsid w:val="00364984"/>
    <w:rsid w:val="00385187"/>
    <w:rsid w:val="003A734A"/>
    <w:rsid w:val="003D421D"/>
    <w:rsid w:val="004010CB"/>
    <w:rsid w:val="004012E5"/>
    <w:rsid w:val="0043781B"/>
    <w:rsid w:val="00437F47"/>
    <w:rsid w:val="00441784"/>
    <w:rsid w:val="00443555"/>
    <w:rsid w:val="00456265"/>
    <w:rsid w:val="00465EE8"/>
    <w:rsid w:val="004678D6"/>
    <w:rsid w:val="00474F05"/>
    <w:rsid w:val="004A13A4"/>
    <w:rsid w:val="004A487F"/>
    <w:rsid w:val="004B28AC"/>
    <w:rsid w:val="004D5585"/>
    <w:rsid w:val="004E7730"/>
    <w:rsid w:val="004F58E2"/>
    <w:rsid w:val="00503BFF"/>
    <w:rsid w:val="00512FA6"/>
    <w:rsid w:val="0051636A"/>
    <w:rsid w:val="00530532"/>
    <w:rsid w:val="00541AB1"/>
    <w:rsid w:val="005526ED"/>
    <w:rsid w:val="005528EB"/>
    <w:rsid w:val="005B7A36"/>
    <w:rsid w:val="005C27B7"/>
    <w:rsid w:val="005C708D"/>
    <w:rsid w:val="005E4041"/>
    <w:rsid w:val="005E5061"/>
    <w:rsid w:val="0060374D"/>
    <w:rsid w:val="00606C95"/>
    <w:rsid w:val="00655B4E"/>
    <w:rsid w:val="006845CE"/>
    <w:rsid w:val="006865E3"/>
    <w:rsid w:val="006963C2"/>
    <w:rsid w:val="006B32DA"/>
    <w:rsid w:val="006D08E3"/>
    <w:rsid w:val="006F118C"/>
    <w:rsid w:val="006F2167"/>
    <w:rsid w:val="00707356"/>
    <w:rsid w:val="00710444"/>
    <w:rsid w:val="00752FB9"/>
    <w:rsid w:val="00764BC9"/>
    <w:rsid w:val="00765C93"/>
    <w:rsid w:val="00797DFD"/>
    <w:rsid w:val="007A5FAE"/>
    <w:rsid w:val="007D60A7"/>
    <w:rsid w:val="007E0322"/>
    <w:rsid w:val="0080738F"/>
    <w:rsid w:val="00811B7F"/>
    <w:rsid w:val="008339EB"/>
    <w:rsid w:val="00840C91"/>
    <w:rsid w:val="00841822"/>
    <w:rsid w:val="0085383C"/>
    <w:rsid w:val="00865A58"/>
    <w:rsid w:val="008805C5"/>
    <w:rsid w:val="00880966"/>
    <w:rsid w:val="008A1B5F"/>
    <w:rsid w:val="008A63E9"/>
    <w:rsid w:val="008C27C3"/>
    <w:rsid w:val="008C2F79"/>
    <w:rsid w:val="008E284B"/>
    <w:rsid w:val="008F44F1"/>
    <w:rsid w:val="008F7F2D"/>
    <w:rsid w:val="00903E04"/>
    <w:rsid w:val="00911B5C"/>
    <w:rsid w:val="009479C9"/>
    <w:rsid w:val="0095444D"/>
    <w:rsid w:val="00960442"/>
    <w:rsid w:val="009627F0"/>
    <w:rsid w:val="009731F1"/>
    <w:rsid w:val="00973546"/>
    <w:rsid w:val="00980227"/>
    <w:rsid w:val="009808C0"/>
    <w:rsid w:val="009942FC"/>
    <w:rsid w:val="009B3C9B"/>
    <w:rsid w:val="009B5072"/>
    <w:rsid w:val="009D76BD"/>
    <w:rsid w:val="00A14E43"/>
    <w:rsid w:val="00A22988"/>
    <w:rsid w:val="00A460AA"/>
    <w:rsid w:val="00A534E9"/>
    <w:rsid w:val="00AA0FA1"/>
    <w:rsid w:val="00AB42BD"/>
    <w:rsid w:val="00AE4D51"/>
    <w:rsid w:val="00B0619B"/>
    <w:rsid w:val="00B07C30"/>
    <w:rsid w:val="00B15B00"/>
    <w:rsid w:val="00B31928"/>
    <w:rsid w:val="00B44DE9"/>
    <w:rsid w:val="00B72AC1"/>
    <w:rsid w:val="00B8553A"/>
    <w:rsid w:val="00B92B45"/>
    <w:rsid w:val="00BB5EAC"/>
    <w:rsid w:val="00BD2F2F"/>
    <w:rsid w:val="00BD7929"/>
    <w:rsid w:val="00BE01B6"/>
    <w:rsid w:val="00BE785A"/>
    <w:rsid w:val="00BF33AE"/>
    <w:rsid w:val="00C44B3E"/>
    <w:rsid w:val="00C44D49"/>
    <w:rsid w:val="00C569AA"/>
    <w:rsid w:val="00C600CE"/>
    <w:rsid w:val="00C76D49"/>
    <w:rsid w:val="00D161B0"/>
    <w:rsid w:val="00D16B68"/>
    <w:rsid w:val="00D20E25"/>
    <w:rsid w:val="00D27622"/>
    <w:rsid w:val="00D33653"/>
    <w:rsid w:val="00D400E3"/>
    <w:rsid w:val="00D4074F"/>
    <w:rsid w:val="00D748A3"/>
    <w:rsid w:val="00D7656D"/>
    <w:rsid w:val="00D85FA9"/>
    <w:rsid w:val="00D86286"/>
    <w:rsid w:val="00DB0ADC"/>
    <w:rsid w:val="00DB3903"/>
    <w:rsid w:val="00DC271A"/>
    <w:rsid w:val="00DC3D83"/>
    <w:rsid w:val="00E01A77"/>
    <w:rsid w:val="00E100C9"/>
    <w:rsid w:val="00E30C1E"/>
    <w:rsid w:val="00E33572"/>
    <w:rsid w:val="00E652FF"/>
    <w:rsid w:val="00E87EB6"/>
    <w:rsid w:val="00EA076D"/>
    <w:rsid w:val="00EA27B6"/>
    <w:rsid w:val="00EB51D9"/>
    <w:rsid w:val="00EE18AE"/>
    <w:rsid w:val="00EF5A4E"/>
    <w:rsid w:val="00EF79AA"/>
    <w:rsid w:val="00F01458"/>
    <w:rsid w:val="00F36F50"/>
    <w:rsid w:val="00F40039"/>
    <w:rsid w:val="00F40112"/>
    <w:rsid w:val="00F4586A"/>
    <w:rsid w:val="00F46091"/>
    <w:rsid w:val="00F476E9"/>
    <w:rsid w:val="00F6606A"/>
    <w:rsid w:val="00F83F9E"/>
    <w:rsid w:val="00F91645"/>
    <w:rsid w:val="00F92B39"/>
    <w:rsid w:val="00F9649D"/>
    <w:rsid w:val="00FA5E38"/>
    <w:rsid w:val="00FC6BF7"/>
    <w:rsid w:val="00FE4639"/>
    <w:rsid w:val="00FE53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3574C"/>
  <w15:chartTrackingRefBased/>
  <w15:docId w15:val="{7604D6CD-C25E-436D-9230-1AFF0C63B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line="360" w:lineRule="exact"/>
      </w:pPr>
    </w:pPrDefault>
  </w:docDefaults>
  <w:latentStyles w:defLockedState="0" w:defUIPriority="99" w:defSemiHidden="0" w:defUnhideWhenUsed="0" w:defQFormat="0" w:count="376">
    <w:lsdException w:name="Normal" w:uiPriority="0" w:qFormat="1"/>
    <w:lsdException w:name="heading 1" w:semiHidden="1" w:uiPriority="34" w:qFormat="1"/>
    <w:lsdException w:name="heading 2" w:semiHidden="1" w:uiPriority="34" w:qFormat="1"/>
    <w:lsdException w:name="heading 3" w:semiHidden="1" w:uiPriority="34" w:qFormat="1"/>
    <w:lsdException w:name="heading 4" w:semiHidden="1" w:uiPriority="34" w:qFormat="1"/>
    <w:lsdException w:name="heading 5" w:semiHidden="1" w:uiPriority="34" w:qFormat="1"/>
    <w:lsdException w:name="heading 6" w:semiHidden="1" w:uiPriority="34" w:qFormat="1"/>
    <w:lsdException w:name="heading 7" w:semiHidden="1" w:uiPriority="34" w:qFormat="1"/>
    <w:lsdException w:name="heading 8" w:semiHidden="1" w:uiPriority="34" w:qFormat="1"/>
    <w:lsdException w:name="heading 9" w:semiHidden="1" w:uiPriority="34"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34"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34"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34"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34" w:qFormat="1"/>
    <w:lsdException w:name="Intense Quote" w:semiHidden="1"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4" w:qFormat="1"/>
    <w:lsdException w:name="Intense Emphasis" w:semiHidden="1" w:uiPriority="34" w:qFormat="1"/>
    <w:lsdException w:name="Subtle Reference" w:semiHidden="1" w:uiPriority="34" w:qFormat="1"/>
    <w:lsdException w:name="Intense Reference" w:semiHidden="1" w:uiPriority="34" w:qFormat="1"/>
    <w:lsdException w:name="Book Title" w:semiHidden="1" w:uiPriority="34"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rd">
    <w:name w:val="Normal"/>
    <w:semiHidden/>
    <w:qFormat/>
    <w:rsid w:val="00EF79A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Basis">
    <w:name w:val="Basis"/>
    <w:basedOn w:val="NormaleTabelle"/>
    <w:uiPriority w:val="99"/>
    <w:rsid w:val="00710444"/>
    <w:rPr>
      <w:color w:val="1D1D1B" w:themeColor="text1"/>
    </w:rPr>
    <w:tblPr>
      <w:tblCellMar>
        <w:left w:w="0" w:type="dxa"/>
        <w:right w:w="0" w:type="dxa"/>
      </w:tblCellMar>
    </w:tblPr>
  </w:style>
  <w:style w:type="table" w:styleId="Tabellenraster">
    <w:name w:val="Table Grid"/>
    <w:basedOn w:val="NormaleTabelle"/>
    <w:uiPriority w:val="39"/>
    <w:rsid w:val="001D6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semiHidden/>
    <w:rsid w:val="0085383C"/>
    <w:rPr>
      <w:color w:val="1D1D1B" w:themeColor="text1"/>
      <w:u w:val="none"/>
    </w:rPr>
  </w:style>
  <w:style w:type="character" w:styleId="BesuchterLink">
    <w:name w:val="FollowedHyperlink"/>
    <w:basedOn w:val="Absatz-Standardschriftart"/>
    <w:uiPriority w:val="99"/>
    <w:semiHidden/>
    <w:rsid w:val="0085383C"/>
    <w:rPr>
      <w:color w:val="1D1D1B" w:themeColor="text1"/>
      <w:u w:val="none"/>
    </w:rPr>
  </w:style>
  <w:style w:type="character" w:styleId="NichtaufgelsteErwhnung">
    <w:name w:val="Unresolved Mention"/>
    <w:basedOn w:val="Absatz-Standardschriftart"/>
    <w:uiPriority w:val="99"/>
    <w:semiHidden/>
    <w:rsid w:val="0085383C"/>
    <w:rPr>
      <w:color w:val="605E5C"/>
      <w:shd w:val="clear" w:color="auto" w:fill="E1DFDD"/>
    </w:rPr>
  </w:style>
  <w:style w:type="character" w:styleId="Platzhaltertext">
    <w:name w:val="Placeholder Text"/>
    <w:basedOn w:val="Absatz-Standardschriftart"/>
    <w:uiPriority w:val="99"/>
    <w:semiHidden/>
    <w:rsid w:val="00710444"/>
    <w:rPr>
      <w:color w:val="808080"/>
    </w:rPr>
  </w:style>
  <w:style w:type="paragraph" w:styleId="Kopfzeile">
    <w:name w:val="header"/>
    <w:basedOn w:val="Standard"/>
    <w:link w:val="KopfzeileZchn"/>
    <w:uiPriority w:val="99"/>
    <w:semiHidden/>
    <w:rsid w:val="000B64B7"/>
    <w:pPr>
      <w:tabs>
        <w:tab w:val="center" w:pos="4536"/>
        <w:tab w:val="right" w:pos="9072"/>
      </w:tabs>
    </w:pPr>
  </w:style>
  <w:style w:type="character" w:customStyle="1" w:styleId="KopfzeileZchn">
    <w:name w:val="Kopfzeile Zchn"/>
    <w:basedOn w:val="Absatz-Standardschriftart"/>
    <w:link w:val="Kopfzeile"/>
    <w:uiPriority w:val="99"/>
    <w:semiHidden/>
    <w:rsid w:val="000B64B7"/>
    <w:rPr>
      <w:color w:val="1D1D1B" w:themeColor="text1"/>
    </w:rPr>
  </w:style>
  <w:style w:type="paragraph" w:styleId="Fuzeile">
    <w:name w:val="footer"/>
    <w:basedOn w:val="Standard"/>
    <w:link w:val="FuzeileZchn"/>
    <w:uiPriority w:val="99"/>
    <w:semiHidden/>
    <w:rsid w:val="000B64B7"/>
    <w:pPr>
      <w:tabs>
        <w:tab w:val="center" w:pos="4536"/>
        <w:tab w:val="right" w:pos="9072"/>
      </w:tabs>
    </w:pPr>
  </w:style>
  <w:style w:type="character" w:customStyle="1" w:styleId="FuzeileZchn">
    <w:name w:val="Fußzeile Zchn"/>
    <w:basedOn w:val="Absatz-Standardschriftart"/>
    <w:link w:val="Fuzeile"/>
    <w:uiPriority w:val="99"/>
    <w:semiHidden/>
    <w:rsid w:val="000B64B7"/>
    <w:rPr>
      <w:color w:val="1D1D1B" w:themeColor="text1"/>
    </w:rPr>
  </w:style>
  <w:style w:type="paragraph" w:customStyle="1" w:styleId="TITEL">
    <w:name w:val="TITEL"/>
    <w:basedOn w:val="Standard"/>
    <w:qFormat/>
    <w:rsid w:val="002601D7"/>
    <w:pPr>
      <w:spacing w:line="640" w:lineRule="exact"/>
    </w:pPr>
    <w:rPr>
      <w:b/>
      <w:bCs/>
      <w:caps/>
      <w:color w:val="9D9C9C" w:themeColor="accent1"/>
      <w:sz w:val="48"/>
      <w:szCs w:val="48"/>
    </w:rPr>
  </w:style>
  <w:style w:type="paragraph" w:customStyle="1" w:styleId="Headline">
    <w:name w:val="Headline"/>
    <w:basedOn w:val="Standard"/>
    <w:uiPriority w:val="1"/>
    <w:qFormat/>
    <w:rsid w:val="002B1C64"/>
    <w:pPr>
      <w:spacing w:line="400" w:lineRule="exact"/>
    </w:pPr>
    <w:rPr>
      <w:b/>
      <w:bCs/>
      <w:color w:val="1D1D1B" w:themeColor="text2"/>
      <w:sz w:val="36"/>
      <w:szCs w:val="36"/>
    </w:rPr>
  </w:style>
  <w:style w:type="paragraph" w:customStyle="1" w:styleId="Subline">
    <w:name w:val="Subline"/>
    <w:basedOn w:val="Standard"/>
    <w:uiPriority w:val="2"/>
    <w:qFormat/>
    <w:rsid w:val="008E284B"/>
    <w:pPr>
      <w:spacing w:after="720" w:line="440" w:lineRule="exact"/>
    </w:pPr>
    <w:rPr>
      <w:b/>
      <w:bCs/>
      <w:color w:val="1D1D1B" w:themeColor="text2"/>
      <w:sz w:val="28"/>
      <w:szCs w:val="28"/>
    </w:rPr>
  </w:style>
  <w:style w:type="paragraph" w:customStyle="1" w:styleId="Flietext">
    <w:name w:val="Fließtext"/>
    <w:basedOn w:val="Standard"/>
    <w:uiPriority w:val="4"/>
    <w:qFormat/>
    <w:rsid w:val="00BD7929"/>
    <w:pPr>
      <w:spacing w:after="360"/>
      <w:contextualSpacing/>
    </w:pPr>
    <w:rPr>
      <w:color w:val="1D1D1B" w:themeColor="text2"/>
    </w:rPr>
  </w:style>
  <w:style w:type="paragraph" w:customStyle="1" w:styleId="Bulletpoints">
    <w:name w:val="Bulletpoints"/>
    <w:basedOn w:val="Standard"/>
    <w:uiPriority w:val="7"/>
    <w:qFormat/>
    <w:rsid w:val="008E284B"/>
    <w:pPr>
      <w:numPr>
        <w:numId w:val="1"/>
      </w:numPr>
      <w:spacing w:before="360" w:after="360"/>
      <w:contextualSpacing/>
    </w:pPr>
    <w:rPr>
      <w:b/>
      <w:bCs/>
      <w:color w:val="1D1D1B" w:themeColor="text2"/>
    </w:rPr>
  </w:style>
  <w:style w:type="numbering" w:customStyle="1" w:styleId="zzzListeBulletpoints">
    <w:name w:val="zzz_Liste_Bulletpoints"/>
    <w:basedOn w:val="KeineListe"/>
    <w:uiPriority w:val="99"/>
    <w:rsid w:val="00385187"/>
    <w:pPr>
      <w:numPr>
        <w:numId w:val="1"/>
      </w:numPr>
    </w:pPr>
  </w:style>
  <w:style w:type="paragraph" w:customStyle="1" w:styleId="Seite">
    <w:name w:val="Seite"/>
    <w:basedOn w:val="Standard"/>
    <w:uiPriority w:val="14"/>
    <w:semiHidden/>
    <w:qFormat/>
    <w:rsid w:val="00BE785A"/>
    <w:pPr>
      <w:spacing w:line="216" w:lineRule="exact"/>
      <w:jc w:val="center"/>
    </w:pPr>
    <w:rPr>
      <w:b/>
      <w:bCs/>
      <w:color w:val="1D1D1B" w:themeColor="text2"/>
      <w:sz w:val="18"/>
      <w:szCs w:val="18"/>
    </w:rPr>
  </w:style>
  <w:style w:type="paragraph" w:customStyle="1" w:styleId="Fuzeilentext">
    <w:name w:val="Fußzeilentext"/>
    <w:basedOn w:val="Standard"/>
    <w:uiPriority w:val="19"/>
    <w:semiHidden/>
    <w:qFormat/>
    <w:rsid w:val="00E01A77"/>
    <w:pPr>
      <w:spacing w:line="220" w:lineRule="exact"/>
    </w:pPr>
    <w:rPr>
      <w:color w:val="1D1D1B" w:themeColor="text2"/>
      <w:sz w:val="18"/>
      <w:szCs w:val="18"/>
    </w:rPr>
  </w:style>
  <w:style w:type="character" w:customStyle="1" w:styleId="Grobuchstaben">
    <w:name w:val="Großbuchstaben"/>
    <w:basedOn w:val="Absatz-Standardschriftart"/>
    <w:uiPriority w:val="12"/>
    <w:qFormat/>
    <w:rsid w:val="00655B4E"/>
    <w:rPr>
      <w:caps/>
      <w:smallCaps w:val="0"/>
    </w:rPr>
  </w:style>
  <w:style w:type="character" w:styleId="Hervorhebung">
    <w:name w:val="Emphasis"/>
    <w:basedOn w:val="Absatz-Standardschriftart"/>
    <w:uiPriority w:val="9"/>
    <w:qFormat/>
    <w:rsid w:val="00655B4E"/>
    <w:rPr>
      <w:b/>
      <w:i w:val="0"/>
      <w:iCs/>
    </w:rPr>
  </w:style>
  <w:style w:type="paragraph" w:customStyle="1" w:styleId="Zusatzinformation-Text">
    <w:name w:val="Zusatzinformation-Text"/>
    <w:basedOn w:val="Standard"/>
    <w:uiPriority w:val="6"/>
    <w:qFormat/>
    <w:rsid w:val="00880966"/>
    <w:pPr>
      <w:spacing w:line="280" w:lineRule="exact"/>
    </w:pPr>
    <w:rPr>
      <w:sz w:val="20"/>
      <w:szCs w:val="20"/>
    </w:rPr>
  </w:style>
  <w:style w:type="paragraph" w:customStyle="1" w:styleId="Intro-Text">
    <w:name w:val="Intro-Text"/>
    <w:basedOn w:val="Standard"/>
    <w:uiPriority w:val="3"/>
    <w:qFormat/>
    <w:rsid w:val="00BD7929"/>
    <w:pPr>
      <w:spacing w:after="360"/>
      <w:contextualSpacing/>
    </w:pPr>
    <w:rPr>
      <w:b/>
      <w:bCs/>
    </w:rPr>
  </w:style>
  <w:style w:type="paragraph" w:customStyle="1" w:styleId="Zusatzinformation-berschrift">
    <w:name w:val="Zusatzinformation-Überschrift"/>
    <w:basedOn w:val="Standard"/>
    <w:uiPriority w:val="5"/>
    <w:qFormat/>
    <w:rsid w:val="00EF79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FB771D7D004BECA219F66D5695F755"/>
        <w:category>
          <w:name w:val="Allgemein"/>
          <w:gallery w:val="placeholder"/>
        </w:category>
        <w:types>
          <w:type w:val="bbPlcHdr"/>
        </w:types>
        <w:behaviors>
          <w:behavior w:val="content"/>
        </w:behaviors>
        <w:guid w:val="{1F20EF09-2625-444D-8C44-CE1C586B2DE8}"/>
      </w:docPartPr>
      <w:docPartBody>
        <w:p w:rsidR="00EB3AEB" w:rsidRDefault="00EB3AEB">
          <w:pPr>
            <w:pStyle w:val="71FB771D7D004BECA219F66D5695F755"/>
          </w:pPr>
          <w:r w:rsidRPr="00523F70">
            <w:rPr>
              <w:rStyle w:val="Platzhaltertext"/>
            </w:rPr>
            <w:t>Klicken oder tippen Sie hier, um Text einzugeben.</w:t>
          </w:r>
        </w:p>
      </w:docPartBody>
    </w:docPart>
    <w:docPart>
      <w:docPartPr>
        <w:name w:val="A9D591B7C14A4554B50EF662593499F3"/>
        <w:category>
          <w:name w:val="Allgemein"/>
          <w:gallery w:val="placeholder"/>
        </w:category>
        <w:types>
          <w:type w:val="bbPlcHdr"/>
        </w:types>
        <w:behaviors>
          <w:behavior w:val="content"/>
        </w:behaviors>
        <w:guid w:val="{0D0B5DF6-D4A5-497A-A1D7-D0BB1FABCD5B}"/>
      </w:docPartPr>
      <w:docPartBody>
        <w:p w:rsidR="00EB3AEB" w:rsidRDefault="00EB3AEB">
          <w:pPr>
            <w:pStyle w:val="A9D591B7C14A4554B50EF662593499F3"/>
          </w:pPr>
          <w:r>
            <w:rPr>
              <w:rStyle w:val="Platzhaltertext"/>
            </w:rPr>
            <w:t>titel</w:t>
          </w:r>
        </w:p>
      </w:docPartBody>
    </w:docPart>
    <w:docPart>
      <w:docPartPr>
        <w:name w:val="C364D2984F1D4076BCDC5246483B4B5C"/>
        <w:category>
          <w:name w:val="Allgemein"/>
          <w:gallery w:val="placeholder"/>
        </w:category>
        <w:types>
          <w:type w:val="bbPlcHdr"/>
        </w:types>
        <w:behaviors>
          <w:behavior w:val="content"/>
        </w:behaviors>
        <w:guid w:val="{79E8294E-13D8-4274-B32C-81B37D219F4B}"/>
      </w:docPartPr>
      <w:docPartBody>
        <w:p w:rsidR="00EB3AEB" w:rsidRDefault="00EB3AEB">
          <w:pPr>
            <w:pStyle w:val="C364D2984F1D4076BCDC5246483B4B5C"/>
          </w:pPr>
          <w:r>
            <w:rPr>
              <w:rStyle w:val="Platzhaltertext"/>
            </w:rPr>
            <w:t>Headline</w:t>
          </w:r>
        </w:p>
      </w:docPartBody>
    </w:docPart>
    <w:docPart>
      <w:docPartPr>
        <w:name w:val="E06110CEEF364745BA275DB6796172AC"/>
        <w:category>
          <w:name w:val="Allgemein"/>
          <w:gallery w:val="placeholder"/>
        </w:category>
        <w:types>
          <w:type w:val="bbPlcHdr"/>
        </w:types>
        <w:behaviors>
          <w:behavior w:val="content"/>
        </w:behaviors>
        <w:guid w:val="{33FD1171-34DB-4CDE-9589-8483A68748A7}"/>
      </w:docPartPr>
      <w:docPartBody>
        <w:p w:rsidR="00EB3AEB" w:rsidRDefault="00EB3AEB">
          <w:pPr>
            <w:pStyle w:val="E06110CEEF364745BA275DB6796172AC"/>
          </w:pPr>
          <w:r>
            <w:rPr>
              <w:rStyle w:val="Platzhaltertext"/>
            </w:rPr>
            <w:t>Ort</w:t>
          </w:r>
        </w:p>
      </w:docPartBody>
    </w:docPart>
    <w:docPart>
      <w:docPartPr>
        <w:name w:val="B40D0470DD1042688142BA79D6CB842E"/>
        <w:category>
          <w:name w:val="Allgemein"/>
          <w:gallery w:val="placeholder"/>
        </w:category>
        <w:types>
          <w:type w:val="bbPlcHdr"/>
        </w:types>
        <w:behaviors>
          <w:behavior w:val="content"/>
        </w:behaviors>
        <w:guid w:val="{9BC791A7-2FC6-4885-B0F6-4A8E8841017D}"/>
      </w:docPartPr>
      <w:docPartBody>
        <w:p w:rsidR="00EB3AEB" w:rsidRDefault="00EB3AEB">
          <w:pPr>
            <w:pStyle w:val="B40D0470DD1042688142BA79D6CB842E"/>
          </w:pPr>
          <w:r w:rsidRPr="007C076F">
            <w:rPr>
              <w:rStyle w:val="Platzhaltertext"/>
            </w:rPr>
            <w:t>Datum</w:t>
          </w:r>
        </w:p>
      </w:docPartBody>
    </w:docPart>
    <w:docPart>
      <w:docPartPr>
        <w:name w:val="2C6BAF25D2B847E5AE37DB68F0BB91DE"/>
        <w:category>
          <w:name w:val="Allgemein"/>
          <w:gallery w:val="placeholder"/>
        </w:category>
        <w:types>
          <w:type w:val="bbPlcHdr"/>
        </w:types>
        <w:behaviors>
          <w:behavior w:val="content"/>
        </w:behaviors>
        <w:guid w:val="{7FDF25EB-FF54-420D-A4D8-8972138FB79C}"/>
      </w:docPartPr>
      <w:docPartBody>
        <w:p w:rsidR="00EB3AEB" w:rsidRDefault="00EB3AEB">
          <w:pPr>
            <w:pStyle w:val="2C6BAF25D2B847E5AE37DB68F0BB91DE"/>
          </w:pPr>
          <w:r>
            <w:rPr>
              <w:rStyle w:val="Platzhaltertext"/>
            </w:rPr>
            <w:t>Zusatzinformation-Überschrift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AEB"/>
    <w:rsid w:val="00003F10"/>
    <w:rsid w:val="00230FB0"/>
    <w:rsid w:val="00333DAC"/>
    <w:rsid w:val="00341A96"/>
    <w:rsid w:val="004D5585"/>
    <w:rsid w:val="005E5061"/>
    <w:rsid w:val="006865E3"/>
    <w:rsid w:val="006B32DA"/>
    <w:rsid w:val="007565EF"/>
    <w:rsid w:val="007D60A7"/>
    <w:rsid w:val="008805C5"/>
    <w:rsid w:val="0095444D"/>
    <w:rsid w:val="00961BC1"/>
    <w:rsid w:val="009627F0"/>
    <w:rsid w:val="009942FC"/>
    <w:rsid w:val="00A460AA"/>
    <w:rsid w:val="00B92B45"/>
    <w:rsid w:val="00C2759A"/>
    <w:rsid w:val="00DA406B"/>
    <w:rsid w:val="00E33572"/>
    <w:rsid w:val="00EA076D"/>
    <w:rsid w:val="00EB3AEB"/>
    <w:rsid w:val="00F458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71FB771D7D004BECA219F66D5695F755">
    <w:name w:val="71FB771D7D004BECA219F66D5695F755"/>
  </w:style>
  <w:style w:type="paragraph" w:customStyle="1" w:styleId="A9D591B7C14A4554B50EF662593499F3">
    <w:name w:val="A9D591B7C14A4554B50EF662593499F3"/>
  </w:style>
  <w:style w:type="paragraph" w:customStyle="1" w:styleId="C364D2984F1D4076BCDC5246483B4B5C">
    <w:name w:val="C364D2984F1D4076BCDC5246483B4B5C"/>
  </w:style>
  <w:style w:type="paragraph" w:customStyle="1" w:styleId="E06110CEEF364745BA275DB6796172AC">
    <w:name w:val="E06110CEEF364745BA275DB6796172AC"/>
  </w:style>
  <w:style w:type="paragraph" w:customStyle="1" w:styleId="B40D0470DD1042688142BA79D6CB842E">
    <w:name w:val="B40D0470DD1042688142BA79D6CB842E"/>
  </w:style>
  <w:style w:type="paragraph" w:customStyle="1" w:styleId="2C6BAF25D2B847E5AE37DB68F0BB91DE">
    <w:name w:val="2C6BAF25D2B847E5AE37DB68F0BB91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EDEKA">
      <a:dk1>
        <a:srgbClr val="1D1D1B"/>
      </a:dk1>
      <a:lt1>
        <a:sysClr val="window" lastClr="FFFFFF"/>
      </a:lt1>
      <a:dk2>
        <a:srgbClr val="1D1D1B"/>
      </a:dk2>
      <a:lt2>
        <a:srgbClr val="FFFFFF"/>
      </a:lt2>
      <a:accent1>
        <a:srgbClr val="9D9C9C"/>
      </a:accent1>
      <a:accent2>
        <a:srgbClr val="ABABAB"/>
      </a:accent2>
      <a:accent3>
        <a:srgbClr val="9D9C9C"/>
      </a:accent3>
      <a:accent4>
        <a:srgbClr val="ABABAB"/>
      </a:accent4>
      <a:accent5>
        <a:srgbClr val="9D9C9C"/>
      </a:accent5>
      <a:accent6>
        <a:srgbClr val="ABABAB"/>
      </a:accent6>
      <a:hlink>
        <a:srgbClr val="1D1D1B"/>
      </a:hlink>
      <a:folHlink>
        <a:srgbClr val="1D1D1B"/>
      </a:folHlink>
    </a:clrScheme>
    <a:fontScheme name="EDEK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646</Words>
  <Characters>4077</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dc:creator>
  <cp:keywords/>
  <dc:description/>
  <cp:lastModifiedBy>Isabell Schönhuth</cp:lastModifiedBy>
  <cp:revision>4</cp:revision>
  <cp:lastPrinted>2026-07-28T11:08:00Z</cp:lastPrinted>
  <dcterms:created xsi:type="dcterms:W3CDTF">2026-07-20T08:31:00Z</dcterms:created>
  <dcterms:modified xsi:type="dcterms:W3CDTF">2026-07-28T11:18:00Z</dcterms:modified>
</cp:coreProperties>
</file>