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4604" w14:textId="1BF42F78" w:rsidR="006D7F9A" w:rsidRDefault="006D7F9A" w:rsidP="7A0E25F1">
      <w:pPr>
        <w:ind w:left="1418"/>
        <w:rPr>
          <w:rFonts w:ascii="Arial" w:hAnsi="Arial" w:cs="Arial"/>
          <w:sz w:val="40"/>
          <w:szCs w:val="40"/>
        </w:rPr>
      </w:pPr>
      <w:r w:rsidRPr="67F4AF6E">
        <w:rPr>
          <w:rFonts w:ascii="Arial" w:hAnsi="Arial" w:cs="Arial"/>
          <w:sz w:val="40"/>
          <w:szCs w:val="40"/>
        </w:rPr>
        <w:t>AOK</w:t>
      </w:r>
      <w:r w:rsidR="23FCB44B" w:rsidRPr="67F4AF6E">
        <w:rPr>
          <w:rFonts w:ascii="Arial" w:hAnsi="Arial" w:cs="Arial"/>
          <w:sz w:val="40"/>
          <w:szCs w:val="40"/>
        </w:rPr>
        <w:t>-Kundencenter in</w:t>
      </w:r>
      <w:r w:rsidRPr="67F4AF6E">
        <w:rPr>
          <w:rFonts w:ascii="Arial" w:hAnsi="Arial" w:cs="Arial"/>
          <w:sz w:val="40"/>
          <w:szCs w:val="40"/>
        </w:rPr>
        <w:t xml:space="preserve"> Sachsen-Anhalt </w:t>
      </w:r>
      <w:r w:rsidR="483B0AE1" w:rsidRPr="67F4AF6E">
        <w:rPr>
          <w:rFonts w:ascii="Arial" w:hAnsi="Arial" w:cs="Arial"/>
          <w:sz w:val="40"/>
          <w:szCs w:val="40"/>
        </w:rPr>
        <w:t xml:space="preserve">bleiben </w:t>
      </w:r>
      <w:r w:rsidR="43CF2601" w:rsidRPr="67F4AF6E">
        <w:rPr>
          <w:rFonts w:ascii="Arial" w:hAnsi="Arial" w:cs="Arial"/>
          <w:sz w:val="40"/>
          <w:szCs w:val="40"/>
        </w:rPr>
        <w:t>auch nach dem</w:t>
      </w:r>
      <w:r w:rsidR="05003E73" w:rsidRPr="67F4AF6E">
        <w:rPr>
          <w:rFonts w:ascii="Arial" w:hAnsi="Arial" w:cs="Arial"/>
          <w:sz w:val="40"/>
          <w:szCs w:val="40"/>
        </w:rPr>
        <w:t xml:space="preserve"> </w:t>
      </w:r>
      <w:r w:rsidR="08EA2707" w:rsidRPr="67F4AF6E">
        <w:rPr>
          <w:rFonts w:ascii="Arial" w:hAnsi="Arial" w:cs="Arial"/>
          <w:sz w:val="40"/>
          <w:szCs w:val="40"/>
        </w:rPr>
        <w:t>26</w:t>
      </w:r>
      <w:r w:rsidR="05003E73" w:rsidRPr="67F4AF6E">
        <w:rPr>
          <w:rFonts w:ascii="Arial" w:hAnsi="Arial" w:cs="Arial"/>
          <w:sz w:val="40"/>
          <w:szCs w:val="40"/>
        </w:rPr>
        <w:t>.</w:t>
      </w:r>
      <w:r w:rsidR="5DDCA466" w:rsidRPr="67F4AF6E">
        <w:rPr>
          <w:rFonts w:ascii="Arial" w:hAnsi="Arial" w:cs="Arial"/>
          <w:sz w:val="40"/>
          <w:szCs w:val="40"/>
        </w:rPr>
        <w:t xml:space="preserve"> </w:t>
      </w:r>
      <w:r w:rsidR="05003E73" w:rsidRPr="67F4AF6E">
        <w:rPr>
          <w:rFonts w:ascii="Arial" w:hAnsi="Arial" w:cs="Arial"/>
          <w:sz w:val="40"/>
          <w:szCs w:val="40"/>
        </w:rPr>
        <w:t>Apri</w:t>
      </w:r>
      <w:r w:rsidR="5E8F1CDA" w:rsidRPr="67F4AF6E">
        <w:rPr>
          <w:rFonts w:ascii="Arial" w:hAnsi="Arial" w:cs="Arial"/>
          <w:sz w:val="40"/>
          <w:szCs w:val="40"/>
        </w:rPr>
        <w:t>l</w:t>
      </w:r>
      <w:r w:rsidR="483B0AE1" w:rsidRPr="67F4AF6E">
        <w:rPr>
          <w:rFonts w:ascii="Arial" w:hAnsi="Arial" w:cs="Arial"/>
          <w:sz w:val="40"/>
          <w:szCs w:val="40"/>
        </w:rPr>
        <w:t xml:space="preserve"> geschlossen</w:t>
      </w:r>
    </w:p>
    <w:p w14:paraId="7175CEE0" w14:textId="47595D35" w:rsidR="7BCF6CBB" w:rsidRDefault="3B119333" w:rsidP="5FF0109B">
      <w:pPr>
        <w:ind w:left="1418"/>
        <w:rPr>
          <w:rFonts w:ascii="Arial" w:hAnsi="Arial" w:cs="Arial"/>
          <w:sz w:val="32"/>
          <w:szCs w:val="32"/>
        </w:rPr>
      </w:pPr>
      <w:r w:rsidRPr="67F4AF6E">
        <w:rPr>
          <w:rFonts w:ascii="Arial" w:hAnsi="Arial" w:cs="Arial"/>
          <w:sz w:val="32"/>
          <w:szCs w:val="32"/>
        </w:rPr>
        <w:t>Ab 27. April p</w:t>
      </w:r>
      <w:r w:rsidR="7BCF6CBB" w:rsidRPr="67F4AF6E">
        <w:rPr>
          <w:rFonts w:ascii="Arial" w:hAnsi="Arial" w:cs="Arial"/>
          <w:sz w:val="32"/>
          <w:szCs w:val="32"/>
        </w:rPr>
        <w:t xml:space="preserve">ersönliche </w:t>
      </w:r>
      <w:r w:rsidR="00ECD524" w:rsidRPr="67F4AF6E">
        <w:rPr>
          <w:rFonts w:ascii="Arial" w:hAnsi="Arial" w:cs="Arial"/>
          <w:sz w:val="32"/>
          <w:szCs w:val="32"/>
        </w:rPr>
        <w:t xml:space="preserve">Beratung nach </w:t>
      </w:r>
      <w:r w:rsidR="3377A9AD" w:rsidRPr="67F4AF6E">
        <w:rPr>
          <w:rFonts w:ascii="Arial" w:hAnsi="Arial" w:cs="Arial"/>
          <w:sz w:val="32"/>
          <w:szCs w:val="32"/>
        </w:rPr>
        <w:t>Terminvereinbarung möglich</w:t>
      </w:r>
    </w:p>
    <w:p w14:paraId="12815B80" w14:textId="6E9E193F" w:rsidR="5BFDF094" w:rsidRDefault="6CA5EB63" w:rsidP="5FF0109B">
      <w:pPr>
        <w:ind w:left="1416"/>
        <w:rPr>
          <w:rFonts w:ascii="Arial" w:eastAsia="Arial" w:hAnsi="Arial" w:cs="Arial"/>
          <w:b/>
          <w:bCs/>
          <w:sz w:val="24"/>
          <w:szCs w:val="24"/>
        </w:rPr>
      </w:pPr>
      <w:r w:rsidRPr="756BBCA2">
        <w:rPr>
          <w:rFonts w:ascii="Arial" w:eastAsia="Arial" w:hAnsi="Arial" w:cs="Arial"/>
          <w:sz w:val="24"/>
          <w:szCs w:val="24"/>
        </w:rPr>
        <w:t>2</w:t>
      </w:r>
      <w:r w:rsidR="00E2045B">
        <w:rPr>
          <w:rFonts w:ascii="Arial" w:eastAsia="Arial" w:hAnsi="Arial" w:cs="Arial"/>
          <w:sz w:val="24"/>
          <w:szCs w:val="24"/>
        </w:rPr>
        <w:t>4</w:t>
      </w:r>
      <w:r w:rsidR="006D7F9A" w:rsidRPr="756BBCA2">
        <w:rPr>
          <w:rFonts w:ascii="Arial" w:eastAsia="Arial" w:hAnsi="Arial" w:cs="Arial"/>
          <w:sz w:val="24"/>
          <w:szCs w:val="24"/>
        </w:rPr>
        <w:t xml:space="preserve">. </w:t>
      </w:r>
      <w:r w:rsidR="01ED148A" w:rsidRPr="756BBCA2">
        <w:rPr>
          <w:rFonts w:ascii="Arial" w:eastAsia="Arial" w:hAnsi="Arial" w:cs="Arial"/>
          <w:sz w:val="24"/>
          <w:szCs w:val="24"/>
        </w:rPr>
        <w:t>April</w:t>
      </w:r>
      <w:r w:rsidR="006D7F9A" w:rsidRPr="756BBCA2">
        <w:rPr>
          <w:rFonts w:ascii="Arial" w:eastAsia="Arial" w:hAnsi="Arial" w:cs="Arial"/>
          <w:sz w:val="24"/>
          <w:szCs w:val="24"/>
        </w:rPr>
        <w:t xml:space="preserve"> 2020 / Magdeburg – </w:t>
      </w:r>
      <w:r w:rsidR="006D7F9A" w:rsidRPr="756BBCA2">
        <w:rPr>
          <w:rFonts w:ascii="Arial" w:eastAsia="Arial" w:hAnsi="Arial" w:cs="Arial"/>
          <w:b/>
          <w:bCs/>
          <w:sz w:val="24"/>
          <w:szCs w:val="24"/>
        </w:rPr>
        <w:t>Die</w:t>
      </w:r>
      <w:r w:rsidR="4B8A1498" w:rsidRPr="756BBCA2">
        <w:rPr>
          <w:rFonts w:ascii="Arial" w:eastAsia="Arial" w:hAnsi="Arial" w:cs="Arial"/>
          <w:b/>
          <w:bCs/>
          <w:sz w:val="24"/>
          <w:szCs w:val="24"/>
        </w:rPr>
        <w:t xml:space="preserve"> Kundencenter der</w:t>
      </w:r>
      <w:r w:rsidR="006D7F9A" w:rsidRPr="756BBCA2">
        <w:rPr>
          <w:rFonts w:ascii="Arial" w:eastAsia="Arial" w:hAnsi="Arial" w:cs="Arial"/>
          <w:b/>
          <w:bCs/>
          <w:sz w:val="24"/>
          <w:szCs w:val="24"/>
        </w:rPr>
        <w:t xml:space="preserve"> AOK Sachsen-Anhalt </w:t>
      </w:r>
      <w:r w:rsidR="53D4BD96" w:rsidRPr="756BBCA2">
        <w:rPr>
          <w:rFonts w:ascii="Arial" w:eastAsia="Arial" w:hAnsi="Arial" w:cs="Arial"/>
          <w:b/>
          <w:bCs/>
          <w:sz w:val="24"/>
          <w:szCs w:val="24"/>
        </w:rPr>
        <w:t xml:space="preserve">bleiben auch </w:t>
      </w:r>
      <w:r w:rsidR="74B0BA4C" w:rsidRPr="756BBCA2">
        <w:rPr>
          <w:rFonts w:ascii="Arial" w:eastAsia="Arial" w:hAnsi="Arial" w:cs="Arial"/>
          <w:b/>
          <w:bCs/>
          <w:sz w:val="24"/>
          <w:szCs w:val="24"/>
        </w:rPr>
        <w:t>über den</w:t>
      </w:r>
      <w:r w:rsidR="53D4BD96" w:rsidRPr="756BBCA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DA0B309" w:rsidRPr="756BBCA2">
        <w:rPr>
          <w:rFonts w:ascii="Arial" w:eastAsia="Arial" w:hAnsi="Arial" w:cs="Arial"/>
          <w:b/>
          <w:bCs/>
          <w:sz w:val="24"/>
          <w:szCs w:val="24"/>
        </w:rPr>
        <w:t>26</w:t>
      </w:r>
      <w:r w:rsidR="53D4BD96" w:rsidRPr="756BBCA2">
        <w:rPr>
          <w:rFonts w:ascii="Arial" w:eastAsia="Arial" w:hAnsi="Arial" w:cs="Arial"/>
          <w:b/>
          <w:bCs/>
          <w:sz w:val="24"/>
          <w:szCs w:val="24"/>
        </w:rPr>
        <w:t>. April</w:t>
      </w:r>
      <w:r w:rsidR="23D2E8BC" w:rsidRPr="756BBCA2">
        <w:rPr>
          <w:rFonts w:ascii="Arial" w:eastAsia="Arial" w:hAnsi="Arial" w:cs="Arial"/>
          <w:b/>
          <w:bCs/>
          <w:sz w:val="24"/>
          <w:szCs w:val="24"/>
        </w:rPr>
        <w:t xml:space="preserve"> hinaus bis mindestens 3. Mai</w:t>
      </w:r>
      <w:r w:rsidR="53D4BD96" w:rsidRPr="756BBCA2">
        <w:rPr>
          <w:rFonts w:ascii="Arial" w:eastAsia="Arial" w:hAnsi="Arial" w:cs="Arial"/>
          <w:b/>
          <w:bCs/>
          <w:sz w:val="24"/>
          <w:szCs w:val="24"/>
        </w:rPr>
        <w:t xml:space="preserve"> geschlossen. </w:t>
      </w:r>
      <w:r w:rsidR="63F6EDD8" w:rsidRPr="756BBCA2">
        <w:rPr>
          <w:rFonts w:ascii="Arial" w:eastAsia="Arial" w:hAnsi="Arial" w:cs="Arial"/>
          <w:b/>
          <w:bCs/>
          <w:sz w:val="24"/>
          <w:szCs w:val="24"/>
        </w:rPr>
        <w:t xml:space="preserve">Ab </w:t>
      </w:r>
      <w:r w:rsidR="20CBDAC9" w:rsidRPr="756BBCA2">
        <w:rPr>
          <w:rFonts w:ascii="Arial" w:eastAsia="Arial" w:hAnsi="Arial" w:cs="Arial"/>
          <w:b/>
          <w:bCs/>
          <w:sz w:val="24"/>
          <w:szCs w:val="24"/>
        </w:rPr>
        <w:t xml:space="preserve">Montag, </w:t>
      </w:r>
      <w:r w:rsidR="63F6EDD8" w:rsidRPr="756BBCA2">
        <w:rPr>
          <w:rFonts w:ascii="Arial" w:eastAsia="Arial" w:hAnsi="Arial" w:cs="Arial"/>
          <w:b/>
          <w:bCs/>
          <w:sz w:val="24"/>
          <w:szCs w:val="24"/>
        </w:rPr>
        <w:t>de</w:t>
      </w:r>
      <w:r w:rsidR="6800457B" w:rsidRPr="756BBCA2">
        <w:rPr>
          <w:rFonts w:ascii="Arial" w:eastAsia="Arial" w:hAnsi="Arial" w:cs="Arial"/>
          <w:b/>
          <w:bCs/>
          <w:sz w:val="24"/>
          <w:szCs w:val="24"/>
        </w:rPr>
        <w:t>n</w:t>
      </w:r>
      <w:r w:rsidR="63F6EDD8" w:rsidRPr="756BBCA2">
        <w:rPr>
          <w:rFonts w:ascii="Arial" w:eastAsia="Arial" w:hAnsi="Arial" w:cs="Arial"/>
          <w:b/>
          <w:bCs/>
          <w:sz w:val="24"/>
          <w:szCs w:val="24"/>
        </w:rPr>
        <w:t xml:space="preserve"> 27. April</w:t>
      </w:r>
      <w:r w:rsidR="7A753F6A" w:rsidRPr="756BBCA2">
        <w:rPr>
          <w:rFonts w:ascii="Arial" w:eastAsia="Arial" w:hAnsi="Arial" w:cs="Arial"/>
          <w:b/>
          <w:bCs/>
          <w:sz w:val="24"/>
          <w:szCs w:val="24"/>
        </w:rPr>
        <w:t>,</w:t>
      </w:r>
      <w:r w:rsidR="63F6EDD8" w:rsidRPr="756BBCA2">
        <w:rPr>
          <w:rFonts w:ascii="Arial" w:eastAsia="Arial" w:hAnsi="Arial" w:cs="Arial"/>
          <w:b/>
          <w:bCs/>
          <w:sz w:val="24"/>
          <w:szCs w:val="24"/>
        </w:rPr>
        <w:t xml:space="preserve"> können Versicherte</w:t>
      </w:r>
      <w:r w:rsidR="706703A7" w:rsidRPr="756BBCA2">
        <w:rPr>
          <w:rFonts w:ascii="Arial" w:eastAsia="Arial" w:hAnsi="Arial" w:cs="Arial"/>
          <w:b/>
          <w:bCs/>
          <w:sz w:val="24"/>
          <w:szCs w:val="24"/>
        </w:rPr>
        <w:t xml:space="preserve"> jedoch</w:t>
      </w:r>
      <w:r w:rsidR="5C11EC04" w:rsidRPr="756BBCA2">
        <w:rPr>
          <w:rFonts w:ascii="Arial" w:eastAsia="Arial" w:hAnsi="Arial" w:cs="Arial"/>
          <w:b/>
          <w:bCs/>
          <w:sz w:val="24"/>
          <w:szCs w:val="24"/>
        </w:rPr>
        <w:t xml:space="preserve"> für</w:t>
      </w:r>
      <w:r w:rsidR="63F6EDD8" w:rsidRPr="756BBCA2">
        <w:rPr>
          <w:rFonts w:ascii="Arial" w:eastAsia="Arial" w:hAnsi="Arial" w:cs="Arial"/>
          <w:b/>
          <w:bCs/>
          <w:sz w:val="24"/>
          <w:szCs w:val="24"/>
        </w:rPr>
        <w:t xml:space="preserve"> eine persönliche</w:t>
      </w:r>
      <w:r w:rsidR="2D05140F" w:rsidRPr="756BBCA2">
        <w:rPr>
          <w:rFonts w:ascii="Arial" w:eastAsia="Arial" w:hAnsi="Arial" w:cs="Arial"/>
          <w:b/>
          <w:bCs/>
          <w:sz w:val="24"/>
          <w:szCs w:val="24"/>
        </w:rPr>
        <w:t xml:space="preserve"> Beratung</w:t>
      </w:r>
      <w:r w:rsidR="0845F79A" w:rsidRPr="756BBCA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1F7AB84" w:rsidRPr="756BBCA2">
        <w:rPr>
          <w:rFonts w:ascii="Arial" w:eastAsia="Arial" w:hAnsi="Arial" w:cs="Arial"/>
          <w:b/>
          <w:bCs/>
          <w:sz w:val="24"/>
          <w:szCs w:val="24"/>
        </w:rPr>
        <w:t xml:space="preserve">Termine </w:t>
      </w:r>
      <w:r w:rsidR="0845F79A" w:rsidRPr="756BBCA2">
        <w:rPr>
          <w:rFonts w:ascii="Arial" w:eastAsia="Arial" w:hAnsi="Arial" w:cs="Arial"/>
          <w:b/>
          <w:bCs/>
          <w:sz w:val="24"/>
          <w:szCs w:val="24"/>
        </w:rPr>
        <w:t>in ausgewählten Kundencentern</w:t>
      </w:r>
      <w:r w:rsidR="63F6EDD8" w:rsidRPr="756BBCA2">
        <w:rPr>
          <w:rFonts w:ascii="Arial" w:eastAsia="Arial" w:hAnsi="Arial" w:cs="Arial"/>
          <w:b/>
          <w:bCs/>
          <w:sz w:val="24"/>
          <w:szCs w:val="24"/>
        </w:rPr>
        <w:t xml:space="preserve"> vereinbaren.</w:t>
      </w:r>
      <w:r w:rsidR="636EC48C" w:rsidRPr="756BBCA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656FA21" w:rsidRPr="756BBCA2">
        <w:rPr>
          <w:rFonts w:ascii="Arial" w:eastAsia="Arial" w:hAnsi="Arial" w:cs="Arial"/>
          <w:b/>
          <w:bCs/>
          <w:sz w:val="24"/>
          <w:szCs w:val="24"/>
        </w:rPr>
        <w:t>Das hat die Krankenkasse heute be</w:t>
      </w:r>
      <w:r w:rsidR="0111E442" w:rsidRPr="756BBCA2">
        <w:rPr>
          <w:rFonts w:ascii="Arial" w:eastAsia="Arial" w:hAnsi="Arial" w:cs="Arial"/>
          <w:b/>
          <w:bCs/>
          <w:sz w:val="24"/>
          <w:szCs w:val="24"/>
        </w:rPr>
        <w:t>kanntgegeben</w:t>
      </w:r>
      <w:r w:rsidR="1656FA21" w:rsidRPr="756BBCA2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59661B72" w:rsidRPr="756BBCA2">
        <w:rPr>
          <w:rFonts w:ascii="Arial" w:eastAsia="Arial" w:hAnsi="Arial" w:cs="Arial"/>
          <w:b/>
          <w:bCs/>
          <w:sz w:val="24"/>
          <w:szCs w:val="24"/>
        </w:rPr>
        <w:t>Wann die Kundencenter wieder regulär öffnen, steht noch nicht fest.</w:t>
      </w:r>
    </w:p>
    <w:p w14:paraId="16668D17" w14:textId="6CA38F54" w:rsidR="50C65B0F" w:rsidRDefault="50C65B0F" w:rsidP="67F4AF6E">
      <w:pPr>
        <w:ind w:left="1416"/>
        <w:rPr>
          <w:rFonts w:ascii="Arial" w:eastAsia="Arial" w:hAnsi="Arial" w:cs="Arial"/>
          <w:sz w:val="24"/>
          <w:szCs w:val="24"/>
        </w:rPr>
      </w:pPr>
      <w:r w:rsidRPr="756BBCA2">
        <w:rPr>
          <w:rFonts w:ascii="Arial" w:eastAsia="Arial" w:hAnsi="Arial" w:cs="Arial"/>
          <w:b/>
          <w:bCs/>
          <w:sz w:val="24"/>
          <w:szCs w:val="24"/>
        </w:rPr>
        <w:t>“</w:t>
      </w:r>
      <w:r w:rsidR="2159D005" w:rsidRPr="756BBCA2">
        <w:rPr>
          <w:rFonts w:ascii="Arial" w:eastAsia="Arial" w:hAnsi="Arial" w:cs="Arial"/>
          <w:sz w:val="24"/>
          <w:szCs w:val="24"/>
        </w:rPr>
        <w:t xml:space="preserve">Wir orientieren uns an den </w:t>
      </w:r>
      <w:r w:rsidR="664F1D60" w:rsidRPr="756BBCA2">
        <w:rPr>
          <w:rFonts w:ascii="Arial" w:eastAsia="Arial" w:hAnsi="Arial" w:cs="Arial"/>
          <w:sz w:val="24"/>
          <w:szCs w:val="24"/>
        </w:rPr>
        <w:t>Vorgaben</w:t>
      </w:r>
      <w:r w:rsidR="2159D005" w:rsidRPr="756BBCA2">
        <w:rPr>
          <w:rFonts w:ascii="Arial" w:eastAsia="Arial" w:hAnsi="Arial" w:cs="Arial"/>
          <w:sz w:val="24"/>
          <w:szCs w:val="24"/>
        </w:rPr>
        <w:t xml:space="preserve"> der </w:t>
      </w:r>
      <w:r w:rsidR="3F3262BD" w:rsidRPr="756BBCA2">
        <w:rPr>
          <w:rFonts w:ascii="Arial" w:eastAsia="Arial" w:hAnsi="Arial" w:cs="Arial"/>
          <w:sz w:val="24"/>
          <w:szCs w:val="24"/>
        </w:rPr>
        <w:t>Landesregierung</w:t>
      </w:r>
      <w:r w:rsidR="0ACE6D95" w:rsidRPr="756BBCA2">
        <w:rPr>
          <w:rFonts w:ascii="Arial" w:eastAsia="Arial" w:hAnsi="Arial" w:cs="Arial"/>
          <w:sz w:val="24"/>
          <w:szCs w:val="24"/>
        </w:rPr>
        <w:t xml:space="preserve"> </w:t>
      </w:r>
      <w:r w:rsidR="711544F4" w:rsidRPr="756BBCA2">
        <w:rPr>
          <w:rFonts w:ascii="Arial" w:eastAsia="Arial" w:hAnsi="Arial" w:cs="Arial"/>
          <w:sz w:val="24"/>
          <w:szCs w:val="24"/>
        </w:rPr>
        <w:t>und</w:t>
      </w:r>
      <w:r w:rsidR="6B3A68F5" w:rsidRPr="756BBCA2">
        <w:rPr>
          <w:rFonts w:ascii="Arial" w:eastAsia="Arial" w:hAnsi="Arial" w:cs="Arial"/>
          <w:sz w:val="24"/>
          <w:szCs w:val="24"/>
        </w:rPr>
        <w:t xml:space="preserve"> planen</w:t>
      </w:r>
      <w:r w:rsidR="4C3DD997" w:rsidRPr="756BBCA2">
        <w:rPr>
          <w:rFonts w:ascii="Arial" w:eastAsia="Arial" w:hAnsi="Arial" w:cs="Arial"/>
          <w:sz w:val="24"/>
          <w:szCs w:val="24"/>
        </w:rPr>
        <w:t xml:space="preserve"> ebenfalls erste Lockerungen</w:t>
      </w:r>
      <w:r w:rsidR="711544F4" w:rsidRPr="756BBCA2">
        <w:rPr>
          <w:rFonts w:ascii="Arial" w:eastAsia="Arial" w:hAnsi="Arial" w:cs="Arial"/>
          <w:sz w:val="24"/>
          <w:szCs w:val="24"/>
        </w:rPr>
        <w:t xml:space="preserve">. Unsere </w:t>
      </w:r>
      <w:r w:rsidR="341EF0DC" w:rsidRPr="756BBCA2">
        <w:rPr>
          <w:rFonts w:ascii="Arial" w:eastAsia="Arial" w:hAnsi="Arial" w:cs="Arial"/>
          <w:sz w:val="24"/>
          <w:szCs w:val="24"/>
        </w:rPr>
        <w:t xml:space="preserve">Kundencenter </w:t>
      </w:r>
      <w:r w:rsidR="15476D7E" w:rsidRPr="756BBCA2">
        <w:rPr>
          <w:rFonts w:ascii="Arial" w:eastAsia="Arial" w:hAnsi="Arial" w:cs="Arial"/>
          <w:sz w:val="24"/>
          <w:szCs w:val="24"/>
        </w:rPr>
        <w:t xml:space="preserve">bleiben </w:t>
      </w:r>
      <w:r w:rsidR="34363509" w:rsidRPr="756BBCA2">
        <w:rPr>
          <w:rFonts w:ascii="Arial" w:eastAsia="Arial" w:hAnsi="Arial" w:cs="Arial"/>
          <w:sz w:val="24"/>
          <w:szCs w:val="24"/>
        </w:rPr>
        <w:t xml:space="preserve">zwar </w:t>
      </w:r>
      <w:r w:rsidR="15476D7E" w:rsidRPr="756BBCA2">
        <w:rPr>
          <w:rFonts w:ascii="Arial" w:eastAsia="Arial" w:hAnsi="Arial" w:cs="Arial"/>
          <w:sz w:val="24"/>
          <w:szCs w:val="24"/>
        </w:rPr>
        <w:t>geschlossen</w:t>
      </w:r>
      <w:r w:rsidR="64FFEBC3" w:rsidRPr="756BBCA2">
        <w:rPr>
          <w:rFonts w:ascii="Arial" w:eastAsia="Arial" w:hAnsi="Arial" w:cs="Arial"/>
          <w:sz w:val="24"/>
          <w:szCs w:val="24"/>
        </w:rPr>
        <w:t>.</w:t>
      </w:r>
      <w:r w:rsidR="15476D7E" w:rsidRPr="756BBCA2">
        <w:rPr>
          <w:rFonts w:ascii="Arial" w:eastAsia="Arial" w:hAnsi="Arial" w:cs="Arial"/>
          <w:sz w:val="24"/>
          <w:szCs w:val="24"/>
        </w:rPr>
        <w:t xml:space="preserve"> </w:t>
      </w:r>
      <w:r w:rsidR="46E4F8F9" w:rsidRPr="756BBCA2">
        <w:rPr>
          <w:rFonts w:ascii="Arial" w:eastAsia="Arial" w:hAnsi="Arial" w:cs="Arial"/>
          <w:sz w:val="24"/>
          <w:szCs w:val="24"/>
        </w:rPr>
        <w:t>A</w:t>
      </w:r>
      <w:r w:rsidR="15476D7E" w:rsidRPr="756BBCA2">
        <w:rPr>
          <w:rFonts w:ascii="Arial" w:eastAsia="Arial" w:hAnsi="Arial" w:cs="Arial"/>
          <w:sz w:val="24"/>
          <w:szCs w:val="24"/>
        </w:rPr>
        <w:t>llerdings können Versicherte ab dem 27. April Termine für eine persönliche Beratung</w:t>
      </w:r>
      <w:r w:rsidR="0CBBF3AC" w:rsidRPr="756BBCA2">
        <w:rPr>
          <w:rFonts w:ascii="Arial" w:eastAsia="Arial" w:hAnsi="Arial" w:cs="Arial"/>
          <w:sz w:val="24"/>
          <w:szCs w:val="24"/>
        </w:rPr>
        <w:t xml:space="preserve"> vor Ort</w:t>
      </w:r>
      <w:r w:rsidR="15476D7E" w:rsidRPr="756BBCA2">
        <w:rPr>
          <w:rFonts w:ascii="Arial" w:eastAsia="Arial" w:hAnsi="Arial" w:cs="Arial"/>
          <w:sz w:val="24"/>
          <w:szCs w:val="24"/>
        </w:rPr>
        <w:t xml:space="preserve"> </w:t>
      </w:r>
      <w:r w:rsidR="69872590" w:rsidRPr="756BBCA2">
        <w:rPr>
          <w:rFonts w:ascii="Arial" w:eastAsia="Arial" w:hAnsi="Arial" w:cs="Arial"/>
          <w:sz w:val="24"/>
          <w:szCs w:val="24"/>
        </w:rPr>
        <w:t>vereinbaren”, sagt Anna Mahler, Pressesprecherin der AOK Sachsen-Anhalt.</w:t>
      </w:r>
      <w:r w:rsidR="2B4FC715" w:rsidRPr="756BBCA2">
        <w:rPr>
          <w:rFonts w:ascii="Arial" w:eastAsia="Arial" w:hAnsi="Arial" w:cs="Arial"/>
          <w:sz w:val="24"/>
          <w:szCs w:val="24"/>
        </w:rPr>
        <w:t xml:space="preserve"> </w:t>
      </w:r>
    </w:p>
    <w:p w14:paraId="3DF6FA14" w14:textId="04307A27" w:rsidR="5BFDF094" w:rsidRDefault="2B4FC715" w:rsidP="0E1EE506">
      <w:pPr>
        <w:ind w:left="1416"/>
        <w:rPr>
          <w:rFonts w:ascii="Arial" w:eastAsia="Arial" w:hAnsi="Arial" w:cs="Arial"/>
          <w:sz w:val="24"/>
          <w:szCs w:val="24"/>
        </w:rPr>
      </w:pPr>
      <w:r w:rsidRPr="0E1EE506">
        <w:rPr>
          <w:rFonts w:ascii="Arial" w:eastAsia="Arial" w:hAnsi="Arial" w:cs="Arial"/>
          <w:sz w:val="24"/>
          <w:szCs w:val="24"/>
        </w:rPr>
        <w:t xml:space="preserve">Das gilt vorerst nur für </w:t>
      </w:r>
      <w:r w:rsidR="7D3E6CFE" w:rsidRPr="0E1EE506">
        <w:rPr>
          <w:rFonts w:ascii="Arial" w:eastAsia="Arial" w:hAnsi="Arial" w:cs="Arial"/>
          <w:sz w:val="24"/>
          <w:szCs w:val="24"/>
        </w:rPr>
        <w:t>29 von insgesamt 44</w:t>
      </w:r>
      <w:r w:rsidR="70CF519A" w:rsidRPr="0E1EE506">
        <w:rPr>
          <w:rFonts w:ascii="Arial" w:eastAsia="Arial" w:hAnsi="Arial" w:cs="Arial"/>
          <w:sz w:val="24"/>
          <w:szCs w:val="24"/>
        </w:rPr>
        <w:t xml:space="preserve"> </w:t>
      </w:r>
      <w:r w:rsidRPr="0E1EE506">
        <w:rPr>
          <w:rFonts w:ascii="Arial" w:eastAsia="Arial" w:hAnsi="Arial" w:cs="Arial"/>
          <w:sz w:val="24"/>
          <w:szCs w:val="24"/>
        </w:rPr>
        <w:t>Kundencenter</w:t>
      </w:r>
      <w:r w:rsidR="6E450E68" w:rsidRPr="0E1EE506">
        <w:rPr>
          <w:rFonts w:ascii="Arial" w:eastAsia="Arial" w:hAnsi="Arial" w:cs="Arial"/>
          <w:sz w:val="24"/>
          <w:szCs w:val="24"/>
        </w:rPr>
        <w:t>n</w:t>
      </w:r>
      <w:r w:rsidR="07BE5996" w:rsidRPr="0E1EE506">
        <w:rPr>
          <w:rFonts w:ascii="Arial" w:eastAsia="Arial" w:hAnsi="Arial" w:cs="Arial"/>
          <w:sz w:val="24"/>
          <w:szCs w:val="24"/>
        </w:rPr>
        <w:t xml:space="preserve"> </w:t>
      </w:r>
      <w:r w:rsidR="613AC5C7" w:rsidRPr="0E1EE506">
        <w:rPr>
          <w:rFonts w:ascii="Arial" w:eastAsia="Arial" w:hAnsi="Arial" w:cs="Arial"/>
          <w:sz w:val="24"/>
          <w:szCs w:val="24"/>
        </w:rPr>
        <w:t xml:space="preserve">(siehe Übersicht). </w:t>
      </w:r>
      <w:r w:rsidR="10B1071F" w:rsidRPr="0E1EE506">
        <w:rPr>
          <w:rFonts w:ascii="Arial" w:eastAsia="Arial" w:hAnsi="Arial" w:cs="Arial"/>
          <w:sz w:val="24"/>
          <w:szCs w:val="24"/>
        </w:rPr>
        <w:t xml:space="preserve">“Wir unternehmen </w:t>
      </w:r>
      <w:r w:rsidR="5239BAF1" w:rsidRPr="0E1EE506">
        <w:rPr>
          <w:rFonts w:ascii="Arial" w:eastAsia="Arial" w:hAnsi="Arial" w:cs="Arial"/>
          <w:sz w:val="24"/>
          <w:szCs w:val="24"/>
        </w:rPr>
        <w:t xml:space="preserve">alles, um das Infektionsrisiko so gering wie möglich zu halten. </w:t>
      </w:r>
      <w:r w:rsidR="3D602CD5" w:rsidRPr="0E1EE506">
        <w:rPr>
          <w:rFonts w:ascii="Arial" w:eastAsia="Arial" w:hAnsi="Arial" w:cs="Arial"/>
          <w:sz w:val="24"/>
          <w:szCs w:val="24"/>
        </w:rPr>
        <w:t xml:space="preserve">Zum Schutz unserer </w:t>
      </w:r>
      <w:r w:rsidR="700FD6F5" w:rsidRPr="0E1EE506">
        <w:rPr>
          <w:rFonts w:ascii="Arial" w:eastAsia="Arial" w:hAnsi="Arial" w:cs="Arial"/>
          <w:sz w:val="24"/>
          <w:szCs w:val="24"/>
        </w:rPr>
        <w:t xml:space="preserve">Kunden und </w:t>
      </w:r>
      <w:r w:rsidR="3D602CD5" w:rsidRPr="0E1EE506">
        <w:rPr>
          <w:rFonts w:ascii="Arial" w:eastAsia="Arial" w:hAnsi="Arial" w:cs="Arial"/>
          <w:sz w:val="24"/>
          <w:szCs w:val="24"/>
        </w:rPr>
        <w:t xml:space="preserve">Mitarbeiter statten wir </w:t>
      </w:r>
      <w:r w:rsidR="2B1E3612" w:rsidRPr="0E1EE506">
        <w:rPr>
          <w:rFonts w:ascii="Arial" w:eastAsia="Arial" w:hAnsi="Arial" w:cs="Arial"/>
          <w:sz w:val="24"/>
          <w:szCs w:val="24"/>
        </w:rPr>
        <w:t>die</w:t>
      </w:r>
      <w:r w:rsidR="3D602CD5" w:rsidRPr="0E1EE506">
        <w:rPr>
          <w:rFonts w:ascii="Arial" w:eastAsia="Arial" w:hAnsi="Arial" w:cs="Arial"/>
          <w:sz w:val="24"/>
          <w:szCs w:val="24"/>
        </w:rPr>
        <w:t xml:space="preserve"> Kundenberaterplätze mit Virenschutzwänden aus</w:t>
      </w:r>
      <w:r w:rsidR="483CB0A0" w:rsidRPr="0E1EE506">
        <w:rPr>
          <w:rFonts w:ascii="Arial" w:eastAsia="Arial" w:hAnsi="Arial" w:cs="Arial"/>
          <w:sz w:val="24"/>
          <w:szCs w:val="24"/>
        </w:rPr>
        <w:t xml:space="preserve"> und achten darauf, dass der Mindestabstand eingehalten werden kann</w:t>
      </w:r>
      <w:r w:rsidR="7E952B88" w:rsidRPr="0E1EE506">
        <w:rPr>
          <w:rFonts w:ascii="Arial" w:eastAsia="Arial" w:hAnsi="Arial" w:cs="Arial"/>
          <w:sz w:val="24"/>
          <w:szCs w:val="24"/>
        </w:rPr>
        <w:t>.</w:t>
      </w:r>
      <w:r w:rsidR="008215A9">
        <w:rPr>
          <w:rFonts w:ascii="Arial" w:eastAsia="Arial" w:hAnsi="Arial" w:cs="Arial"/>
          <w:sz w:val="24"/>
          <w:szCs w:val="24"/>
        </w:rPr>
        <w:t>“</w:t>
      </w:r>
    </w:p>
    <w:p w14:paraId="55230E7C" w14:textId="26811A5E" w:rsidR="5BFDF094" w:rsidRDefault="4DDEABF7" w:rsidP="5FF0109B">
      <w:pPr>
        <w:ind w:left="1416"/>
        <w:rPr>
          <w:rFonts w:ascii="Arial" w:eastAsia="Arial" w:hAnsi="Arial" w:cs="Arial"/>
          <w:sz w:val="24"/>
          <w:szCs w:val="24"/>
        </w:rPr>
      </w:pPr>
      <w:r w:rsidRPr="0E1EE506">
        <w:rPr>
          <w:rFonts w:ascii="Arial" w:eastAsia="Arial" w:hAnsi="Arial" w:cs="Arial"/>
          <w:sz w:val="24"/>
          <w:szCs w:val="24"/>
        </w:rPr>
        <w:t>Versicherte, die Interesse</w:t>
      </w:r>
      <w:r w:rsidR="709EF72C" w:rsidRPr="0E1EE506">
        <w:rPr>
          <w:rFonts w:ascii="Arial" w:eastAsia="Arial" w:hAnsi="Arial" w:cs="Arial"/>
          <w:sz w:val="24"/>
          <w:szCs w:val="24"/>
        </w:rPr>
        <w:t xml:space="preserve"> an einer persönlichen Beratung</w:t>
      </w:r>
      <w:r w:rsidRPr="0E1EE506">
        <w:rPr>
          <w:rFonts w:ascii="Arial" w:eastAsia="Arial" w:hAnsi="Arial" w:cs="Arial"/>
          <w:sz w:val="24"/>
          <w:szCs w:val="24"/>
        </w:rPr>
        <w:t xml:space="preserve"> haben, können </w:t>
      </w:r>
      <w:r w:rsidR="247774C6" w:rsidRPr="0E1EE506">
        <w:rPr>
          <w:rFonts w:ascii="Arial" w:eastAsia="Arial" w:hAnsi="Arial" w:cs="Arial"/>
          <w:sz w:val="24"/>
          <w:szCs w:val="24"/>
        </w:rPr>
        <w:t xml:space="preserve">unter </w:t>
      </w:r>
      <w:r w:rsidRPr="0E1EE506">
        <w:rPr>
          <w:rFonts w:ascii="Arial" w:eastAsia="Arial" w:hAnsi="Arial" w:cs="Arial"/>
          <w:sz w:val="24"/>
          <w:szCs w:val="24"/>
        </w:rPr>
        <w:t>08</w:t>
      </w:r>
      <w:r w:rsidR="42FE5ED5" w:rsidRPr="0E1EE506">
        <w:rPr>
          <w:rFonts w:ascii="Arial" w:eastAsia="Arial" w:hAnsi="Arial" w:cs="Arial"/>
          <w:sz w:val="24"/>
          <w:szCs w:val="24"/>
        </w:rPr>
        <w:t>00 / 226 57 2</w:t>
      </w:r>
      <w:r w:rsidR="2CEA5A06" w:rsidRPr="0E1EE506">
        <w:rPr>
          <w:rFonts w:ascii="Arial" w:eastAsia="Arial" w:hAnsi="Arial" w:cs="Arial"/>
          <w:sz w:val="24"/>
          <w:szCs w:val="24"/>
        </w:rPr>
        <w:t>8</w:t>
      </w:r>
      <w:r w:rsidR="42FE5ED5" w:rsidRPr="0E1EE506">
        <w:rPr>
          <w:rFonts w:ascii="Arial" w:eastAsia="Arial" w:hAnsi="Arial" w:cs="Arial"/>
          <w:sz w:val="24"/>
          <w:szCs w:val="24"/>
        </w:rPr>
        <w:t xml:space="preserve"> einen Termin </w:t>
      </w:r>
      <w:r w:rsidR="1E263634" w:rsidRPr="0E1EE506">
        <w:rPr>
          <w:rFonts w:ascii="Arial" w:eastAsia="Arial" w:hAnsi="Arial" w:cs="Arial"/>
          <w:sz w:val="24"/>
          <w:szCs w:val="24"/>
        </w:rPr>
        <w:t>vereinbaren</w:t>
      </w:r>
      <w:r w:rsidR="42FE5ED5" w:rsidRPr="0E1EE506">
        <w:rPr>
          <w:rFonts w:ascii="Arial" w:eastAsia="Arial" w:hAnsi="Arial" w:cs="Arial"/>
          <w:sz w:val="24"/>
          <w:szCs w:val="24"/>
        </w:rPr>
        <w:t>.</w:t>
      </w:r>
    </w:p>
    <w:p w14:paraId="41DD61FD" w14:textId="6504F894" w:rsidR="00E2045B" w:rsidRDefault="00E2045B" w:rsidP="5FF0109B">
      <w:pPr>
        <w:ind w:left="141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AC14586" w14:textId="77777777" w:rsidR="00E2045B" w:rsidRDefault="00E2045B" w:rsidP="5FF0109B">
      <w:pPr>
        <w:ind w:left="1416"/>
        <w:rPr>
          <w:rFonts w:ascii="Arial" w:eastAsia="Arial" w:hAnsi="Arial" w:cs="Arial"/>
          <w:sz w:val="24"/>
          <w:szCs w:val="24"/>
        </w:rPr>
      </w:pPr>
    </w:p>
    <w:p w14:paraId="77F19E66" w14:textId="5B9D8917" w:rsidR="6AA05680" w:rsidRDefault="6AA05680" w:rsidP="4E718362">
      <w:pPr>
        <w:ind w:left="1416"/>
        <w:rPr>
          <w:rFonts w:ascii="Arial" w:eastAsia="Arial" w:hAnsi="Arial" w:cs="Arial"/>
          <w:b/>
          <w:bCs/>
          <w:sz w:val="24"/>
          <w:szCs w:val="24"/>
        </w:rPr>
      </w:pPr>
      <w:r w:rsidRPr="4E718362">
        <w:rPr>
          <w:rFonts w:ascii="Arial" w:eastAsia="Arial" w:hAnsi="Arial" w:cs="Arial"/>
          <w:b/>
          <w:bCs/>
          <w:sz w:val="24"/>
          <w:szCs w:val="24"/>
        </w:rPr>
        <w:lastRenderedPageBreak/>
        <w:t>Weiterhin auch andere Kontaktwege nutzen</w:t>
      </w:r>
    </w:p>
    <w:p w14:paraId="65860749" w14:textId="41A75AB4" w:rsidR="5BFDF094" w:rsidRDefault="51081C37" w:rsidP="7A0E25F1">
      <w:pPr>
        <w:ind w:left="1416"/>
        <w:rPr>
          <w:rFonts w:ascii="Arial" w:eastAsia="Arial" w:hAnsi="Arial" w:cs="Arial"/>
          <w:sz w:val="24"/>
          <w:szCs w:val="24"/>
        </w:rPr>
      </w:pPr>
      <w:r w:rsidRPr="36AF8363">
        <w:rPr>
          <w:rFonts w:ascii="Arial" w:eastAsia="Arial" w:hAnsi="Arial" w:cs="Arial"/>
          <w:sz w:val="24"/>
          <w:szCs w:val="24"/>
        </w:rPr>
        <w:t>Darüber hinaus bittet d</w:t>
      </w:r>
      <w:r w:rsidR="5BFDF094" w:rsidRPr="36AF8363">
        <w:rPr>
          <w:rFonts w:ascii="Arial" w:eastAsia="Arial" w:hAnsi="Arial" w:cs="Arial"/>
          <w:sz w:val="24"/>
          <w:szCs w:val="24"/>
        </w:rPr>
        <w:t xml:space="preserve">ie AOK ihre Versicherten, </w:t>
      </w:r>
      <w:r w:rsidR="1C20FE66" w:rsidRPr="36AF8363">
        <w:rPr>
          <w:rFonts w:ascii="Arial" w:eastAsia="Arial" w:hAnsi="Arial" w:cs="Arial"/>
          <w:sz w:val="24"/>
          <w:szCs w:val="24"/>
        </w:rPr>
        <w:t xml:space="preserve">grundsätzlich </w:t>
      </w:r>
      <w:r w:rsidR="5BFDF094" w:rsidRPr="36AF8363">
        <w:rPr>
          <w:rFonts w:ascii="Arial" w:eastAsia="Arial" w:hAnsi="Arial" w:cs="Arial"/>
          <w:sz w:val="24"/>
          <w:szCs w:val="24"/>
        </w:rPr>
        <w:t>weiterhin auf andere Kontaktwege auszuweichen</w:t>
      </w:r>
      <w:r w:rsidR="14B1B981" w:rsidRPr="36AF8363">
        <w:rPr>
          <w:rFonts w:ascii="Arial" w:eastAsia="Arial" w:hAnsi="Arial" w:cs="Arial"/>
          <w:sz w:val="24"/>
          <w:szCs w:val="24"/>
        </w:rPr>
        <w:t>, die alle im Rahmen der Kundencenterschließungen verstärkt wurden, um der erhöhten Nachfrage gerecht zu werden.</w:t>
      </w:r>
    </w:p>
    <w:p w14:paraId="3550F1AC" w14:textId="1D9549F2" w:rsidR="5BFDF094" w:rsidRDefault="5BFDF094" w:rsidP="7A0E25F1">
      <w:pPr>
        <w:ind w:left="1416"/>
        <w:rPr>
          <w:rFonts w:ascii="Arial" w:eastAsia="Arial" w:hAnsi="Arial" w:cs="Arial"/>
          <w:color w:val="0000FF"/>
          <w:sz w:val="24"/>
          <w:szCs w:val="24"/>
          <w:u w:val="single"/>
        </w:rPr>
      </w:pPr>
      <w:r w:rsidRPr="0F701BFB">
        <w:rPr>
          <w:rFonts w:ascii="Arial" w:eastAsia="Arial" w:hAnsi="Arial" w:cs="Arial"/>
          <w:sz w:val="24"/>
          <w:szCs w:val="24"/>
        </w:rPr>
        <w:t xml:space="preserve">Versicherte können sich telefonisch unter der kostenfreien Servicehotline 0800 226 57 26 an 7 Tagen die Woche, 24 Stunden am Tag an die AOK Sachsen-Anhalt wenden. Per Mail steht die AOK unter </w:t>
      </w:r>
      <w:hyperlink r:id="rId10">
        <w:r w:rsidRPr="0F701BFB">
          <w:rPr>
            <w:rStyle w:val="Hyperlink"/>
            <w:rFonts w:ascii="Arial" w:eastAsia="Arial" w:hAnsi="Arial" w:cs="Arial"/>
            <w:sz w:val="24"/>
            <w:szCs w:val="24"/>
          </w:rPr>
          <w:t>service@san.aok.de</w:t>
        </w:r>
      </w:hyperlink>
      <w:r w:rsidRPr="0F701BFB">
        <w:rPr>
          <w:rFonts w:ascii="Arial" w:eastAsia="Arial" w:hAnsi="Arial" w:cs="Arial"/>
          <w:sz w:val="24"/>
          <w:szCs w:val="24"/>
        </w:rPr>
        <w:t xml:space="preserve"> sowie über das Kontaktformular auf </w:t>
      </w:r>
      <w:hyperlink r:id="rId11">
        <w:r w:rsidRPr="0F701BFB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www.aok.de</w:t>
        </w:r>
      </w:hyperlink>
      <w:r w:rsidRPr="0F701BFB"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</w:t>
      </w:r>
      <w:r w:rsidRPr="0F701BFB">
        <w:rPr>
          <w:rFonts w:ascii="Arial" w:eastAsia="Arial" w:hAnsi="Arial" w:cs="Arial"/>
          <w:sz w:val="24"/>
          <w:szCs w:val="24"/>
        </w:rPr>
        <w:t xml:space="preserve">zur Verfügung: </w:t>
      </w:r>
      <w:hyperlink r:id="rId12">
        <w:r w:rsidRPr="0F701BFB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https://www.aok.de/pk/sachsen-anhalt/kontakt/kontaktformular/</w:t>
        </w:r>
      </w:hyperlink>
    </w:p>
    <w:p w14:paraId="592407E5" w14:textId="6F67B058" w:rsidR="7A0E25F1" w:rsidRDefault="25652C8E" w:rsidP="0F701BFB">
      <w:pPr>
        <w:ind w:left="1416"/>
        <w:rPr>
          <w:rFonts w:ascii="Arial" w:eastAsia="Arial" w:hAnsi="Arial" w:cs="Arial"/>
          <w:sz w:val="24"/>
          <w:szCs w:val="24"/>
        </w:rPr>
      </w:pPr>
      <w:r w:rsidRPr="756BBCA2">
        <w:rPr>
          <w:rFonts w:ascii="Arial" w:eastAsia="Arial" w:hAnsi="Arial" w:cs="Arial"/>
          <w:sz w:val="24"/>
          <w:szCs w:val="24"/>
        </w:rPr>
        <w:t>Auch über die Onlinegeschäftsstelle unter</w:t>
      </w:r>
      <w:r w:rsidR="015387DF" w:rsidRPr="756BBCA2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 w:rsidRPr="756BBCA2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https://san.meine.aok.de/</w:t>
        </w:r>
      </w:hyperlink>
      <w:r w:rsidRPr="756BBCA2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="04A3EBF4" w:rsidRPr="756BBCA2">
        <w:rPr>
          <w:rFonts w:ascii="Arial" w:eastAsia="Arial" w:hAnsi="Arial" w:cs="Arial"/>
          <w:sz w:val="24"/>
          <w:szCs w:val="24"/>
        </w:rPr>
        <w:t>o</w:t>
      </w:r>
      <w:r w:rsidRPr="756BBCA2">
        <w:rPr>
          <w:rFonts w:ascii="Arial" w:eastAsia="Arial" w:hAnsi="Arial" w:cs="Arial"/>
          <w:sz w:val="24"/>
          <w:szCs w:val="24"/>
        </w:rPr>
        <w:t xml:space="preserve">der die „Meine AOK“-App (erhältlich im App Store und Google Play Store) können viele Krankenkassenangelegenheiten bequem von zu Hause erledigt werden, zum </w:t>
      </w:r>
      <w:r w:rsidRPr="756BBCA2">
        <w:rPr>
          <w:rFonts w:ascii="Arial" w:eastAsia="Arial" w:hAnsi="Arial" w:cs="Arial"/>
          <w:color w:val="303030"/>
          <w:sz w:val="24"/>
          <w:szCs w:val="24"/>
        </w:rPr>
        <w:t xml:space="preserve">Beispiel eine Krankmeldung übermitteln, persönliche Daten ändern, Bescheinigungen anfordern oder Kinderkrankengeld einreichen. </w:t>
      </w:r>
    </w:p>
    <w:p w14:paraId="3574B078" w14:textId="647AE279" w:rsidR="00E2045B" w:rsidRDefault="25652C8E" w:rsidP="00DE5E42">
      <w:pPr>
        <w:ind w:left="1416"/>
        <w:rPr>
          <w:rFonts w:ascii="Arial" w:eastAsia="Arial" w:hAnsi="Arial" w:cs="Arial"/>
          <w:sz w:val="24"/>
          <w:szCs w:val="24"/>
        </w:rPr>
      </w:pPr>
      <w:r w:rsidRPr="0F701BFB">
        <w:rPr>
          <w:rFonts w:ascii="Arial" w:eastAsia="Arial" w:hAnsi="Arial" w:cs="Arial"/>
          <w:sz w:val="24"/>
          <w:szCs w:val="24"/>
        </w:rPr>
        <w:t>Unterlagen können auch an das Postfach „39084 Magdeburg“ versendet oder in die Briefkästen der Kundencenter eingeworfen werden. Diese werden mehrmals täglich geleert.</w:t>
      </w:r>
    </w:p>
    <w:p w14:paraId="594F3078" w14:textId="4E0356BE" w:rsidR="00DE5E42" w:rsidRDefault="00DE5E42" w:rsidP="00DE5E42">
      <w:pPr>
        <w:ind w:left="1416"/>
        <w:rPr>
          <w:rFonts w:ascii="Arial" w:eastAsia="Arial" w:hAnsi="Arial" w:cs="Arial"/>
          <w:sz w:val="24"/>
          <w:szCs w:val="24"/>
        </w:rPr>
      </w:pPr>
    </w:p>
    <w:p w14:paraId="52D5AD9B" w14:textId="6A71FDA1" w:rsidR="00DE5E42" w:rsidRDefault="00DE5E42" w:rsidP="00DE5E42">
      <w:pPr>
        <w:ind w:left="1416"/>
        <w:rPr>
          <w:rFonts w:ascii="Arial" w:eastAsia="Arial" w:hAnsi="Arial" w:cs="Arial"/>
          <w:sz w:val="24"/>
          <w:szCs w:val="24"/>
        </w:rPr>
      </w:pPr>
    </w:p>
    <w:p w14:paraId="777A251F" w14:textId="23EF1A23" w:rsidR="00E2045B" w:rsidRDefault="00E2045B" w:rsidP="7A0E25F1">
      <w:pPr>
        <w:ind w:left="1416"/>
        <w:rPr>
          <w:rFonts w:ascii="Arial" w:eastAsia="Arial" w:hAnsi="Arial" w:cs="Arial"/>
          <w:sz w:val="24"/>
          <w:szCs w:val="24"/>
        </w:rPr>
      </w:pPr>
    </w:p>
    <w:p w14:paraId="26CA7E91" w14:textId="41664FF3" w:rsidR="00E2045B" w:rsidRDefault="00E2045B" w:rsidP="7A0E25F1">
      <w:pPr>
        <w:ind w:left="1416"/>
        <w:rPr>
          <w:rFonts w:ascii="Arial" w:eastAsia="Arial" w:hAnsi="Arial" w:cs="Arial"/>
          <w:sz w:val="24"/>
          <w:szCs w:val="24"/>
        </w:rPr>
      </w:pPr>
    </w:p>
    <w:p w14:paraId="0D15FDDD" w14:textId="1FB8BFEF" w:rsidR="00E2045B" w:rsidRDefault="00E2045B" w:rsidP="7A0E25F1">
      <w:pPr>
        <w:ind w:left="1416"/>
        <w:rPr>
          <w:rFonts w:ascii="Arial" w:eastAsia="Arial" w:hAnsi="Arial" w:cs="Arial"/>
          <w:sz w:val="24"/>
          <w:szCs w:val="24"/>
        </w:rPr>
      </w:pPr>
    </w:p>
    <w:p w14:paraId="0DA7F397" w14:textId="77777777" w:rsidR="00E2045B" w:rsidRDefault="00E2045B" w:rsidP="7A0E25F1">
      <w:pPr>
        <w:ind w:left="1416"/>
        <w:rPr>
          <w:rFonts w:ascii="Arial" w:eastAsia="Arial" w:hAnsi="Arial" w:cs="Arial"/>
          <w:sz w:val="24"/>
          <w:szCs w:val="24"/>
        </w:rPr>
      </w:pPr>
    </w:p>
    <w:p w14:paraId="1F21855E" w14:textId="33743044" w:rsidR="2217A254" w:rsidRDefault="2217A254" w:rsidP="0F701BFB">
      <w:pPr>
        <w:ind w:left="1416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05A63A9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 xml:space="preserve">AOK-Kundencenter </w:t>
      </w:r>
      <w:r w:rsidR="36120B0E" w:rsidRPr="605A63A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in Sachsen-Anhalt </w:t>
      </w:r>
      <w:r w:rsidRPr="605A63A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mit Möglichkeit </w:t>
      </w:r>
      <w:r w:rsidR="585C85FD" w:rsidRPr="605A63A9">
        <w:rPr>
          <w:rFonts w:ascii="Arial" w:eastAsia="Arial" w:hAnsi="Arial" w:cs="Arial"/>
          <w:b/>
          <w:bCs/>
          <w:sz w:val="24"/>
          <w:szCs w:val="24"/>
          <w:u w:val="single"/>
        </w:rPr>
        <w:t>einer</w:t>
      </w:r>
      <w:r w:rsidRPr="605A63A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3C94DF86" w:rsidRPr="605A63A9">
        <w:rPr>
          <w:rFonts w:ascii="Arial" w:eastAsia="Arial" w:hAnsi="Arial" w:cs="Arial"/>
          <w:b/>
          <w:bCs/>
          <w:sz w:val="24"/>
          <w:szCs w:val="24"/>
          <w:u w:val="single"/>
        </w:rPr>
        <w:t>persönlichen Beratung (Terminvereinbarung unter 0800 / 226 57 28)</w:t>
      </w:r>
      <w:r w:rsidRPr="605A63A9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0B309D74" w14:textId="4B2A3BC2" w:rsidR="24355DF1" w:rsidRDefault="24355DF1" w:rsidP="4E718362">
      <w:pPr>
        <w:pStyle w:val="Listenabsatz"/>
        <w:numPr>
          <w:ilvl w:val="2"/>
          <w:numId w:val="1"/>
        </w:numPr>
        <w:rPr>
          <w:rFonts w:eastAsiaTheme="minorEastAsia"/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Aschersleben</w:t>
      </w:r>
    </w:p>
    <w:p w14:paraId="44CF0C6D" w14:textId="133986F0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Bernburg (Saale)</w:t>
      </w:r>
    </w:p>
    <w:p w14:paraId="3F9180A3" w14:textId="2EB47D3F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Bitterfeld</w:t>
      </w:r>
    </w:p>
    <w:p w14:paraId="1B004F09" w14:textId="7E5A0236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Burg</w:t>
      </w:r>
    </w:p>
    <w:p w14:paraId="0A44AC4B" w14:textId="4B1A4843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Dessau</w:t>
      </w:r>
    </w:p>
    <w:p w14:paraId="5A863212" w14:textId="3FD06F8D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Lutherstadt Eisleben</w:t>
      </w:r>
    </w:p>
    <w:p w14:paraId="31DE56B7" w14:textId="76E2E6ED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Gardelegen</w:t>
      </w:r>
    </w:p>
    <w:p w14:paraId="7C4E1574" w14:textId="732E401B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Halberstadt</w:t>
      </w:r>
    </w:p>
    <w:p w14:paraId="1D79D20F" w14:textId="45333632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Haldensleben</w:t>
      </w:r>
    </w:p>
    <w:p w14:paraId="6F3542E2" w14:textId="10CBF8B1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605A63A9">
        <w:rPr>
          <w:rFonts w:ascii="Arial" w:eastAsia="Arial" w:hAnsi="Arial" w:cs="Arial"/>
          <w:sz w:val="24"/>
          <w:szCs w:val="24"/>
        </w:rPr>
        <w:t xml:space="preserve">Halle (Saale) </w:t>
      </w:r>
      <w:r w:rsidR="038E86AB" w:rsidRPr="605A63A9">
        <w:rPr>
          <w:rFonts w:ascii="Arial" w:eastAsia="Arial" w:hAnsi="Arial" w:cs="Arial"/>
          <w:sz w:val="24"/>
          <w:szCs w:val="24"/>
        </w:rPr>
        <w:t>(</w:t>
      </w:r>
      <w:r w:rsidR="79430DC1" w:rsidRPr="605A63A9">
        <w:rPr>
          <w:rFonts w:ascii="Arial" w:eastAsia="Arial" w:hAnsi="Arial" w:cs="Arial"/>
          <w:sz w:val="24"/>
          <w:szCs w:val="24"/>
        </w:rPr>
        <w:t>Robert-Franz-Ring</w:t>
      </w:r>
      <w:r w:rsidR="459DB16D" w:rsidRPr="605A63A9">
        <w:rPr>
          <w:rFonts w:ascii="Arial" w:eastAsia="Arial" w:hAnsi="Arial" w:cs="Arial"/>
          <w:sz w:val="24"/>
          <w:szCs w:val="24"/>
        </w:rPr>
        <w:t xml:space="preserve"> 14</w:t>
      </w:r>
      <w:r w:rsidR="3DB53C6B" w:rsidRPr="605A63A9">
        <w:rPr>
          <w:rFonts w:ascii="Arial" w:eastAsia="Arial" w:hAnsi="Arial" w:cs="Arial"/>
          <w:sz w:val="24"/>
          <w:szCs w:val="24"/>
        </w:rPr>
        <w:t>)</w:t>
      </w:r>
    </w:p>
    <w:p w14:paraId="7A65BAAF" w14:textId="04DE1357" w:rsidR="3F01DBA8" w:rsidRDefault="3F01DBA8" w:rsidP="605A63A9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605A63A9">
        <w:rPr>
          <w:rFonts w:ascii="Arial" w:eastAsia="Arial" w:hAnsi="Arial" w:cs="Arial"/>
          <w:sz w:val="24"/>
          <w:szCs w:val="24"/>
        </w:rPr>
        <w:t>Halle (Saale</w:t>
      </w:r>
      <w:r w:rsidR="10348ADD" w:rsidRPr="605A63A9">
        <w:rPr>
          <w:rFonts w:ascii="Arial" w:eastAsia="Arial" w:hAnsi="Arial" w:cs="Arial"/>
          <w:sz w:val="24"/>
          <w:szCs w:val="24"/>
        </w:rPr>
        <w:t>)</w:t>
      </w:r>
      <w:r w:rsidRPr="605A63A9">
        <w:rPr>
          <w:rFonts w:ascii="Arial" w:eastAsia="Arial" w:hAnsi="Arial" w:cs="Arial"/>
          <w:sz w:val="24"/>
          <w:szCs w:val="24"/>
        </w:rPr>
        <w:t xml:space="preserve"> (Südstadtring 90)</w:t>
      </w:r>
    </w:p>
    <w:p w14:paraId="185889A0" w14:textId="1A4D81E3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Hettstedt</w:t>
      </w:r>
    </w:p>
    <w:p w14:paraId="5E635F05" w14:textId="71AF95EC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Köthen (Anhalt)</w:t>
      </w:r>
    </w:p>
    <w:p w14:paraId="43F19922" w14:textId="633CF9C7" w:rsidR="24355DF1" w:rsidRDefault="24355DF1" w:rsidP="67F4AF6E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756BBCA2">
        <w:rPr>
          <w:rFonts w:ascii="Arial" w:eastAsia="Arial" w:hAnsi="Arial" w:cs="Arial"/>
          <w:sz w:val="24"/>
          <w:szCs w:val="24"/>
        </w:rPr>
        <w:t>Magdeburg</w:t>
      </w:r>
      <w:r w:rsidR="0D206F2D" w:rsidRPr="756BBCA2">
        <w:rPr>
          <w:rFonts w:ascii="Arial" w:eastAsia="Arial" w:hAnsi="Arial" w:cs="Arial"/>
          <w:sz w:val="24"/>
          <w:szCs w:val="24"/>
        </w:rPr>
        <w:t xml:space="preserve"> (</w:t>
      </w:r>
      <w:r w:rsidR="38605924" w:rsidRPr="756BBCA2">
        <w:rPr>
          <w:rFonts w:ascii="Arial" w:eastAsia="Arial" w:hAnsi="Arial" w:cs="Arial"/>
          <w:sz w:val="24"/>
          <w:szCs w:val="24"/>
        </w:rPr>
        <w:t>Lüneburger Straße</w:t>
      </w:r>
      <w:r w:rsidR="003F4A6F">
        <w:rPr>
          <w:rFonts w:ascii="Arial" w:eastAsia="Arial" w:hAnsi="Arial" w:cs="Arial"/>
          <w:sz w:val="24"/>
          <w:szCs w:val="24"/>
        </w:rPr>
        <w:t xml:space="preserve"> 4</w:t>
      </w:r>
      <w:r w:rsidR="0D206F2D" w:rsidRPr="756BBCA2">
        <w:rPr>
          <w:rFonts w:ascii="Arial" w:eastAsia="Arial" w:hAnsi="Arial" w:cs="Arial"/>
          <w:sz w:val="24"/>
          <w:szCs w:val="24"/>
        </w:rPr>
        <w:t>)</w:t>
      </w:r>
    </w:p>
    <w:p w14:paraId="6C2D370E" w14:textId="1850C3C7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Merseburg</w:t>
      </w:r>
    </w:p>
    <w:p w14:paraId="1CB36912" w14:textId="29403493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Naumburg</w:t>
      </w:r>
    </w:p>
    <w:p w14:paraId="6406440B" w14:textId="0063FEDA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proofErr w:type="spellStart"/>
      <w:r w:rsidRPr="4E718362">
        <w:rPr>
          <w:rFonts w:ascii="Arial" w:eastAsia="Arial" w:hAnsi="Arial" w:cs="Arial"/>
          <w:sz w:val="24"/>
          <w:szCs w:val="24"/>
        </w:rPr>
        <w:t>Oschersleben</w:t>
      </w:r>
      <w:proofErr w:type="spellEnd"/>
    </w:p>
    <w:p w14:paraId="635000F5" w14:textId="36DC049E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Quedlinburg</w:t>
      </w:r>
    </w:p>
    <w:p w14:paraId="2588BBF6" w14:textId="2D039978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Querfurt</w:t>
      </w:r>
    </w:p>
    <w:p w14:paraId="7C0EC868" w14:textId="7A05E033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Salzwedel</w:t>
      </w:r>
    </w:p>
    <w:p w14:paraId="50A2BF64" w14:textId="654E8FD7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Sangerhausen</w:t>
      </w:r>
    </w:p>
    <w:p w14:paraId="540593B7" w14:textId="043A581F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Schönebeck (Elbe)</w:t>
      </w:r>
    </w:p>
    <w:p w14:paraId="44ACE774" w14:textId="0108E721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Staßfurt</w:t>
      </w:r>
    </w:p>
    <w:p w14:paraId="737646BA" w14:textId="5BBE91F2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Stendal</w:t>
      </w:r>
    </w:p>
    <w:p w14:paraId="7A9F9C51" w14:textId="7DB6B271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F701BFB">
        <w:rPr>
          <w:rFonts w:ascii="Arial" w:eastAsia="Arial" w:hAnsi="Arial" w:cs="Arial"/>
          <w:sz w:val="24"/>
          <w:szCs w:val="24"/>
        </w:rPr>
        <w:t>Weiß</w:t>
      </w:r>
      <w:r w:rsidR="092DD6E1" w:rsidRPr="0F701BFB">
        <w:rPr>
          <w:rFonts w:ascii="Arial" w:eastAsia="Arial" w:hAnsi="Arial" w:cs="Arial"/>
          <w:sz w:val="24"/>
          <w:szCs w:val="24"/>
        </w:rPr>
        <w:t>en</w:t>
      </w:r>
      <w:r w:rsidRPr="0F701BFB">
        <w:rPr>
          <w:rFonts w:ascii="Arial" w:eastAsia="Arial" w:hAnsi="Arial" w:cs="Arial"/>
          <w:sz w:val="24"/>
          <w:szCs w:val="24"/>
        </w:rPr>
        <w:t>fels</w:t>
      </w:r>
    </w:p>
    <w:p w14:paraId="0CB9C8D4" w14:textId="5C4A40AB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Wernigerode</w:t>
      </w:r>
    </w:p>
    <w:p w14:paraId="4DAFD908" w14:textId="687D9093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Lutherstadt Wittenberg</w:t>
      </w:r>
    </w:p>
    <w:p w14:paraId="6E0D35F2" w14:textId="55D7DA11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Wolfen</w:t>
      </w:r>
    </w:p>
    <w:p w14:paraId="76088EFF" w14:textId="651880B1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Wolmirstedt</w:t>
      </w:r>
    </w:p>
    <w:p w14:paraId="7D26343B" w14:textId="33000BDA" w:rsidR="24355DF1" w:rsidRDefault="24355DF1" w:rsidP="4E718362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4E718362">
        <w:rPr>
          <w:rFonts w:ascii="Arial" w:eastAsia="Arial" w:hAnsi="Arial" w:cs="Arial"/>
          <w:sz w:val="24"/>
          <w:szCs w:val="24"/>
        </w:rPr>
        <w:t>Zeitz</w:t>
      </w:r>
    </w:p>
    <w:sectPr w:rsidR="24355DF1" w:rsidSect="00202703">
      <w:headerReference w:type="default" r:id="rId14"/>
      <w:footerReference w:type="default" r:id="rId15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6659" w14:textId="77777777" w:rsidR="001045C8" w:rsidRDefault="00695D42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ACA5" w14:textId="77777777"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AFFEA" wp14:editId="07777777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>
          <w:pict w14:anchorId="760F7ED3">
            <v:line id="Gerade Verbindung 3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911a" from="-5.6pt,6.3pt" to="481.5pt,6.3pt" w14:anchorId="373AF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14:paraId="69948DCB" w14:textId="77777777" w:rsidTr="009061D7">
      <w:tc>
        <w:tcPr>
          <w:tcW w:w="6204" w:type="dxa"/>
        </w:tcPr>
        <w:p w14:paraId="04790887" w14:textId="77777777" w:rsidR="00D30886" w:rsidRPr="002C5E93" w:rsidRDefault="00695D42" w:rsidP="007A044B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</w:t>
          </w:r>
          <w:r w:rsidR="007A044B">
            <w:rPr>
              <w:rFonts w:ascii="Arial" w:hAnsi="Arial" w:cs="Arial"/>
            </w:rPr>
            <w:t>9</w:t>
          </w:r>
          <w:r w:rsidR="00CB5CB3">
            <w:rPr>
              <w:rFonts w:ascii="Arial" w:hAnsi="Arial" w:cs="Arial"/>
            </w:rPr>
            <w:t>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</w:t>
          </w:r>
          <w:r w:rsidR="007A044B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Prozent u</w:t>
          </w:r>
          <w:r w:rsidR="00CB5CB3">
            <w:rPr>
              <w:rFonts w:ascii="Arial" w:hAnsi="Arial" w:cs="Arial"/>
            </w:rPr>
            <w:t>nd einem Marktanteil von rund 3</w:t>
          </w:r>
          <w:r w:rsidR="007A044B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14:paraId="14F1DE74" w14:textId="77777777"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14:paraId="06669F5F" w14:textId="77777777"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14:paraId="23C23F6A" w14:textId="77777777"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14:paraId="575D5AD0" w14:textId="77777777"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14:paraId="0A30F8D8" w14:textId="77777777" w:rsidTr="009061D7">
      <w:tc>
        <w:tcPr>
          <w:tcW w:w="6204" w:type="dxa"/>
        </w:tcPr>
        <w:p w14:paraId="5DAB6C7B" w14:textId="77777777" w:rsidR="00D30886" w:rsidRPr="002C5E93" w:rsidRDefault="008215A9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14:paraId="02DB10FC" w14:textId="77777777"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14:paraId="23F09F0D" w14:textId="77777777" w:rsidTr="009061D7">
      <w:tc>
        <w:tcPr>
          <w:tcW w:w="6204" w:type="dxa"/>
        </w:tcPr>
        <w:p w14:paraId="24C1D27A" w14:textId="77777777"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14:paraId="7810AA40" w14:textId="77777777"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14:paraId="2351656E" w14:textId="77777777" w:rsidTr="009061D7">
      <w:tc>
        <w:tcPr>
          <w:tcW w:w="6204" w:type="dxa"/>
        </w:tcPr>
        <w:p w14:paraId="7C9BB37E" w14:textId="77777777"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14:paraId="5E35D794" w14:textId="77777777"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14:paraId="02EB378F" w14:textId="77777777" w:rsidR="00D30886" w:rsidRPr="005964FA" w:rsidRDefault="008215A9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5FC8" w14:textId="77777777"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6737731C" wp14:editId="07777777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5F8"/>
    <w:multiLevelType w:val="hybridMultilevel"/>
    <w:tmpl w:val="3C0C1758"/>
    <w:lvl w:ilvl="0" w:tplc="00E47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27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E21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9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0E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63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3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5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45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4493B"/>
    <w:rsid w:val="001045C8"/>
    <w:rsid w:val="001241D8"/>
    <w:rsid w:val="00127ACB"/>
    <w:rsid w:val="001A71E9"/>
    <w:rsid w:val="001D5349"/>
    <w:rsid w:val="0022BE44"/>
    <w:rsid w:val="0027185A"/>
    <w:rsid w:val="002F5DF9"/>
    <w:rsid w:val="00341A00"/>
    <w:rsid w:val="003421D3"/>
    <w:rsid w:val="00357F1F"/>
    <w:rsid w:val="003D0AD3"/>
    <w:rsid w:val="003D55C5"/>
    <w:rsid w:val="003F4A6F"/>
    <w:rsid w:val="004B4FFC"/>
    <w:rsid w:val="00541C87"/>
    <w:rsid w:val="005DFDB3"/>
    <w:rsid w:val="00606C2E"/>
    <w:rsid w:val="00626D7B"/>
    <w:rsid w:val="00695D42"/>
    <w:rsid w:val="006B3784"/>
    <w:rsid w:val="006D7F9A"/>
    <w:rsid w:val="007A044B"/>
    <w:rsid w:val="007C1476"/>
    <w:rsid w:val="007F2641"/>
    <w:rsid w:val="008215A9"/>
    <w:rsid w:val="008A04DF"/>
    <w:rsid w:val="008B5986"/>
    <w:rsid w:val="009425EC"/>
    <w:rsid w:val="0098015A"/>
    <w:rsid w:val="00A42DF1"/>
    <w:rsid w:val="00AD5195"/>
    <w:rsid w:val="00B00B7E"/>
    <w:rsid w:val="00B14E01"/>
    <w:rsid w:val="00B448E5"/>
    <w:rsid w:val="00B845E7"/>
    <w:rsid w:val="00BC0C04"/>
    <w:rsid w:val="00BC66C9"/>
    <w:rsid w:val="00BE6CD7"/>
    <w:rsid w:val="00C35561"/>
    <w:rsid w:val="00C71251"/>
    <w:rsid w:val="00C815F1"/>
    <w:rsid w:val="00CB5CB3"/>
    <w:rsid w:val="00CE7295"/>
    <w:rsid w:val="00D11144"/>
    <w:rsid w:val="00D3743A"/>
    <w:rsid w:val="00DD2581"/>
    <w:rsid w:val="00DD4CEF"/>
    <w:rsid w:val="00DE5E42"/>
    <w:rsid w:val="00E2045B"/>
    <w:rsid w:val="00ECD524"/>
    <w:rsid w:val="00FD424F"/>
    <w:rsid w:val="0111E442"/>
    <w:rsid w:val="015387DF"/>
    <w:rsid w:val="01DD2F1A"/>
    <w:rsid w:val="01ED148A"/>
    <w:rsid w:val="01F22153"/>
    <w:rsid w:val="0247042F"/>
    <w:rsid w:val="0312CB41"/>
    <w:rsid w:val="035CA605"/>
    <w:rsid w:val="038E86AB"/>
    <w:rsid w:val="03D46E06"/>
    <w:rsid w:val="03ED948B"/>
    <w:rsid w:val="03F43F11"/>
    <w:rsid w:val="042A094F"/>
    <w:rsid w:val="04322DD4"/>
    <w:rsid w:val="0441E7BE"/>
    <w:rsid w:val="046D9CA4"/>
    <w:rsid w:val="04A3EBF4"/>
    <w:rsid w:val="05003E73"/>
    <w:rsid w:val="054284A6"/>
    <w:rsid w:val="06716A63"/>
    <w:rsid w:val="06E1E5F9"/>
    <w:rsid w:val="07BE5996"/>
    <w:rsid w:val="07CE02EF"/>
    <w:rsid w:val="08391526"/>
    <w:rsid w:val="0845F79A"/>
    <w:rsid w:val="08EA2707"/>
    <w:rsid w:val="092DD6E1"/>
    <w:rsid w:val="09BF157A"/>
    <w:rsid w:val="0ACE6D95"/>
    <w:rsid w:val="0B623420"/>
    <w:rsid w:val="0CBBF3AC"/>
    <w:rsid w:val="0D206F2D"/>
    <w:rsid w:val="0D2A946A"/>
    <w:rsid w:val="0D97B1AB"/>
    <w:rsid w:val="0E1EE506"/>
    <w:rsid w:val="0F701BFB"/>
    <w:rsid w:val="102CF206"/>
    <w:rsid w:val="10348ADD"/>
    <w:rsid w:val="106164E0"/>
    <w:rsid w:val="10B1071F"/>
    <w:rsid w:val="11ED4545"/>
    <w:rsid w:val="11F3513F"/>
    <w:rsid w:val="127BFDDE"/>
    <w:rsid w:val="1314CDF2"/>
    <w:rsid w:val="1377DACF"/>
    <w:rsid w:val="13A7073A"/>
    <w:rsid w:val="14B1B981"/>
    <w:rsid w:val="15047A9D"/>
    <w:rsid w:val="1527CA9C"/>
    <w:rsid w:val="15476D7E"/>
    <w:rsid w:val="15713DF5"/>
    <w:rsid w:val="1656FA21"/>
    <w:rsid w:val="1753847B"/>
    <w:rsid w:val="179896D2"/>
    <w:rsid w:val="17F1EC80"/>
    <w:rsid w:val="183A5542"/>
    <w:rsid w:val="183F5471"/>
    <w:rsid w:val="189F2A75"/>
    <w:rsid w:val="18AC8A46"/>
    <w:rsid w:val="18C94062"/>
    <w:rsid w:val="18D9CEBA"/>
    <w:rsid w:val="199EE840"/>
    <w:rsid w:val="19D874DF"/>
    <w:rsid w:val="1A9D8578"/>
    <w:rsid w:val="1B634C9C"/>
    <w:rsid w:val="1B70CBE9"/>
    <w:rsid w:val="1BF4C739"/>
    <w:rsid w:val="1C20FE66"/>
    <w:rsid w:val="1CDCC9ED"/>
    <w:rsid w:val="1D9D3E1E"/>
    <w:rsid w:val="1DA0B309"/>
    <w:rsid w:val="1DF46234"/>
    <w:rsid w:val="1E263634"/>
    <w:rsid w:val="1FC4FA66"/>
    <w:rsid w:val="20CBDAC9"/>
    <w:rsid w:val="21249959"/>
    <w:rsid w:val="21516269"/>
    <w:rsid w:val="2159D005"/>
    <w:rsid w:val="2217A254"/>
    <w:rsid w:val="2291E3B6"/>
    <w:rsid w:val="2348B098"/>
    <w:rsid w:val="23A726F6"/>
    <w:rsid w:val="23B50A29"/>
    <w:rsid w:val="23D2E8BC"/>
    <w:rsid w:val="23E20C84"/>
    <w:rsid w:val="23FCB44B"/>
    <w:rsid w:val="24355DF1"/>
    <w:rsid w:val="245D8A32"/>
    <w:rsid w:val="246A61F5"/>
    <w:rsid w:val="247774C6"/>
    <w:rsid w:val="25652C8E"/>
    <w:rsid w:val="25876A98"/>
    <w:rsid w:val="26165508"/>
    <w:rsid w:val="26DDA11B"/>
    <w:rsid w:val="270AB26A"/>
    <w:rsid w:val="28742F9B"/>
    <w:rsid w:val="28A4D572"/>
    <w:rsid w:val="29017AD0"/>
    <w:rsid w:val="2A617E51"/>
    <w:rsid w:val="2B1E3612"/>
    <w:rsid w:val="2B4FC715"/>
    <w:rsid w:val="2B7C6166"/>
    <w:rsid w:val="2B847911"/>
    <w:rsid w:val="2B93529E"/>
    <w:rsid w:val="2BC6C2EA"/>
    <w:rsid w:val="2CEA5A06"/>
    <w:rsid w:val="2D05140F"/>
    <w:rsid w:val="2DA4E99A"/>
    <w:rsid w:val="2F9A3F2D"/>
    <w:rsid w:val="2FA3B37C"/>
    <w:rsid w:val="324A961A"/>
    <w:rsid w:val="3377A9AD"/>
    <w:rsid w:val="33BD747F"/>
    <w:rsid w:val="33E0A4A3"/>
    <w:rsid w:val="33E1AD7B"/>
    <w:rsid w:val="341EF0DC"/>
    <w:rsid w:val="34363509"/>
    <w:rsid w:val="3465DC48"/>
    <w:rsid w:val="35343B50"/>
    <w:rsid w:val="36037087"/>
    <w:rsid w:val="36120B0E"/>
    <w:rsid w:val="36AF8363"/>
    <w:rsid w:val="375684D8"/>
    <w:rsid w:val="375DD6DA"/>
    <w:rsid w:val="38605924"/>
    <w:rsid w:val="38E49F5B"/>
    <w:rsid w:val="38FA3356"/>
    <w:rsid w:val="39DD78A3"/>
    <w:rsid w:val="3A5CAD01"/>
    <w:rsid w:val="3A7246F8"/>
    <w:rsid w:val="3AF1F1B1"/>
    <w:rsid w:val="3B119333"/>
    <w:rsid w:val="3C94DF86"/>
    <w:rsid w:val="3D602CD5"/>
    <w:rsid w:val="3DB53C6B"/>
    <w:rsid w:val="3EB79857"/>
    <w:rsid w:val="3F01DBA8"/>
    <w:rsid w:val="3F3262BD"/>
    <w:rsid w:val="3FB8C6E3"/>
    <w:rsid w:val="40026CFD"/>
    <w:rsid w:val="4027E7A5"/>
    <w:rsid w:val="4084E712"/>
    <w:rsid w:val="4129822A"/>
    <w:rsid w:val="41542E28"/>
    <w:rsid w:val="41C921AA"/>
    <w:rsid w:val="425029F6"/>
    <w:rsid w:val="42FE5ED5"/>
    <w:rsid w:val="43CF2601"/>
    <w:rsid w:val="459DB16D"/>
    <w:rsid w:val="45A762F2"/>
    <w:rsid w:val="465694C8"/>
    <w:rsid w:val="46E4F8F9"/>
    <w:rsid w:val="46EF6AC7"/>
    <w:rsid w:val="480E1CB6"/>
    <w:rsid w:val="483B0AE1"/>
    <w:rsid w:val="483CB0A0"/>
    <w:rsid w:val="484FEFA1"/>
    <w:rsid w:val="486DEE28"/>
    <w:rsid w:val="48A360CE"/>
    <w:rsid w:val="4A2FB656"/>
    <w:rsid w:val="4B8A1498"/>
    <w:rsid w:val="4C3DD997"/>
    <w:rsid w:val="4C51B970"/>
    <w:rsid w:val="4C6BBD96"/>
    <w:rsid w:val="4C749DF2"/>
    <w:rsid w:val="4C88A021"/>
    <w:rsid w:val="4C8B4DAB"/>
    <w:rsid w:val="4D3D4466"/>
    <w:rsid w:val="4DDEABF7"/>
    <w:rsid w:val="4E718362"/>
    <w:rsid w:val="4EB8D048"/>
    <w:rsid w:val="4F2DFC10"/>
    <w:rsid w:val="4F4F1ABB"/>
    <w:rsid w:val="50C65B0F"/>
    <w:rsid w:val="50EAE29F"/>
    <w:rsid w:val="50FC5B32"/>
    <w:rsid w:val="51081C37"/>
    <w:rsid w:val="51D9A825"/>
    <w:rsid w:val="5239BAF1"/>
    <w:rsid w:val="5293D7C6"/>
    <w:rsid w:val="52ED4A40"/>
    <w:rsid w:val="531C8DDB"/>
    <w:rsid w:val="5322C5B9"/>
    <w:rsid w:val="5326C5F9"/>
    <w:rsid w:val="535F13D2"/>
    <w:rsid w:val="537FDA75"/>
    <w:rsid w:val="53D4BD96"/>
    <w:rsid w:val="53F893A5"/>
    <w:rsid w:val="54AAB813"/>
    <w:rsid w:val="56B301DC"/>
    <w:rsid w:val="56B6D973"/>
    <w:rsid w:val="584234F1"/>
    <w:rsid w:val="585C85FD"/>
    <w:rsid w:val="58C580F8"/>
    <w:rsid w:val="5927516D"/>
    <w:rsid w:val="59307305"/>
    <w:rsid w:val="594EA9D6"/>
    <w:rsid w:val="59661B72"/>
    <w:rsid w:val="59CF1611"/>
    <w:rsid w:val="59F995BC"/>
    <w:rsid w:val="59FCCBCE"/>
    <w:rsid w:val="5A1C1EC7"/>
    <w:rsid w:val="5A7C2241"/>
    <w:rsid w:val="5BDE4C24"/>
    <w:rsid w:val="5BFB9088"/>
    <w:rsid w:val="5BFDF094"/>
    <w:rsid w:val="5C11EC04"/>
    <w:rsid w:val="5CFB53FC"/>
    <w:rsid w:val="5DDCA466"/>
    <w:rsid w:val="5E28FD8D"/>
    <w:rsid w:val="5E8F1CDA"/>
    <w:rsid w:val="5E91E891"/>
    <w:rsid w:val="5E9C11E0"/>
    <w:rsid w:val="5ECF7188"/>
    <w:rsid w:val="5FF0109B"/>
    <w:rsid w:val="605A63A9"/>
    <w:rsid w:val="6077508B"/>
    <w:rsid w:val="60799AAF"/>
    <w:rsid w:val="608622CC"/>
    <w:rsid w:val="613AC5C7"/>
    <w:rsid w:val="62B5DB51"/>
    <w:rsid w:val="635F68E2"/>
    <w:rsid w:val="636EC48C"/>
    <w:rsid w:val="638DF122"/>
    <w:rsid w:val="63EB0CFA"/>
    <w:rsid w:val="63F6EDD8"/>
    <w:rsid w:val="6405FB45"/>
    <w:rsid w:val="6428CBD3"/>
    <w:rsid w:val="64E278E9"/>
    <w:rsid w:val="64FFEBC3"/>
    <w:rsid w:val="650E4E0F"/>
    <w:rsid w:val="664F1D60"/>
    <w:rsid w:val="66E7B9AB"/>
    <w:rsid w:val="67036D66"/>
    <w:rsid w:val="67F4AF6E"/>
    <w:rsid w:val="6800457B"/>
    <w:rsid w:val="68AFA0AC"/>
    <w:rsid w:val="68CE4DA2"/>
    <w:rsid w:val="6975A087"/>
    <w:rsid w:val="69872590"/>
    <w:rsid w:val="69EF09E4"/>
    <w:rsid w:val="6AA05680"/>
    <w:rsid w:val="6B3A68F5"/>
    <w:rsid w:val="6BB199BA"/>
    <w:rsid w:val="6BFCD97D"/>
    <w:rsid w:val="6C29ABF2"/>
    <w:rsid w:val="6CA5EB63"/>
    <w:rsid w:val="6DB6236E"/>
    <w:rsid w:val="6E0D0840"/>
    <w:rsid w:val="6E450E68"/>
    <w:rsid w:val="6EA0B40D"/>
    <w:rsid w:val="6EC5FE8F"/>
    <w:rsid w:val="6FFAF83E"/>
    <w:rsid w:val="700FD6F5"/>
    <w:rsid w:val="706703A7"/>
    <w:rsid w:val="709EF72C"/>
    <w:rsid w:val="709F10A9"/>
    <w:rsid w:val="70CF519A"/>
    <w:rsid w:val="711544F4"/>
    <w:rsid w:val="71715808"/>
    <w:rsid w:val="71F7AB84"/>
    <w:rsid w:val="72737463"/>
    <w:rsid w:val="731F8EE8"/>
    <w:rsid w:val="737F2ED2"/>
    <w:rsid w:val="7398EDAC"/>
    <w:rsid w:val="73BE1759"/>
    <w:rsid w:val="746A1FC4"/>
    <w:rsid w:val="74B0BA4C"/>
    <w:rsid w:val="74E4E771"/>
    <w:rsid w:val="756BBCA2"/>
    <w:rsid w:val="75C8E972"/>
    <w:rsid w:val="7618449F"/>
    <w:rsid w:val="76D03A81"/>
    <w:rsid w:val="76EBF24E"/>
    <w:rsid w:val="7705B7FF"/>
    <w:rsid w:val="77860E35"/>
    <w:rsid w:val="7848712B"/>
    <w:rsid w:val="79430DC1"/>
    <w:rsid w:val="7951D06D"/>
    <w:rsid w:val="798D7D9D"/>
    <w:rsid w:val="7A0E25F1"/>
    <w:rsid w:val="7A646E7D"/>
    <w:rsid w:val="7A753F6A"/>
    <w:rsid w:val="7BCF6CBB"/>
    <w:rsid w:val="7BF9A6EB"/>
    <w:rsid w:val="7C6C19A4"/>
    <w:rsid w:val="7CE44E0A"/>
    <w:rsid w:val="7D3E6CFE"/>
    <w:rsid w:val="7E952B88"/>
    <w:rsid w:val="7EE9FC59"/>
    <w:rsid w:val="7F312336"/>
    <w:rsid w:val="7F6776D5"/>
    <w:rsid w:val="7F7C55B1"/>
    <w:rsid w:val="7F8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8CB3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n.meine.aok.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ok.de/pk/sachsen-anhalt/kontakt/kontaktformula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k.d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rvice@san.aok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B345B56CB6047864D2E8EC93B5CFF" ma:contentTypeVersion="11" ma:contentTypeDescription="Ein neues Dokument erstellen." ma:contentTypeScope="" ma:versionID="ec090001f11c3a91b1c2085f5d26ae75">
  <xsd:schema xmlns:xsd="http://www.w3.org/2001/XMLSchema" xmlns:xs="http://www.w3.org/2001/XMLSchema" xmlns:p="http://schemas.microsoft.com/office/2006/metadata/properties" xmlns:ns2="cb07b922-ec4e-4320-b149-c8ffcd7fd13d" xmlns:ns3="097b2df2-6836-4239-9565-a4226ed7c284" targetNamespace="http://schemas.microsoft.com/office/2006/metadata/properties" ma:root="true" ma:fieldsID="a4895e38512bf64d7a96d36679272307" ns2:_="" ns3:_="">
    <xsd:import namespace="cb07b922-ec4e-4320-b149-c8ffcd7fd13d"/>
    <xsd:import namespace="097b2df2-6836-4239-9565-a4226ed7c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b922-ec4e-4320-b149-c8ffcd7fd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df2-6836-4239-9565-a4226ed7c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3377F-0CD0-4CC4-A27C-DB49D8108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6302F-8914-49C6-8153-51D16B5B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7b922-ec4e-4320-b149-c8ffcd7fd13d"/>
    <ds:schemaRef ds:uri="097b2df2-6836-4239-9565-a4226ed7c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D8245-3E95-467D-A7EC-A36CBB954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2740</Characters>
  <Application>Microsoft Office Word</Application>
  <DocSecurity>0</DocSecurity>
  <Lines>22</Lines>
  <Paragraphs>6</Paragraphs>
  <ScaleCrop>false</ScaleCrop>
  <Company>AOK Sachsen-Anhalt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21</cp:revision>
  <dcterms:created xsi:type="dcterms:W3CDTF">2020-03-16T16:20:00Z</dcterms:created>
  <dcterms:modified xsi:type="dcterms:W3CDTF">2020-04-23T08:49:00Z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0x010100E79B345B56CB6047864D2E8EC93B5CFF</vt:lpwstr>
  </property>
</Properties>
</file>