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F7A8E3" w14:textId="035B3AB3" w:rsidR="00D745CA" w:rsidRDefault="00EF67F0" w:rsidP="00EE3B21">
      <w:pPr>
        <w:spacing w:line="276" w:lineRule="auto"/>
        <w:jc w:val="center"/>
        <w:rPr>
          <w:rFonts w:ascii="Arial" w:eastAsia="Times New Roman" w:hAnsi="Arial" w:cs="Arial"/>
          <w:b/>
          <w:bCs/>
          <w:sz w:val="24"/>
          <w:szCs w:val="20"/>
          <w:lang w:val="de-DE"/>
        </w:rPr>
      </w:pPr>
      <w:r w:rsidRPr="00EF67F0">
        <w:rPr>
          <w:rFonts w:ascii="Arial" w:eastAsia="Times New Roman" w:hAnsi="Arial" w:cs="Arial"/>
          <w:b/>
          <w:bCs/>
          <w:sz w:val="24"/>
          <w:szCs w:val="20"/>
          <w:lang w:val="de-DE"/>
        </w:rPr>
        <w:t>Colt Technology Services kündigt den Verkauf von acht europäischen Rechenzentren an</w:t>
      </w:r>
    </w:p>
    <w:p w14:paraId="5E477220" w14:textId="77777777" w:rsidR="00EF67F0" w:rsidRPr="00943516" w:rsidRDefault="00EF67F0" w:rsidP="00EE3B21">
      <w:pPr>
        <w:spacing w:line="276" w:lineRule="auto"/>
        <w:jc w:val="center"/>
        <w:rPr>
          <w:rFonts w:ascii="Arial" w:eastAsia="Times New Roman" w:hAnsi="Arial" w:cs="Arial"/>
          <w:b/>
          <w:bCs/>
          <w:sz w:val="20"/>
          <w:szCs w:val="20"/>
          <w:lang w:val="de-DE"/>
        </w:rPr>
      </w:pPr>
    </w:p>
    <w:p w14:paraId="32F81434" w14:textId="5919B545" w:rsidR="00814696" w:rsidRPr="00EE080E" w:rsidRDefault="00EF67F0" w:rsidP="00EE3B21">
      <w:pPr>
        <w:spacing w:line="276" w:lineRule="auto"/>
        <w:jc w:val="center"/>
        <w:rPr>
          <w:rFonts w:eastAsia="Times New Roman" w:cs="Helvetica"/>
          <w:sz w:val="20"/>
          <w:szCs w:val="20"/>
          <w:lang w:val="de-DE"/>
        </w:rPr>
      </w:pPr>
      <w:r w:rsidRPr="00EF67F0">
        <w:rPr>
          <w:rFonts w:ascii="Arial" w:eastAsia="Times New Roman" w:hAnsi="Arial" w:cs="Arial"/>
          <w:b/>
          <w:bCs/>
          <w:sz w:val="20"/>
          <w:szCs w:val="20"/>
          <w:lang w:val="de-DE"/>
        </w:rPr>
        <w:t xml:space="preserve">Colt veräußert die im Rahmen der </w:t>
      </w:r>
      <w:r w:rsidR="00AB0424">
        <w:rPr>
          <w:rFonts w:ascii="Arial" w:eastAsia="Times New Roman" w:hAnsi="Arial" w:cs="Arial"/>
          <w:b/>
          <w:bCs/>
          <w:sz w:val="20"/>
          <w:szCs w:val="20"/>
          <w:lang w:val="de-DE"/>
        </w:rPr>
        <w:t xml:space="preserve">Übernahme von </w:t>
      </w:r>
      <w:r w:rsidRPr="00EF67F0">
        <w:rPr>
          <w:rFonts w:ascii="Arial" w:eastAsia="Times New Roman" w:hAnsi="Arial" w:cs="Arial"/>
          <w:b/>
          <w:bCs/>
          <w:sz w:val="20"/>
          <w:szCs w:val="20"/>
          <w:lang w:val="de-DE"/>
        </w:rPr>
        <w:t>Lumen EMEA erworbenen Rechenzentren in wichtigen Stadtzentren in Europa</w:t>
      </w:r>
    </w:p>
    <w:p w14:paraId="722BE49B" w14:textId="77777777" w:rsidR="00B60FA5" w:rsidRPr="00EE080E" w:rsidRDefault="00B60FA5" w:rsidP="00EE3B21">
      <w:pPr>
        <w:spacing w:line="276" w:lineRule="auto"/>
        <w:rPr>
          <w:rFonts w:ascii="Arial" w:eastAsia="Times New Roman" w:hAnsi="Arial" w:cs="Arial"/>
          <w:sz w:val="20"/>
          <w:szCs w:val="20"/>
          <w:lang w:val="de-DE"/>
        </w:rPr>
      </w:pPr>
    </w:p>
    <w:p w14:paraId="520F90FE" w14:textId="4EF5575E" w:rsidR="00DC2B65" w:rsidRDefault="00D469E3" w:rsidP="00EF67F0">
      <w:pPr>
        <w:spacing w:line="276" w:lineRule="auto"/>
        <w:rPr>
          <w:rFonts w:ascii="Arial" w:eastAsia="Times New Roman" w:hAnsi="Arial" w:cs="Arial"/>
          <w:sz w:val="20"/>
          <w:szCs w:val="20"/>
          <w:lang w:val="de-DE"/>
        </w:rPr>
      </w:pPr>
      <w:r w:rsidRPr="00EF67F0">
        <w:rPr>
          <w:rFonts w:ascii="Arial" w:hAnsi="Arial" w:cs="Arial"/>
          <w:b/>
          <w:sz w:val="20"/>
          <w:szCs w:val="20"/>
          <w:lang w:val="de-DE"/>
        </w:rPr>
        <w:t>Frankfurt</w:t>
      </w:r>
      <w:r w:rsidR="00785327" w:rsidRPr="00EF67F0">
        <w:rPr>
          <w:rFonts w:ascii="Arial" w:hAnsi="Arial" w:cs="Arial"/>
          <w:b/>
          <w:sz w:val="20"/>
          <w:szCs w:val="20"/>
          <w:lang w:val="de-DE"/>
        </w:rPr>
        <w:t>,</w:t>
      </w:r>
      <w:r w:rsidR="0043301B" w:rsidRPr="00EF67F0">
        <w:rPr>
          <w:rFonts w:ascii="Arial" w:hAnsi="Arial" w:cs="Arial"/>
          <w:b/>
          <w:sz w:val="20"/>
          <w:szCs w:val="20"/>
          <w:lang w:val="de-DE"/>
        </w:rPr>
        <w:t xml:space="preserve"> </w:t>
      </w:r>
      <w:r w:rsidR="00CF645E">
        <w:rPr>
          <w:rFonts w:ascii="Arial" w:hAnsi="Arial" w:cs="Arial"/>
          <w:b/>
          <w:sz w:val="20"/>
          <w:szCs w:val="20"/>
          <w:lang w:val="de-DE"/>
        </w:rPr>
        <w:t>24</w:t>
      </w:r>
      <w:r w:rsidR="0043301B" w:rsidRPr="00EF67F0">
        <w:rPr>
          <w:rFonts w:ascii="Arial" w:hAnsi="Arial" w:cs="Arial"/>
          <w:b/>
          <w:sz w:val="20"/>
          <w:szCs w:val="20"/>
          <w:lang w:val="de-DE"/>
        </w:rPr>
        <w:t>.</w:t>
      </w:r>
      <w:r w:rsidR="00EF67F0" w:rsidRPr="00EF67F0">
        <w:rPr>
          <w:rFonts w:ascii="Arial" w:hAnsi="Arial" w:cs="Arial"/>
          <w:b/>
          <w:sz w:val="20"/>
          <w:szCs w:val="20"/>
          <w:lang w:val="de-DE"/>
        </w:rPr>
        <w:t>04</w:t>
      </w:r>
      <w:r w:rsidR="00786D86" w:rsidRPr="00EF67F0">
        <w:rPr>
          <w:rFonts w:ascii="Arial" w:hAnsi="Arial" w:cs="Arial"/>
          <w:b/>
          <w:sz w:val="20"/>
          <w:szCs w:val="20"/>
          <w:lang w:val="de-DE"/>
        </w:rPr>
        <w:t>.</w:t>
      </w:r>
      <w:r w:rsidR="00785327" w:rsidRPr="00EF67F0">
        <w:rPr>
          <w:rFonts w:ascii="Arial" w:hAnsi="Arial" w:cs="Arial"/>
          <w:b/>
          <w:sz w:val="20"/>
          <w:szCs w:val="20"/>
          <w:lang w:val="de-DE"/>
        </w:rPr>
        <w:t>20</w:t>
      </w:r>
      <w:r w:rsidR="0075598A" w:rsidRPr="00EF67F0">
        <w:rPr>
          <w:rFonts w:ascii="Arial" w:hAnsi="Arial" w:cs="Arial"/>
          <w:b/>
          <w:sz w:val="20"/>
          <w:szCs w:val="20"/>
          <w:lang w:val="de-DE"/>
        </w:rPr>
        <w:t>2</w:t>
      </w:r>
      <w:r w:rsidR="00770449" w:rsidRPr="00EF67F0">
        <w:rPr>
          <w:rFonts w:ascii="Arial" w:hAnsi="Arial" w:cs="Arial"/>
          <w:b/>
          <w:sz w:val="20"/>
          <w:szCs w:val="20"/>
          <w:lang w:val="de-DE"/>
        </w:rPr>
        <w:t>5</w:t>
      </w:r>
      <w:r w:rsidR="00785327" w:rsidRPr="00EF67F0">
        <w:rPr>
          <w:rFonts w:ascii="Arial" w:hAnsi="Arial" w:cs="Arial"/>
          <w:b/>
          <w:sz w:val="20"/>
          <w:szCs w:val="20"/>
          <w:lang w:val="de-DE"/>
        </w:rPr>
        <w:t>,</w:t>
      </w:r>
      <w:r w:rsidR="00414FC9" w:rsidRPr="00EF67F0">
        <w:rPr>
          <w:rFonts w:ascii="Arial" w:hAnsi="Arial" w:cs="Arial"/>
          <w:b/>
          <w:sz w:val="20"/>
          <w:szCs w:val="20"/>
          <w:lang w:val="de-DE"/>
        </w:rPr>
        <w:t xml:space="preserve"> </w:t>
      </w:r>
      <w:r w:rsidR="00414FC9" w:rsidRPr="00EF67F0">
        <w:rPr>
          <w:rFonts w:ascii="Arial" w:eastAsia="Times New Roman" w:hAnsi="Arial" w:cs="Arial"/>
          <w:sz w:val="20"/>
          <w:szCs w:val="20"/>
          <w:lang w:val="de-DE"/>
        </w:rPr>
        <w:t xml:space="preserve">Colt Technology Services, globaler Anbieter </w:t>
      </w:r>
      <w:r w:rsidR="002D34A6" w:rsidRPr="00EF67F0">
        <w:rPr>
          <w:rFonts w:ascii="Arial" w:eastAsia="Times New Roman" w:hAnsi="Arial" w:cs="Arial"/>
          <w:sz w:val="20"/>
          <w:szCs w:val="20"/>
          <w:lang w:val="de-DE"/>
        </w:rPr>
        <w:t xml:space="preserve">für </w:t>
      </w:r>
      <w:r w:rsidR="00414FC9" w:rsidRPr="00EF67F0">
        <w:rPr>
          <w:rFonts w:ascii="Arial" w:eastAsia="Times New Roman" w:hAnsi="Arial" w:cs="Arial"/>
          <w:sz w:val="20"/>
          <w:szCs w:val="20"/>
          <w:lang w:val="de-DE"/>
        </w:rPr>
        <w:t>digitale Infrastruktur</w:t>
      </w:r>
      <w:r w:rsidR="00EF67F0" w:rsidRPr="00EF67F0">
        <w:rPr>
          <w:rFonts w:ascii="Arial" w:eastAsia="Times New Roman" w:hAnsi="Arial" w:cs="Arial"/>
          <w:sz w:val="20"/>
          <w:szCs w:val="20"/>
          <w:lang w:val="de-DE"/>
        </w:rPr>
        <w:t xml:space="preserve">, </w:t>
      </w:r>
      <w:r w:rsidR="00AB0424">
        <w:rPr>
          <w:rFonts w:ascii="Arial" w:eastAsia="Times New Roman" w:hAnsi="Arial" w:cs="Arial"/>
          <w:sz w:val="20"/>
          <w:szCs w:val="20"/>
          <w:lang w:val="de-DE"/>
        </w:rPr>
        <w:t>v</w:t>
      </w:r>
      <w:r w:rsidR="00EF67F0" w:rsidRPr="00EF67F0">
        <w:rPr>
          <w:rFonts w:ascii="Arial" w:eastAsia="Times New Roman" w:hAnsi="Arial" w:cs="Arial"/>
          <w:sz w:val="20"/>
          <w:szCs w:val="20"/>
          <w:lang w:val="de-DE"/>
        </w:rPr>
        <w:t>erkauf</w:t>
      </w:r>
      <w:r w:rsidR="00AB0424">
        <w:rPr>
          <w:rFonts w:ascii="Arial" w:eastAsia="Times New Roman" w:hAnsi="Arial" w:cs="Arial"/>
          <w:sz w:val="20"/>
          <w:szCs w:val="20"/>
          <w:lang w:val="de-DE"/>
        </w:rPr>
        <w:t>t</w:t>
      </w:r>
      <w:r w:rsidR="00EF67F0" w:rsidRPr="00EF67F0">
        <w:rPr>
          <w:rFonts w:ascii="Arial" w:eastAsia="Times New Roman" w:hAnsi="Arial" w:cs="Arial"/>
          <w:sz w:val="20"/>
          <w:szCs w:val="20"/>
          <w:lang w:val="de-DE"/>
        </w:rPr>
        <w:t xml:space="preserve"> sechs seiner Rechenzentren in großen </w:t>
      </w:r>
      <w:r w:rsidR="00DC2B65">
        <w:rPr>
          <w:rFonts w:ascii="Arial" w:eastAsia="Times New Roman" w:hAnsi="Arial" w:cs="Arial"/>
          <w:sz w:val="20"/>
          <w:szCs w:val="20"/>
          <w:lang w:val="de-DE"/>
        </w:rPr>
        <w:t xml:space="preserve">europäischen </w:t>
      </w:r>
      <w:r w:rsidR="00EF67F0" w:rsidRPr="00EF67F0">
        <w:rPr>
          <w:rFonts w:ascii="Arial" w:eastAsia="Times New Roman" w:hAnsi="Arial" w:cs="Arial"/>
          <w:sz w:val="20"/>
          <w:szCs w:val="20"/>
          <w:lang w:val="de-DE"/>
        </w:rPr>
        <w:t xml:space="preserve">Städten an den Rechenzentrumsanbieter </w:t>
      </w:r>
      <w:proofErr w:type="spellStart"/>
      <w:r w:rsidR="00EF67F0" w:rsidRPr="00EF67F0">
        <w:rPr>
          <w:rFonts w:ascii="Arial" w:eastAsia="Times New Roman" w:hAnsi="Arial" w:cs="Arial"/>
          <w:sz w:val="20"/>
          <w:szCs w:val="20"/>
          <w:lang w:val="de-DE"/>
        </w:rPr>
        <w:t>NorthC</w:t>
      </w:r>
      <w:proofErr w:type="spellEnd"/>
      <w:r w:rsidR="00EF67F0" w:rsidRPr="00EF67F0">
        <w:rPr>
          <w:rFonts w:ascii="Arial" w:eastAsia="Times New Roman" w:hAnsi="Arial" w:cs="Arial"/>
          <w:sz w:val="20"/>
          <w:szCs w:val="20"/>
          <w:lang w:val="de-DE"/>
        </w:rPr>
        <w:t xml:space="preserve">, der seinen Hauptsitz in den Niederlanden hat und mehrheitlich im Besitz von Fonds ist, die von der DWS Group verwaltet werden. Colt wird außerdem zwei seiner Rechenzentren in London an ein im Vereinigten Königreich ansässiges Rechenzentrumsunternehmen veräußern, das ebenfalls im Besitz von Fonds ist, die von der DWS Group verwaltet werden. </w:t>
      </w:r>
      <w:r w:rsidR="00DC2B65">
        <w:rPr>
          <w:rFonts w:ascii="Arial" w:eastAsia="Times New Roman" w:hAnsi="Arial" w:cs="Arial"/>
          <w:sz w:val="20"/>
          <w:szCs w:val="20"/>
          <w:lang w:val="de-DE"/>
        </w:rPr>
        <w:t>Durch d</w:t>
      </w:r>
      <w:r w:rsidR="00492AD7">
        <w:rPr>
          <w:rFonts w:ascii="Arial" w:eastAsia="Times New Roman" w:hAnsi="Arial" w:cs="Arial"/>
          <w:sz w:val="20"/>
          <w:szCs w:val="20"/>
          <w:lang w:val="de-DE"/>
        </w:rPr>
        <w:t xml:space="preserve">en Verkauf </w:t>
      </w:r>
      <w:r w:rsidR="00EF67F0" w:rsidRPr="00EF67F0">
        <w:rPr>
          <w:rFonts w:ascii="Arial" w:eastAsia="Times New Roman" w:hAnsi="Arial" w:cs="Arial"/>
          <w:sz w:val="20"/>
          <w:szCs w:val="20"/>
          <w:lang w:val="de-DE"/>
        </w:rPr>
        <w:t xml:space="preserve">erweitert </w:t>
      </w:r>
      <w:proofErr w:type="spellStart"/>
      <w:r w:rsidR="00EF67F0" w:rsidRPr="00EF67F0">
        <w:rPr>
          <w:rFonts w:ascii="Arial" w:eastAsia="Times New Roman" w:hAnsi="Arial" w:cs="Arial"/>
          <w:sz w:val="20"/>
          <w:szCs w:val="20"/>
          <w:lang w:val="de-DE"/>
        </w:rPr>
        <w:t>NorthC</w:t>
      </w:r>
      <w:proofErr w:type="spellEnd"/>
      <w:r w:rsidR="00EF67F0" w:rsidRPr="00EF67F0">
        <w:rPr>
          <w:rFonts w:ascii="Arial" w:eastAsia="Times New Roman" w:hAnsi="Arial" w:cs="Arial"/>
          <w:sz w:val="20"/>
          <w:szCs w:val="20"/>
          <w:lang w:val="de-DE"/>
        </w:rPr>
        <w:t xml:space="preserve"> seine Präsenz in Europa und Colt</w:t>
      </w:r>
      <w:r w:rsidR="00DC2B65">
        <w:rPr>
          <w:rFonts w:ascii="Arial" w:eastAsia="Times New Roman" w:hAnsi="Arial" w:cs="Arial"/>
          <w:sz w:val="20"/>
          <w:szCs w:val="20"/>
          <w:lang w:val="de-DE"/>
        </w:rPr>
        <w:t xml:space="preserve"> kann </w:t>
      </w:r>
      <w:r w:rsidR="00EF67F0" w:rsidRPr="00EF67F0">
        <w:rPr>
          <w:rFonts w:ascii="Arial" w:eastAsia="Times New Roman" w:hAnsi="Arial" w:cs="Arial"/>
          <w:sz w:val="20"/>
          <w:szCs w:val="20"/>
          <w:lang w:val="de-DE"/>
        </w:rPr>
        <w:t xml:space="preserve">sich auf seine </w:t>
      </w:r>
      <w:r w:rsidR="00A33BBF">
        <w:rPr>
          <w:rFonts w:ascii="Arial" w:eastAsia="Times New Roman" w:hAnsi="Arial" w:cs="Arial"/>
          <w:sz w:val="20"/>
          <w:szCs w:val="20"/>
          <w:lang w:val="de-DE"/>
        </w:rPr>
        <w:t>Kerns</w:t>
      </w:r>
      <w:r w:rsidR="00EF67F0" w:rsidRPr="00EF67F0">
        <w:rPr>
          <w:rFonts w:ascii="Arial" w:eastAsia="Times New Roman" w:hAnsi="Arial" w:cs="Arial"/>
          <w:sz w:val="20"/>
          <w:szCs w:val="20"/>
          <w:lang w:val="de-DE"/>
        </w:rPr>
        <w:t xml:space="preserve">trategie konzentrieren: die Bereitstellung nachhaltiger digitaler Infrastruktur, um </w:t>
      </w:r>
      <w:r w:rsidR="00492AD7">
        <w:rPr>
          <w:rFonts w:ascii="Arial" w:eastAsia="Times New Roman" w:hAnsi="Arial" w:cs="Arial"/>
          <w:sz w:val="20"/>
          <w:szCs w:val="20"/>
          <w:lang w:val="de-DE"/>
        </w:rPr>
        <w:t xml:space="preserve">zum </w:t>
      </w:r>
      <w:r w:rsidR="00EF67F0" w:rsidRPr="00EF67F0">
        <w:rPr>
          <w:rFonts w:ascii="Arial" w:eastAsia="Times New Roman" w:hAnsi="Arial" w:cs="Arial"/>
          <w:sz w:val="20"/>
          <w:szCs w:val="20"/>
          <w:lang w:val="de-DE"/>
        </w:rPr>
        <w:t xml:space="preserve">Erfolg seiner Kunden </w:t>
      </w:r>
      <w:r w:rsidR="00492AD7">
        <w:rPr>
          <w:rFonts w:ascii="Arial" w:eastAsia="Times New Roman" w:hAnsi="Arial" w:cs="Arial"/>
          <w:sz w:val="20"/>
          <w:szCs w:val="20"/>
          <w:lang w:val="de-DE"/>
        </w:rPr>
        <w:t>beizutragen</w:t>
      </w:r>
      <w:r w:rsidR="00EF67F0" w:rsidRPr="00EF67F0">
        <w:rPr>
          <w:rFonts w:ascii="Arial" w:eastAsia="Times New Roman" w:hAnsi="Arial" w:cs="Arial"/>
          <w:sz w:val="20"/>
          <w:szCs w:val="20"/>
          <w:lang w:val="de-DE"/>
        </w:rPr>
        <w:t xml:space="preserve"> und die KI-Wirtschaft voranzutreiben. Die Veräußerung wird voraussichtlich im Laufe dieses Jahres abgeschlossen.</w:t>
      </w:r>
    </w:p>
    <w:p w14:paraId="1DEA8990" w14:textId="6D402D1D" w:rsidR="00EF67F0" w:rsidRPr="00EF67F0" w:rsidRDefault="00EF67F0" w:rsidP="00EF67F0">
      <w:pPr>
        <w:spacing w:line="276" w:lineRule="auto"/>
        <w:rPr>
          <w:rFonts w:ascii="Arial" w:eastAsia="Times New Roman" w:hAnsi="Arial" w:cs="Arial"/>
          <w:sz w:val="20"/>
          <w:szCs w:val="20"/>
          <w:lang w:val="de-DE"/>
        </w:rPr>
      </w:pPr>
      <w:r w:rsidRPr="00EF67F0">
        <w:rPr>
          <w:rFonts w:ascii="Arial" w:eastAsia="Times New Roman" w:hAnsi="Arial" w:cs="Arial"/>
          <w:sz w:val="20"/>
          <w:szCs w:val="20"/>
          <w:lang w:val="de-DE"/>
        </w:rPr>
        <w:t xml:space="preserve"> </w:t>
      </w:r>
    </w:p>
    <w:p w14:paraId="49AC1A80" w14:textId="6E45138F" w:rsidR="00EF67F0" w:rsidRDefault="00EF67F0" w:rsidP="00EF67F0">
      <w:pPr>
        <w:spacing w:line="276" w:lineRule="auto"/>
        <w:rPr>
          <w:rFonts w:ascii="Arial" w:eastAsia="Times New Roman" w:hAnsi="Arial" w:cs="Arial"/>
          <w:sz w:val="20"/>
          <w:szCs w:val="20"/>
          <w:lang w:val="de-DE"/>
        </w:rPr>
      </w:pPr>
      <w:r w:rsidRPr="00EF67F0">
        <w:rPr>
          <w:rFonts w:ascii="Arial" w:eastAsia="Times New Roman" w:hAnsi="Arial" w:cs="Arial"/>
          <w:sz w:val="20"/>
          <w:szCs w:val="20"/>
          <w:lang w:val="de-DE"/>
        </w:rPr>
        <w:t xml:space="preserve">Die acht Rechenzentren, die </w:t>
      </w:r>
      <w:r w:rsidR="00DC2B65">
        <w:rPr>
          <w:rFonts w:ascii="Arial" w:eastAsia="Times New Roman" w:hAnsi="Arial" w:cs="Arial"/>
          <w:sz w:val="20"/>
          <w:szCs w:val="20"/>
          <w:lang w:val="de-DE"/>
        </w:rPr>
        <w:t>veräußert werden</w:t>
      </w:r>
      <w:r w:rsidRPr="00EF67F0">
        <w:rPr>
          <w:rFonts w:ascii="Arial" w:eastAsia="Times New Roman" w:hAnsi="Arial" w:cs="Arial"/>
          <w:sz w:val="20"/>
          <w:szCs w:val="20"/>
          <w:lang w:val="de-DE"/>
        </w:rPr>
        <w:t xml:space="preserve">, befinden sich in Amsterdam, Berlin, Düsseldorf, Frankfurt, Hamburg, München und zwei in London. </w:t>
      </w:r>
      <w:r w:rsidR="00A33BBF">
        <w:rPr>
          <w:rFonts w:ascii="Arial" w:eastAsia="Times New Roman" w:hAnsi="Arial" w:cs="Arial"/>
          <w:sz w:val="20"/>
          <w:szCs w:val="20"/>
          <w:lang w:val="de-DE"/>
        </w:rPr>
        <w:t xml:space="preserve">Sie </w:t>
      </w:r>
      <w:r w:rsidRPr="00EF67F0">
        <w:rPr>
          <w:rFonts w:ascii="Arial" w:eastAsia="Times New Roman" w:hAnsi="Arial" w:cs="Arial"/>
          <w:sz w:val="20"/>
          <w:szCs w:val="20"/>
          <w:lang w:val="de-DE"/>
        </w:rPr>
        <w:t xml:space="preserve">waren Teil der Vermögenswerte, die Colt mit der Übernahme von Lumen EMEA im Jahr 2023 erworben hat. </w:t>
      </w:r>
    </w:p>
    <w:p w14:paraId="7FFD4BF4" w14:textId="77777777" w:rsidR="00DC2B65" w:rsidRPr="00EF67F0" w:rsidRDefault="00DC2B65" w:rsidP="00EF67F0">
      <w:pPr>
        <w:spacing w:line="276" w:lineRule="auto"/>
        <w:rPr>
          <w:rFonts w:ascii="Arial" w:eastAsia="Times New Roman" w:hAnsi="Arial" w:cs="Arial"/>
          <w:sz w:val="20"/>
          <w:szCs w:val="20"/>
          <w:lang w:val="de-DE"/>
        </w:rPr>
      </w:pPr>
    </w:p>
    <w:p w14:paraId="6A817B63" w14:textId="6B0C4C88" w:rsidR="00EF67F0" w:rsidRPr="00EF67F0" w:rsidRDefault="00EF67F0" w:rsidP="00EF67F0">
      <w:pPr>
        <w:spacing w:line="276" w:lineRule="auto"/>
        <w:rPr>
          <w:rFonts w:ascii="Arial" w:eastAsia="Times New Roman" w:hAnsi="Arial" w:cs="Arial"/>
          <w:sz w:val="20"/>
          <w:szCs w:val="20"/>
          <w:lang w:val="de-DE"/>
        </w:rPr>
      </w:pPr>
      <w:r w:rsidRPr="00EF67F0">
        <w:rPr>
          <w:rFonts w:ascii="Arial" w:eastAsia="Times New Roman" w:hAnsi="Arial" w:cs="Arial"/>
          <w:sz w:val="20"/>
          <w:szCs w:val="20"/>
          <w:lang w:val="de-DE"/>
        </w:rPr>
        <w:t xml:space="preserve">Das </w:t>
      </w:r>
      <w:proofErr w:type="spellStart"/>
      <w:r w:rsidRPr="00EF67F0">
        <w:rPr>
          <w:rFonts w:ascii="Arial" w:eastAsia="Times New Roman" w:hAnsi="Arial" w:cs="Arial"/>
          <w:sz w:val="20"/>
          <w:szCs w:val="20"/>
          <w:lang w:val="de-DE"/>
        </w:rPr>
        <w:t>Colocation</w:t>
      </w:r>
      <w:proofErr w:type="spellEnd"/>
      <w:r w:rsidRPr="00EF67F0">
        <w:rPr>
          <w:rFonts w:ascii="Arial" w:eastAsia="Times New Roman" w:hAnsi="Arial" w:cs="Arial"/>
          <w:sz w:val="20"/>
          <w:szCs w:val="20"/>
          <w:lang w:val="de-DE"/>
        </w:rPr>
        <w:t xml:space="preserve">-Geschäft mit rund 400 Kunden wird im Rahmen der Veräußerung </w:t>
      </w:r>
      <w:r w:rsidR="00DC2B65">
        <w:rPr>
          <w:rFonts w:ascii="Arial" w:eastAsia="Times New Roman" w:hAnsi="Arial" w:cs="Arial"/>
          <w:sz w:val="20"/>
          <w:szCs w:val="20"/>
          <w:lang w:val="de-DE"/>
        </w:rPr>
        <w:t xml:space="preserve">ebenfalls </w:t>
      </w:r>
      <w:r w:rsidRPr="00EF67F0">
        <w:rPr>
          <w:rFonts w:ascii="Arial" w:eastAsia="Times New Roman" w:hAnsi="Arial" w:cs="Arial"/>
          <w:sz w:val="20"/>
          <w:szCs w:val="20"/>
          <w:lang w:val="de-DE"/>
        </w:rPr>
        <w:t xml:space="preserve">von Colt </w:t>
      </w:r>
      <w:r w:rsidR="00DC2B65">
        <w:rPr>
          <w:rFonts w:ascii="Arial" w:eastAsia="Times New Roman" w:hAnsi="Arial" w:cs="Arial"/>
          <w:sz w:val="20"/>
          <w:szCs w:val="20"/>
          <w:lang w:val="de-DE"/>
        </w:rPr>
        <w:t>abgegeben</w:t>
      </w:r>
      <w:r w:rsidRPr="00EF67F0">
        <w:rPr>
          <w:rFonts w:ascii="Arial" w:eastAsia="Times New Roman" w:hAnsi="Arial" w:cs="Arial"/>
          <w:sz w:val="20"/>
          <w:szCs w:val="20"/>
          <w:lang w:val="de-DE"/>
        </w:rPr>
        <w:t xml:space="preserve">. Die meisten dieser Kunden beziehen auch Netzwerkprodukte von Colt und werden </w:t>
      </w:r>
      <w:r w:rsidR="00DC2B65">
        <w:rPr>
          <w:rFonts w:ascii="Arial" w:eastAsia="Times New Roman" w:hAnsi="Arial" w:cs="Arial"/>
          <w:sz w:val="20"/>
          <w:szCs w:val="20"/>
          <w:lang w:val="de-DE"/>
        </w:rPr>
        <w:t xml:space="preserve">damit </w:t>
      </w:r>
      <w:r w:rsidRPr="00EF67F0">
        <w:rPr>
          <w:rFonts w:ascii="Arial" w:eastAsia="Times New Roman" w:hAnsi="Arial" w:cs="Arial"/>
          <w:sz w:val="20"/>
          <w:szCs w:val="20"/>
          <w:lang w:val="de-DE"/>
        </w:rPr>
        <w:t>weiterhin</w:t>
      </w:r>
      <w:r w:rsidR="00A33BBF">
        <w:rPr>
          <w:rFonts w:ascii="Arial" w:eastAsia="Times New Roman" w:hAnsi="Arial" w:cs="Arial"/>
          <w:sz w:val="20"/>
          <w:szCs w:val="20"/>
          <w:lang w:val="de-DE"/>
        </w:rPr>
        <w:t xml:space="preserve"> Colt</w:t>
      </w:r>
      <w:r w:rsidRPr="00EF67F0">
        <w:rPr>
          <w:rFonts w:ascii="Arial" w:eastAsia="Times New Roman" w:hAnsi="Arial" w:cs="Arial"/>
          <w:sz w:val="20"/>
          <w:szCs w:val="20"/>
          <w:lang w:val="de-DE"/>
        </w:rPr>
        <w:t xml:space="preserve"> Kunden bleiben.  </w:t>
      </w:r>
    </w:p>
    <w:p w14:paraId="5B39B9BD" w14:textId="77777777" w:rsidR="006C07A4" w:rsidRPr="00EF67F0" w:rsidRDefault="006C07A4" w:rsidP="00EF67F0">
      <w:pPr>
        <w:pStyle w:val="Listenabsatz"/>
        <w:spacing w:line="276" w:lineRule="auto"/>
        <w:ind w:left="0"/>
        <w:rPr>
          <w:rFonts w:ascii="Arial" w:hAnsi="Arial" w:cs="Arial"/>
          <w:sz w:val="20"/>
          <w:szCs w:val="20"/>
          <w:lang w:val="de-DE"/>
        </w:rPr>
      </w:pPr>
    </w:p>
    <w:p w14:paraId="3D821860" w14:textId="2735219A" w:rsidR="00EF67F0" w:rsidRDefault="00EF67F0" w:rsidP="00EF67F0">
      <w:pPr>
        <w:pStyle w:val="Listenabsatz"/>
        <w:spacing w:line="276" w:lineRule="auto"/>
        <w:ind w:left="0"/>
        <w:rPr>
          <w:rFonts w:ascii="Arial" w:hAnsi="Arial" w:cs="Arial"/>
          <w:sz w:val="20"/>
          <w:szCs w:val="20"/>
          <w:lang w:val="de-DE"/>
        </w:rPr>
      </w:pPr>
      <w:r w:rsidRPr="00EF67F0">
        <w:rPr>
          <w:rFonts w:ascii="Arial" w:hAnsi="Arial" w:cs="Arial"/>
          <w:sz w:val="20"/>
          <w:szCs w:val="20"/>
          <w:lang w:val="de-DE"/>
        </w:rPr>
        <w:t xml:space="preserve">Colt </w:t>
      </w:r>
      <w:r w:rsidR="00A33BBF">
        <w:rPr>
          <w:rFonts w:ascii="Arial" w:hAnsi="Arial" w:cs="Arial"/>
          <w:sz w:val="20"/>
          <w:szCs w:val="20"/>
          <w:lang w:val="de-DE"/>
        </w:rPr>
        <w:t xml:space="preserve">schließt </w:t>
      </w:r>
      <w:r w:rsidRPr="00EF67F0">
        <w:rPr>
          <w:rFonts w:ascii="Arial" w:hAnsi="Arial" w:cs="Arial"/>
          <w:sz w:val="20"/>
          <w:szCs w:val="20"/>
          <w:lang w:val="de-DE"/>
        </w:rPr>
        <w:t xml:space="preserve">eine Partnerschaft mit </w:t>
      </w:r>
      <w:proofErr w:type="spellStart"/>
      <w:r w:rsidRPr="00EF67F0">
        <w:rPr>
          <w:rFonts w:ascii="Arial" w:hAnsi="Arial" w:cs="Arial"/>
          <w:sz w:val="20"/>
          <w:szCs w:val="20"/>
          <w:lang w:val="de-DE"/>
        </w:rPr>
        <w:t>NorthC</w:t>
      </w:r>
      <w:proofErr w:type="spellEnd"/>
      <w:r w:rsidRPr="00EF67F0">
        <w:rPr>
          <w:rFonts w:ascii="Arial" w:hAnsi="Arial" w:cs="Arial"/>
          <w:sz w:val="20"/>
          <w:szCs w:val="20"/>
          <w:lang w:val="de-DE"/>
        </w:rPr>
        <w:t xml:space="preserve"> und </w:t>
      </w:r>
      <w:r w:rsidR="00A33BBF">
        <w:rPr>
          <w:rFonts w:ascii="Arial" w:hAnsi="Arial" w:cs="Arial"/>
          <w:sz w:val="20"/>
          <w:szCs w:val="20"/>
          <w:lang w:val="de-DE"/>
        </w:rPr>
        <w:t xml:space="preserve">unterhält </w:t>
      </w:r>
      <w:r w:rsidR="00DC2B65">
        <w:rPr>
          <w:rFonts w:ascii="Arial" w:hAnsi="Arial" w:cs="Arial"/>
          <w:sz w:val="20"/>
          <w:szCs w:val="20"/>
          <w:lang w:val="de-DE"/>
        </w:rPr>
        <w:t>weiterhin</w:t>
      </w:r>
      <w:r w:rsidRPr="00EF67F0">
        <w:rPr>
          <w:rFonts w:ascii="Arial" w:hAnsi="Arial" w:cs="Arial"/>
          <w:sz w:val="20"/>
          <w:szCs w:val="20"/>
          <w:lang w:val="de-DE"/>
        </w:rPr>
        <w:t xml:space="preserve"> Netzwerk-Ausrüstung in de</w:t>
      </w:r>
      <w:r w:rsidR="00DC2B65">
        <w:rPr>
          <w:rFonts w:ascii="Arial" w:hAnsi="Arial" w:cs="Arial"/>
          <w:sz w:val="20"/>
          <w:szCs w:val="20"/>
          <w:lang w:val="de-DE"/>
        </w:rPr>
        <w:t>n</w:t>
      </w:r>
      <w:r w:rsidRPr="00EF67F0">
        <w:rPr>
          <w:rFonts w:ascii="Arial" w:hAnsi="Arial" w:cs="Arial"/>
          <w:sz w:val="20"/>
          <w:szCs w:val="20"/>
          <w:lang w:val="de-DE"/>
        </w:rPr>
        <w:t xml:space="preserve"> veräußerten </w:t>
      </w:r>
      <w:r w:rsidR="00DC2B65">
        <w:rPr>
          <w:rFonts w:ascii="Arial" w:hAnsi="Arial" w:cs="Arial"/>
          <w:sz w:val="20"/>
          <w:szCs w:val="20"/>
          <w:lang w:val="de-DE"/>
        </w:rPr>
        <w:t>Rechenzentren,</w:t>
      </w:r>
      <w:r w:rsidRPr="00EF67F0">
        <w:rPr>
          <w:rFonts w:ascii="Arial" w:hAnsi="Arial" w:cs="Arial"/>
          <w:sz w:val="20"/>
          <w:szCs w:val="20"/>
          <w:lang w:val="de-DE"/>
        </w:rPr>
        <w:t xml:space="preserve"> als Teil </w:t>
      </w:r>
      <w:r w:rsidR="00DC2B65">
        <w:rPr>
          <w:rFonts w:ascii="Arial" w:hAnsi="Arial" w:cs="Arial"/>
          <w:sz w:val="20"/>
          <w:szCs w:val="20"/>
          <w:lang w:val="de-DE"/>
        </w:rPr>
        <w:t>seiner</w:t>
      </w:r>
      <w:r w:rsidRPr="00EF67F0">
        <w:rPr>
          <w:rFonts w:ascii="Arial" w:hAnsi="Arial" w:cs="Arial"/>
          <w:sz w:val="20"/>
          <w:szCs w:val="20"/>
          <w:lang w:val="de-DE"/>
        </w:rPr>
        <w:t xml:space="preserve"> globalen digitalen Infrastruktur, die 32.000 Gebäude </w:t>
      </w:r>
      <w:r w:rsidR="00DC2B65">
        <w:rPr>
          <w:rFonts w:ascii="Arial" w:hAnsi="Arial" w:cs="Arial"/>
          <w:sz w:val="20"/>
          <w:szCs w:val="20"/>
          <w:lang w:val="de-DE"/>
        </w:rPr>
        <w:t>in</w:t>
      </w:r>
      <w:r w:rsidRPr="00EF67F0">
        <w:rPr>
          <w:rFonts w:ascii="Arial" w:hAnsi="Arial" w:cs="Arial"/>
          <w:sz w:val="20"/>
          <w:szCs w:val="20"/>
          <w:lang w:val="de-DE"/>
        </w:rPr>
        <w:t xml:space="preserve"> mehr als 40 Länder</w:t>
      </w:r>
      <w:r w:rsidR="00DC2B65">
        <w:rPr>
          <w:rFonts w:ascii="Arial" w:hAnsi="Arial" w:cs="Arial"/>
          <w:sz w:val="20"/>
          <w:szCs w:val="20"/>
          <w:lang w:val="de-DE"/>
        </w:rPr>
        <w:t>n verbindet</w:t>
      </w:r>
      <w:r w:rsidRPr="00EF67F0">
        <w:rPr>
          <w:rFonts w:ascii="Arial" w:hAnsi="Arial" w:cs="Arial"/>
          <w:sz w:val="20"/>
          <w:szCs w:val="20"/>
          <w:lang w:val="de-DE"/>
        </w:rPr>
        <w:t xml:space="preserve">, </w:t>
      </w:r>
      <w:r w:rsidR="00A33BBF">
        <w:rPr>
          <w:rFonts w:ascii="Arial" w:hAnsi="Arial" w:cs="Arial"/>
          <w:sz w:val="20"/>
          <w:szCs w:val="20"/>
          <w:lang w:val="de-DE"/>
        </w:rPr>
        <w:t xml:space="preserve">über </w:t>
      </w:r>
      <w:r w:rsidRPr="00EF67F0">
        <w:rPr>
          <w:rFonts w:ascii="Arial" w:hAnsi="Arial" w:cs="Arial"/>
          <w:sz w:val="20"/>
          <w:szCs w:val="20"/>
          <w:lang w:val="de-DE"/>
        </w:rPr>
        <w:t xml:space="preserve">275 Points </w:t>
      </w:r>
      <w:proofErr w:type="spellStart"/>
      <w:r w:rsidRPr="00EF67F0">
        <w:rPr>
          <w:rFonts w:ascii="Arial" w:hAnsi="Arial" w:cs="Arial"/>
          <w:sz w:val="20"/>
          <w:szCs w:val="20"/>
          <w:lang w:val="de-DE"/>
        </w:rPr>
        <w:t>of</w:t>
      </w:r>
      <w:proofErr w:type="spellEnd"/>
      <w:r w:rsidRPr="00EF67F0">
        <w:rPr>
          <w:rFonts w:ascii="Arial" w:hAnsi="Arial" w:cs="Arial"/>
          <w:sz w:val="20"/>
          <w:szCs w:val="20"/>
          <w:lang w:val="de-DE"/>
        </w:rPr>
        <w:t xml:space="preserve"> Presence (</w:t>
      </w:r>
      <w:proofErr w:type="spellStart"/>
      <w:r w:rsidRPr="00EF67F0">
        <w:rPr>
          <w:rFonts w:ascii="Arial" w:hAnsi="Arial" w:cs="Arial"/>
          <w:sz w:val="20"/>
          <w:szCs w:val="20"/>
          <w:lang w:val="de-DE"/>
        </w:rPr>
        <w:t>PoPs</w:t>
      </w:r>
      <w:proofErr w:type="spellEnd"/>
      <w:r w:rsidRPr="00EF67F0">
        <w:rPr>
          <w:rFonts w:ascii="Arial" w:hAnsi="Arial" w:cs="Arial"/>
          <w:sz w:val="20"/>
          <w:szCs w:val="20"/>
          <w:lang w:val="de-DE"/>
        </w:rPr>
        <w:t xml:space="preserve">) </w:t>
      </w:r>
      <w:r w:rsidR="00A33BBF">
        <w:rPr>
          <w:rFonts w:ascii="Arial" w:hAnsi="Arial" w:cs="Arial"/>
          <w:sz w:val="20"/>
          <w:szCs w:val="20"/>
          <w:lang w:val="de-DE"/>
        </w:rPr>
        <w:t>umfasst</w:t>
      </w:r>
      <w:r w:rsidR="00DC2B65">
        <w:rPr>
          <w:rFonts w:ascii="Arial" w:hAnsi="Arial" w:cs="Arial"/>
          <w:sz w:val="20"/>
          <w:szCs w:val="20"/>
          <w:lang w:val="de-DE"/>
        </w:rPr>
        <w:t xml:space="preserve"> u</w:t>
      </w:r>
      <w:r w:rsidRPr="00EF67F0">
        <w:rPr>
          <w:rFonts w:ascii="Arial" w:hAnsi="Arial" w:cs="Arial"/>
          <w:sz w:val="20"/>
          <w:szCs w:val="20"/>
          <w:lang w:val="de-DE"/>
        </w:rPr>
        <w:t>nd zehn Unterseekabel-Systeme</w:t>
      </w:r>
      <w:r w:rsidR="00A33BBF">
        <w:rPr>
          <w:rFonts w:ascii="Arial" w:hAnsi="Arial" w:cs="Arial"/>
          <w:sz w:val="20"/>
          <w:szCs w:val="20"/>
          <w:lang w:val="de-DE"/>
        </w:rPr>
        <w:t xml:space="preserve">. </w:t>
      </w:r>
      <w:r w:rsidRPr="00EF67F0">
        <w:rPr>
          <w:rFonts w:ascii="Arial" w:hAnsi="Arial" w:cs="Arial"/>
          <w:sz w:val="20"/>
          <w:szCs w:val="20"/>
          <w:lang w:val="de-DE"/>
        </w:rPr>
        <w:t>Colt</w:t>
      </w:r>
      <w:r w:rsidR="00492AD7">
        <w:rPr>
          <w:rFonts w:ascii="Arial" w:hAnsi="Arial" w:cs="Arial"/>
          <w:sz w:val="20"/>
          <w:szCs w:val="20"/>
          <w:lang w:val="de-DE"/>
        </w:rPr>
        <w:t xml:space="preserve"> agiert auch als </w:t>
      </w:r>
      <w:r w:rsidRPr="00EF67F0">
        <w:rPr>
          <w:rFonts w:ascii="Arial" w:hAnsi="Arial" w:cs="Arial"/>
          <w:sz w:val="20"/>
          <w:szCs w:val="20"/>
          <w:lang w:val="de-DE"/>
        </w:rPr>
        <w:t xml:space="preserve">Co-Manager von AS3356, dem </w:t>
      </w:r>
      <w:r w:rsidR="00A33BBF">
        <w:rPr>
          <w:rFonts w:ascii="Arial" w:hAnsi="Arial" w:cs="Arial"/>
          <w:sz w:val="20"/>
          <w:szCs w:val="20"/>
          <w:lang w:val="de-DE"/>
        </w:rPr>
        <w:t xml:space="preserve">globalen </w:t>
      </w:r>
      <w:r w:rsidRPr="00EF67F0">
        <w:rPr>
          <w:rFonts w:ascii="Arial" w:hAnsi="Arial" w:cs="Arial"/>
          <w:sz w:val="20"/>
          <w:szCs w:val="20"/>
          <w:lang w:val="de-DE"/>
        </w:rPr>
        <w:t>Internet-</w:t>
      </w:r>
      <w:r w:rsidR="00DC2B65">
        <w:rPr>
          <w:rFonts w:ascii="Arial" w:hAnsi="Arial" w:cs="Arial"/>
          <w:sz w:val="20"/>
          <w:szCs w:val="20"/>
          <w:lang w:val="de-DE"/>
        </w:rPr>
        <w:t>Netzwerk</w:t>
      </w:r>
      <w:r w:rsidRPr="00EF67F0">
        <w:rPr>
          <w:rFonts w:ascii="Arial" w:hAnsi="Arial" w:cs="Arial"/>
          <w:sz w:val="20"/>
          <w:szCs w:val="20"/>
          <w:lang w:val="de-DE"/>
        </w:rPr>
        <w:t xml:space="preserve"> </w:t>
      </w:r>
      <w:r w:rsidR="00A33BBF">
        <w:rPr>
          <w:rFonts w:ascii="Arial" w:hAnsi="Arial" w:cs="Arial"/>
          <w:sz w:val="20"/>
          <w:szCs w:val="20"/>
          <w:lang w:val="de-DE"/>
        </w:rPr>
        <w:t xml:space="preserve">mit den meisten Peerings. </w:t>
      </w:r>
    </w:p>
    <w:p w14:paraId="6500CCC4" w14:textId="77777777" w:rsidR="00DC2B65" w:rsidRPr="00EF67F0" w:rsidRDefault="00DC2B65" w:rsidP="00EF67F0">
      <w:pPr>
        <w:pStyle w:val="Listenabsatz"/>
        <w:spacing w:line="276" w:lineRule="auto"/>
        <w:ind w:left="0"/>
        <w:rPr>
          <w:rFonts w:ascii="Arial" w:hAnsi="Arial" w:cs="Arial"/>
          <w:sz w:val="20"/>
          <w:szCs w:val="20"/>
          <w:lang w:val="de-DE"/>
        </w:rPr>
      </w:pPr>
    </w:p>
    <w:p w14:paraId="2E83BF0A" w14:textId="77777777" w:rsidR="00DC2B65" w:rsidRDefault="00EF67F0" w:rsidP="00EF67F0">
      <w:pPr>
        <w:pStyle w:val="Listenabsatz"/>
        <w:spacing w:line="276" w:lineRule="auto"/>
        <w:ind w:left="0"/>
        <w:rPr>
          <w:rFonts w:ascii="Arial" w:hAnsi="Arial" w:cs="Arial"/>
          <w:sz w:val="20"/>
          <w:szCs w:val="20"/>
          <w:lang w:val="de-DE"/>
        </w:rPr>
      </w:pPr>
      <w:proofErr w:type="spellStart"/>
      <w:r w:rsidRPr="00EF67F0">
        <w:rPr>
          <w:rFonts w:ascii="Arial" w:hAnsi="Arial" w:cs="Arial"/>
          <w:sz w:val="20"/>
          <w:szCs w:val="20"/>
          <w:lang w:val="de-DE"/>
        </w:rPr>
        <w:t>NorthC</w:t>
      </w:r>
      <w:proofErr w:type="spellEnd"/>
      <w:r w:rsidRPr="00EF67F0">
        <w:rPr>
          <w:rFonts w:ascii="Arial" w:hAnsi="Arial" w:cs="Arial"/>
          <w:sz w:val="20"/>
          <w:szCs w:val="20"/>
          <w:lang w:val="de-DE"/>
        </w:rPr>
        <w:t xml:space="preserve"> ist ein führender Anbieter regionale</w:t>
      </w:r>
      <w:r w:rsidR="00DC2B65">
        <w:rPr>
          <w:rFonts w:ascii="Arial" w:hAnsi="Arial" w:cs="Arial"/>
          <w:sz w:val="20"/>
          <w:szCs w:val="20"/>
          <w:lang w:val="de-DE"/>
        </w:rPr>
        <w:t>r</w:t>
      </w:r>
      <w:r w:rsidRPr="00EF67F0">
        <w:rPr>
          <w:rFonts w:ascii="Arial" w:hAnsi="Arial" w:cs="Arial"/>
          <w:sz w:val="20"/>
          <w:szCs w:val="20"/>
          <w:lang w:val="de-DE"/>
        </w:rPr>
        <w:t xml:space="preserve"> </w:t>
      </w:r>
      <w:r w:rsidR="00DC2B65">
        <w:rPr>
          <w:rFonts w:ascii="Arial" w:hAnsi="Arial" w:cs="Arial"/>
          <w:sz w:val="20"/>
          <w:szCs w:val="20"/>
          <w:lang w:val="de-DE"/>
        </w:rPr>
        <w:t>Rechen</w:t>
      </w:r>
      <w:r w:rsidRPr="00EF67F0">
        <w:rPr>
          <w:rFonts w:ascii="Arial" w:hAnsi="Arial" w:cs="Arial"/>
          <w:sz w:val="20"/>
          <w:szCs w:val="20"/>
          <w:lang w:val="de-DE"/>
        </w:rPr>
        <w:t xml:space="preserve">zentren in den Niederlanden, Deutschland und der Schweiz und zeichnet sich durch seine starke lokale Präsenz in den verschiedenen Regionen, hochwertige </w:t>
      </w:r>
      <w:r w:rsidR="00DC2B65">
        <w:rPr>
          <w:rFonts w:ascii="Arial" w:hAnsi="Arial" w:cs="Arial"/>
          <w:sz w:val="20"/>
          <w:szCs w:val="20"/>
          <w:lang w:val="de-DE"/>
        </w:rPr>
        <w:t>Rechenzentrumsdienste</w:t>
      </w:r>
      <w:r w:rsidRPr="00EF67F0">
        <w:rPr>
          <w:rFonts w:ascii="Arial" w:hAnsi="Arial" w:cs="Arial"/>
          <w:sz w:val="20"/>
          <w:szCs w:val="20"/>
          <w:lang w:val="de-DE"/>
        </w:rPr>
        <w:t xml:space="preserve"> und </w:t>
      </w:r>
      <w:proofErr w:type="spellStart"/>
      <w:r w:rsidRPr="00EF67F0">
        <w:rPr>
          <w:rFonts w:ascii="Arial" w:hAnsi="Arial" w:cs="Arial"/>
          <w:sz w:val="20"/>
          <w:szCs w:val="20"/>
          <w:lang w:val="de-DE"/>
        </w:rPr>
        <w:t>Konnektivität</w:t>
      </w:r>
      <w:r w:rsidR="00DC2B65">
        <w:rPr>
          <w:rFonts w:ascii="Arial" w:hAnsi="Arial" w:cs="Arial"/>
          <w:sz w:val="20"/>
          <w:szCs w:val="20"/>
          <w:lang w:val="de-DE"/>
        </w:rPr>
        <w:t>sl</w:t>
      </w:r>
      <w:r w:rsidRPr="00EF67F0">
        <w:rPr>
          <w:rFonts w:ascii="Arial" w:hAnsi="Arial" w:cs="Arial"/>
          <w:sz w:val="20"/>
          <w:szCs w:val="20"/>
          <w:lang w:val="de-DE"/>
        </w:rPr>
        <w:t>ösungen</w:t>
      </w:r>
      <w:proofErr w:type="spellEnd"/>
      <w:r w:rsidRPr="00EF67F0">
        <w:rPr>
          <w:rFonts w:ascii="Arial" w:hAnsi="Arial" w:cs="Arial"/>
          <w:sz w:val="20"/>
          <w:szCs w:val="20"/>
          <w:lang w:val="de-DE"/>
        </w:rPr>
        <w:t xml:space="preserve"> für Unternehmen, IT-Dienstleister und </w:t>
      </w:r>
      <w:proofErr w:type="spellStart"/>
      <w:r w:rsidR="00DC2B65">
        <w:rPr>
          <w:rFonts w:ascii="Arial" w:hAnsi="Arial" w:cs="Arial"/>
          <w:sz w:val="20"/>
          <w:szCs w:val="20"/>
          <w:lang w:val="de-DE"/>
        </w:rPr>
        <w:t>Managed</w:t>
      </w:r>
      <w:proofErr w:type="spellEnd"/>
      <w:r w:rsidRPr="00EF67F0">
        <w:rPr>
          <w:rFonts w:ascii="Arial" w:hAnsi="Arial" w:cs="Arial"/>
          <w:sz w:val="20"/>
          <w:szCs w:val="20"/>
          <w:lang w:val="de-DE"/>
        </w:rPr>
        <w:t xml:space="preserve"> Cloud</w:t>
      </w:r>
      <w:r w:rsidR="00DC2B65">
        <w:rPr>
          <w:rFonts w:ascii="Arial" w:hAnsi="Arial" w:cs="Arial"/>
          <w:sz w:val="20"/>
          <w:szCs w:val="20"/>
          <w:lang w:val="de-DE"/>
        </w:rPr>
        <w:t xml:space="preserve"> </w:t>
      </w:r>
      <w:r w:rsidRPr="00EF67F0">
        <w:rPr>
          <w:rFonts w:ascii="Arial" w:hAnsi="Arial" w:cs="Arial"/>
          <w:sz w:val="20"/>
          <w:szCs w:val="20"/>
          <w:lang w:val="de-DE"/>
        </w:rPr>
        <w:t>Service</w:t>
      </w:r>
      <w:r w:rsidR="00DC2B65">
        <w:rPr>
          <w:rFonts w:ascii="Arial" w:hAnsi="Arial" w:cs="Arial"/>
          <w:sz w:val="20"/>
          <w:szCs w:val="20"/>
          <w:lang w:val="de-DE"/>
        </w:rPr>
        <w:t xml:space="preserve"> </w:t>
      </w:r>
      <w:r w:rsidRPr="00EF67F0">
        <w:rPr>
          <w:rFonts w:ascii="Arial" w:hAnsi="Arial" w:cs="Arial"/>
          <w:sz w:val="20"/>
          <w:szCs w:val="20"/>
          <w:lang w:val="de-DE"/>
        </w:rPr>
        <w:t>Provider, Institutionen und Regierungsorganisationen</w:t>
      </w:r>
      <w:r w:rsidR="00DC2B65">
        <w:rPr>
          <w:rFonts w:ascii="Arial" w:hAnsi="Arial" w:cs="Arial"/>
          <w:sz w:val="20"/>
          <w:szCs w:val="20"/>
          <w:lang w:val="de-DE"/>
        </w:rPr>
        <w:t xml:space="preserve"> aus</w:t>
      </w:r>
      <w:r w:rsidRPr="00EF67F0">
        <w:rPr>
          <w:rFonts w:ascii="Arial" w:hAnsi="Arial" w:cs="Arial"/>
          <w:sz w:val="20"/>
          <w:szCs w:val="20"/>
          <w:lang w:val="de-DE"/>
        </w:rPr>
        <w:t>.</w:t>
      </w:r>
    </w:p>
    <w:p w14:paraId="42EDFFF4" w14:textId="076E5371" w:rsidR="00EF67F0" w:rsidRPr="00EF67F0" w:rsidRDefault="00EF67F0" w:rsidP="00EF67F0">
      <w:pPr>
        <w:pStyle w:val="Listenabsatz"/>
        <w:spacing w:line="276" w:lineRule="auto"/>
        <w:ind w:left="0"/>
        <w:rPr>
          <w:rFonts w:ascii="Arial" w:hAnsi="Arial" w:cs="Arial"/>
          <w:sz w:val="20"/>
          <w:szCs w:val="20"/>
          <w:lang w:val="de-DE"/>
        </w:rPr>
      </w:pPr>
      <w:r w:rsidRPr="00EF67F0">
        <w:rPr>
          <w:rFonts w:ascii="Arial" w:hAnsi="Arial" w:cs="Arial"/>
          <w:sz w:val="20"/>
          <w:szCs w:val="20"/>
          <w:lang w:val="de-DE"/>
        </w:rPr>
        <w:t xml:space="preserve"> </w:t>
      </w:r>
    </w:p>
    <w:p w14:paraId="3F810EC1" w14:textId="0C773720" w:rsidR="00EF67F0" w:rsidRDefault="00EF67F0" w:rsidP="00EF67F0">
      <w:pPr>
        <w:pStyle w:val="Listenabsatz"/>
        <w:spacing w:line="276" w:lineRule="auto"/>
        <w:ind w:left="0"/>
        <w:rPr>
          <w:rFonts w:ascii="Arial" w:hAnsi="Arial" w:cs="Arial"/>
          <w:sz w:val="20"/>
          <w:szCs w:val="20"/>
          <w:lang w:val="de-DE"/>
        </w:rPr>
      </w:pPr>
      <w:r w:rsidRPr="00EF67F0">
        <w:rPr>
          <w:rFonts w:ascii="Arial" w:hAnsi="Arial" w:cs="Arial"/>
          <w:sz w:val="20"/>
          <w:szCs w:val="20"/>
          <w:lang w:val="de-DE"/>
        </w:rPr>
        <w:t>Keri Gilder, CEO</w:t>
      </w:r>
      <w:r w:rsidR="00DC2B65">
        <w:rPr>
          <w:rFonts w:ascii="Arial" w:hAnsi="Arial" w:cs="Arial"/>
          <w:sz w:val="20"/>
          <w:szCs w:val="20"/>
          <w:lang w:val="de-DE"/>
        </w:rPr>
        <w:t xml:space="preserve"> von</w:t>
      </w:r>
      <w:r w:rsidRPr="00EF67F0">
        <w:rPr>
          <w:rFonts w:ascii="Arial" w:hAnsi="Arial" w:cs="Arial"/>
          <w:sz w:val="20"/>
          <w:szCs w:val="20"/>
          <w:lang w:val="de-DE"/>
        </w:rPr>
        <w:t xml:space="preserve"> Colt Technology Services, sagt: </w:t>
      </w:r>
      <w:r w:rsidR="00DC2B65">
        <w:rPr>
          <w:rFonts w:ascii="Arial" w:hAnsi="Arial" w:cs="Arial"/>
          <w:sz w:val="20"/>
          <w:szCs w:val="20"/>
          <w:lang w:val="de-DE"/>
        </w:rPr>
        <w:t>„</w:t>
      </w:r>
      <w:r w:rsidRPr="00EF67F0">
        <w:rPr>
          <w:rFonts w:ascii="Arial" w:hAnsi="Arial" w:cs="Arial"/>
          <w:sz w:val="20"/>
          <w:szCs w:val="20"/>
          <w:lang w:val="de-DE"/>
        </w:rPr>
        <w:t>Wir freuen uns, diese Vereinbarung</w:t>
      </w:r>
      <w:r w:rsidR="00DC2B65">
        <w:rPr>
          <w:rFonts w:ascii="Arial" w:hAnsi="Arial" w:cs="Arial"/>
          <w:sz w:val="20"/>
          <w:szCs w:val="20"/>
          <w:lang w:val="de-DE"/>
        </w:rPr>
        <w:t xml:space="preserve"> zur Veräußerung</w:t>
      </w:r>
      <w:r w:rsidRPr="00EF67F0">
        <w:rPr>
          <w:rFonts w:ascii="Arial" w:hAnsi="Arial" w:cs="Arial"/>
          <w:sz w:val="20"/>
          <w:szCs w:val="20"/>
          <w:lang w:val="de-DE"/>
        </w:rPr>
        <w:t xml:space="preserve"> unsere</w:t>
      </w:r>
      <w:r w:rsidR="00DC2B65">
        <w:rPr>
          <w:rFonts w:ascii="Arial" w:hAnsi="Arial" w:cs="Arial"/>
          <w:sz w:val="20"/>
          <w:szCs w:val="20"/>
          <w:lang w:val="de-DE"/>
        </w:rPr>
        <w:t>r</w:t>
      </w:r>
      <w:r w:rsidRPr="00EF67F0">
        <w:rPr>
          <w:rFonts w:ascii="Arial" w:hAnsi="Arial" w:cs="Arial"/>
          <w:sz w:val="20"/>
          <w:szCs w:val="20"/>
          <w:lang w:val="de-DE"/>
        </w:rPr>
        <w:t xml:space="preserve"> </w:t>
      </w:r>
      <w:r w:rsidR="00DC2B65">
        <w:rPr>
          <w:rFonts w:ascii="Arial" w:hAnsi="Arial" w:cs="Arial"/>
          <w:sz w:val="20"/>
          <w:szCs w:val="20"/>
          <w:lang w:val="de-DE"/>
        </w:rPr>
        <w:t>Rechenz</w:t>
      </w:r>
      <w:r w:rsidRPr="00EF67F0">
        <w:rPr>
          <w:rFonts w:ascii="Arial" w:hAnsi="Arial" w:cs="Arial"/>
          <w:sz w:val="20"/>
          <w:szCs w:val="20"/>
          <w:lang w:val="de-DE"/>
        </w:rPr>
        <w:t xml:space="preserve">entren </w:t>
      </w:r>
      <w:r w:rsidR="00DC2B65">
        <w:rPr>
          <w:rFonts w:ascii="Arial" w:hAnsi="Arial" w:cs="Arial"/>
          <w:sz w:val="20"/>
          <w:szCs w:val="20"/>
          <w:lang w:val="de-DE"/>
        </w:rPr>
        <w:t>an</w:t>
      </w:r>
      <w:r w:rsidRPr="00EF67F0">
        <w:rPr>
          <w:rFonts w:ascii="Arial" w:hAnsi="Arial" w:cs="Arial"/>
          <w:sz w:val="20"/>
          <w:szCs w:val="20"/>
          <w:lang w:val="de-DE"/>
        </w:rPr>
        <w:t xml:space="preserve"> </w:t>
      </w:r>
      <w:proofErr w:type="spellStart"/>
      <w:r w:rsidRPr="00EF67F0">
        <w:rPr>
          <w:rFonts w:ascii="Arial" w:hAnsi="Arial" w:cs="Arial"/>
          <w:sz w:val="20"/>
          <w:szCs w:val="20"/>
          <w:lang w:val="de-DE"/>
        </w:rPr>
        <w:t>NorthC</w:t>
      </w:r>
      <w:proofErr w:type="spellEnd"/>
      <w:r w:rsidRPr="00EF67F0">
        <w:rPr>
          <w:rFonts w:ascii="Arial" w:hAnsi="Arial" w:cs="Arial"/>
          <w:sz w:val="20"/>
          <w:szCs w:val="20"/>
          <w:lang w:val="de-DE"/>
        </w:rPr>
        <w:t xml:space="preserve"> und die </w:t>
      </w:r>
      <w:r w:rsidR="00DC2B65">
        <w:rPr>
          <w:rFonts w:ascii="Arial" w:hAnsi="Arial" w:cs="Arial"/>
          <w:sz w:val="20"/>
          <w:szCs w:val="20"/>
          <w:lang w:val="de-DE"/>
        </w:rPr>
        <w:t xml:space="preserve">von der DWS Group verwalteten </w:t>
      </w:r>
      <w:r w:rsidRPr="00EF67F0">
        <w:rPr>
          <w:rFonts w:ascii="Arial" w:hAnsi="Arial" w:cs="Arial"/>
          <w:sz w:val="20"/>
          <w:szCs w:val="20"/>
          <w:lang w:val="de-DE"/>
        </w:rPr>
        <w:t xml:space="preserve">Fonds </w:t>
      </w:r>
      <w:r w:rsidR="00DC2B65">
        <w:rPr>
          <w:rFonts w:ascii="Arial" w:hAnsi="Arial" w:cs="Arial"/>
          <w:sz w:val="20"/>
          <w:szCs w:val="20"/>
          <w:lang w:val="de-DE"/>
        </w:rPr>
        <w:t>geschlossen zu</w:t>
      </w:r>
      <w:r w:rsidRPr="00EF67F0">
        <w:rPr>
          <w:rFonts w:ascii="Arial" w:hAnsi="Arial" w:cs="Arial"/>
          <w:sz w:val="20"/>
          <w:szCs w:val="20"/>
          <w:lang w:val="de-DE"/>
        </w:rPr>
        <w:t xml:space="preserve"> haben. Der Verkauf wird es uns ermöglichen, uns auf unsere strategischen Ziele zu konzentrieren, </w:t>
      </w:r>
      <w:r w:rsidR="00A33BBF">
        <w:rPr>
          <w:rFonts w:ascii="Arial" w:hAnsi="Arial" w:cs="Arial"/>
          <w:sz w:val="20"/>
          <w:szCs w:val="20"/>
          <w:lang w:val="de-DE"/>
        </w:rPr>
        <w:t xml:space="preserve">also </w:t>
      </w:r>
      <w:r w:rsidRPr="00EF67F0">
        <w:rPr>
          <w:rFonts w:ascii="Arial" w:hAnsi="Arial" w:cs="Arial"/>
          <w:sz w:val="20"/>
          <w:szCs w:val="20"/>
          <w:lang w:val="de-DE"/>
        </w:rPr>
        <w:t>Wachstum</w:t>
      </w:r>
      <w:r w:rsidR="00A33BBF">
        <w:rPr>
          <w:rFonts w:ascii="Arial" w:hAnsi="Arial" w:cs="Arial"/>
          <w:sz w:val="20"/>
          <w:szCs w:val="20"/>
          <w:lang w:val="de-DE"/>
        </w:rPr>
        <w:t>schancen zu ermöglichen</w:t>
      </w:r>
      <w:r w:rsidRPr="00EF67F0">
        <w:rPr>
          <w:rFonts w:ascii="Arial" w:hAnsi="Arial" w:cs="Arial"/>
          <w:sz w:val="20"/>
          <w:szCs w:val="20"/>
          <w:lang w:val="de-DE"/>
        </w:rPr>
        <w:t xml:space="preserve">, eine </w:t>
      </w:r>
      <w:r w:rsidR="00A33BBF">
        <w:rPr>
          <w:rFonts w:ascii="Arial" w:hAnsi="Arial" w:cs="Arial"/>
          <w:sz w:val="20"/>
          <w:szCs w:val="20"/>
          <w:lang w:val="de-DE"/>
        </w:rPr>
        <w:t xml:space="preserve">exzellente </w:t>
      </w:r>
      <w:r w:rsidRPr="00EF67F0">
        <w:rPr>
          <w:rFonts w:ascii="Arial" w:hAnsi="Arial" w:cs="Arial"/>
          <w:sz w:val="20"/>
          <w:szCs w:val="20"/>
          <w:lang w:val="de-DE"/>
        </w:rPr>
        <w:t>Kundenerfahrung zu bieten und ein nachhaltiges Netzwerk für die Zukunft aufzubauen."</w:t>
      </w:r>
    </w:p>
    <w:p w14:paraId="21B864D3" w14:textId="77777777" w:rsidR="00736217" w:rsidRPr="00EF67F0" w:rsidRDefault="00736217" w:rsidP="00EF67F0">
      <w:pPr>
        <w:pStyle w:val="Listenabsatz"/>
        <w:spacing w:line="276" w:lineRule="auto"/>
        <w:ind w:left="0"/>
        <w:rPr>
          <w:rFonts w:ascii="Arial" w:hAnsi="Arial" w:cs="Arial"/>
          <w:sz w:val="20"/>
          <w:szCs w:val="20"/>
          <w:lang w:val="de-DE"/>
        </w:rPr>
      </w:pPr>
    </w:p>
    <w:p w14:paraId="276DF7E5" w14:textId="551FD728" w:rsidR="00EF67F0" w:rsidRPr="00EF67F0" w:rsidRDefault="00EF67F0" w:rsidP="00EF67F0">
      <w:pPr>
        <w:pStyle w:val="Listenabsatz"/>
        <w:spacing w:line="276" w:lineRule="auto"/>
        <w:ind w:left="0"/>
        <w:rPr>
          <w:rFonts w:ascii="Arial" w:hAnsi="Arial" w:cs="Arial"/>
          <w:sz w:val="20"/>
          <w:szCs w:val="20"/>
          <w:lang w:val="de-DE"/>
        </w:rPr>
      </w:pPr>
      <w:r w:rsidRPr="00EF67F0">
        <w:rPr>
          <w:rFonts w:ascii="Arial" w:hAnsi="Arial" w:cs="Arial"/>
          <w:sz w:val="20"/>
          <w:szCs w:val="20"/>
          <w:lang w:val="de-DE"/>
        </w:rPr>
        <w:t>Die geplante Transaktion unterliegt den üblichen Bedingungen.</w:t>
      </w:r>
    </w:p>
    <w:p w14:paraId="006BEA78" w14:textId="77777777" w:rsidR="00EF67F0" w:rsidRDefault="00EF67F0" w:rsidP="00EF67F0">
      <w:pPr>
        <w:pStyle w:val="Listenabsatz"/>
        <w:spacing w:line="276" w:lineRule="auto"/>
        <w:ind w:left="0"/>
        <w:rPr>
          <w:rFonts w:ascii="Arial" w:hAnsi="Arial" w:cs="Arial"/>
          <w:sz w:val="20"/>
          <w:szCs w:val="20"/>
          <w:lang w:val="de-DE"/>
        </w:rPr>
      </w:pPr>
    </w:p>
    <w:p w14:paraId="39C9529C" w14:textId="2D15CF93" w:rsidR="00736217" w:rsidRDefault="00EF67F0" w:rsidP="00EF67F0">
      <w:pPr>
        <w:pStyle w:val="Listenabsatz"/>
        <w:spacing w:line="276" w:lineRule="auto"/>
        <w:ind w:left="0"/>
        <w:rPr>
          <w:rFonts w:ascii="Arial" w:hAnsi="Arial" w:cs="Arial"/>
          <w:b/>
          <w:bCs/>
          <w:sz w:val="20"/>
          <w:szCs w:val="20"/>
          <w:lang w:val="de-DE"/>
        </w:rPr>
      </w:pPr>
      <w:r w:rsidRPr="00736217">
        <w:rPr>
          <w:rFonts w:ascii="Arial" w:hAnsi="Arial" w:cs="Arial"/>
          <w:b/>
          <w:bCs/>
          <w:sz w:val="20"/>
          <w:szCs w:val="20"/>
          <w:lang w:val="de-DE"/>
        </w:rPr>
        <w:t>Hinweis an die Redaktionen</w:t>
      </w:r>
    </w:p>
    <w:p w14:paraId="1858A07A" w14:textId="5E3ED757" w:rsidR="00EF67F0" w:rsidRPr="00EF67F0" w:rsidRDefault="00EF67F0" w:rsidP="00EF67F0">
      <w:pPr>
        <w:pStyle w:val="Listenabsatz"/>
        <w:spacing w:line="276" w:lineRule="auto"/>
        <w:ind w:left="0"/>
        <w:rPr>
          <w:rFonts w:ascii="Arial" w:hAnsi="Arial" w:cs="Arial"/>
          <w:sz w:val="20"/>
          <w:szCs w:val="20"/>
          <w:lang w:val="de-DE"/>
        </w:rPr>
      </w:pPr>
      <w:r w:rsidRPr="00EF67F0">
        <w:rPr>
          <w:rFonts w:ascii="Arial" w:hAnsi="Arial" w:cs="Arial"/>
          <w:sz w:val="20"/>
          <w:szCs w:val="20"/>
          <w:lang w:val="de-DE"/>
        </w:rPr>
        <w:t xml:space="preserve">Die Veräußerung </w:t>
      </w:r>
      <w:r w:rsidR="00736217">
        <w:rPr>
          <w:rFonts w:ascii="Arial" w:hAnsi="Arial" w:cs="Arial"/>
          <w:sz w:val="20"/>
          <w:szCs w:val="20"/>
          <w:lang w:val="de-DE"/>
        </w:rPr>
        <w:t xml:space="preserve">der Rechenzentren </w:t>
      </w:r>
      <w:r w:rsidRPr="00EF67F0">
        <w:rPr>
          <w:rFonts w:ascii="Arial" w:hAnsi="Arial" w:cs="Arial"/>
          <w:sz w:val="20"/>
          <w:szCs w:val="20"/>
          <w:lang w:val="de-DE"/>
        </w:rPr>
        <w:t xml:space="preserve">durch Colt Technology Services (Colt) </w:t>
      </w:r>
      <w:r w:rsidR="00A33BBF">
        <w:rPr>
          <w:rFonts w:ascii="Arial" w:hAnsi="Arial" w:cs="Arial"/>
          <w:sz w:val="20"/>
          <w:szCs w:val="20"/>
          <w:lang w:val="de-DE"/>
        </w:rPr>
        <w:t xml:space="preserve">erfolgt </w:t>
      </w:r>
      <w:r w:rsidRPr="00EF67F0">
        <w:rPr>
          <w:rFonts w:ascii="Arial" w:hAnsi="Arial" w:cs="Arial"/>
          <w:sz w:val="20"/>
          <w:szCs w:val="20"/>
          <w:lang w:val="de-DE"/>
        </w:rPr>
        <w:t xml:space="preserve">völlig </w:t>
      </w:r>
      <w:r w:rsidR="00A33BBF">
        <w:rPr>
          <w:rFonts w:ascii="Arial" w:hAnsi="Arial" w:cs="Arial"/>
          <w:sz w:val="20"/>
          <w:szCs w:val="20"/>
          <w:lang w:val="de-DE"/>
        </w:rPr>
        <w:t xml:space="preserve">separat </w:t>
      </w:r>
      <w:r w:rsidRPr="00EF67F0">
        <w:rPr>
          <w:rFonts w:ascii="Arial" w:hAnsi="Arial" w:cs="Arial"/>
          <w:sz w:val="20"/>
          <w:szCs w:val="20"/>
          <w:lang w:val="de-DE"/>
        </w:rPr>
        <w:t xml:space="preserve">und steht in keinem Zusammenhang mit Colt Data Centre Services, das seit 2023 als eigenständiges </w:t>
      </w:r>
      <w:r w:rsidRPr="00EF67F0">
        <w:rPr>
          <w:rFonts w:ascii="Arial" w:hAnsi="Arial" w:cs="Arial"/>
          <w:sz w:val="20"/>
          <w:szCs w:val="20"/>
          <w:lang w:val="de-DE"/>
        </w:rPr>
        <w:lastRenderedPageBreak/>
        <w:t xml:space="preserve">Unternehmen betrieben wird. Colt Data Centre Services entwickelt, baut und betreibt Rechenzentren für globale </w:t>
      </w:r>
      <w:proofErr w:type="spellStart"/>
      <w:r w:rsidRPr="00EF67F0">
        <w:rPr>
          <w:rFonts w:ascii="Arial" w:hAnsi="Arial" w:cs="Arial"/>
          <w:sz w:val="20"/>
          <w:szCs w:val="20"/>
          <w:lang w:val="de-DE"/>
        </w:rPr>
        <w:t>Hyperscaler</w:t>
      </w:r>
      <w:proofErr w:type="spellEnd"/>
      <w:r w:rsidRPr="00EF67F0">
        <w:rPr>
          <w:rFonts w:ascii="Arial" w:hAnsi="Arial" w:cs="Arial"/>
          <w:sz w:val="20"/>
          <w:szCs w:val="20"/>
          <w:lang w:val="de-DE"/>
        </w:rPr>
        <w:t xml:space="preserve"> und Großunternehmen.</w:t>
      </w:r>
    </w:p>
    <w:p w14:paraId="58141D0A" w14:textId="77777777" w:rsidR="007277C7" w:rsidRPr="00292BEA" w:rsidRDefault="007277C7" w:rsidP="009A5E70">
      <w:pPr>
        <w:shd w:val="clear" w:color="auto" w:fill="FFFFFF"/>
        <w:spacing w:line="276" w:lineRule="auto"/>
        <w:rPr>
          <w:rFonts w:ascii="Arial" w:hAnsi="Arial" w:cs="Arial"/>
          <w:bCs/>
          <w:sz w:val="20"/>
          <w:szCs w:val="20"/>
          <w:lang w:val="de-DE"/>
        </w:rPr>
      </w:pPr>
    </w:p>
    <w:p w14:paraId="360C7EA1" w14:textId="77777777" w:rsidR="007277C7" w:rsidRPr="00292BEA" w:rsidRDefault="007277C7" w:rsidP="009A5E70">
      <w:pPr>
        <w:shd w:val="clear" w:color="auto" w:fill="FFFFFF"/>
        <w:spacing w:line="276" w:lineRule="auto"/>
        <w:rPr>
          <w:rFonts w:ascii="Arial" w:hAnsi="Arial" w:cs="Arial"/>
          <w:bCs/>
          <w:sz w:val="20"/>
          <w:szCs w:val="20"/>
          <w:lang w:val="de-DE"/>
        </w:rPr>
      </w:pPr>
    </w:p>
    <w:p w14:paraId="6E5F6E37" w14:textId="264CF795" w:rsidR="009A5E70" w:rsidRPr="00414FC9" w:rsidRDefault="009A5E70" w:rsidP="009A5E70">
      <w:pPr>
        <w:shd w:val="clear" w:color="auto" w:fill="FFFFFF"/>
        <w:spacing w:line="276" w:lineRule="auto"/>
        <w:rPr>
          <w:rFonts w:ascii="Arial" w:hAnsi="Arial" w:cs="Arial"/>
          <w:b/>
          <w:sz w:val="20"/>
          <w:szCs w:val="20"/>
          <w:lang w:val="de-DE"/>
        </w:rPr>
      </w:pPr>
      <w:r w:rsidRPr="00414FC9">
        <w:rPr>
          <w:rFonts w:ascii="Arial" w:hAnsi="Arial" w:cs="Arial"/>
          <w:b/>
          <w:sz w:val="20"/>
          <w:szCs w:val="20"/>
          <w:lang w:val="de-DE"/>
        </w:rPr>
        <w:t xml:space="preserve">Über </w:t>
      </w:r>
      <w:r w:rsidR="00414FC9" w:rsidRPr="00414FC9">
        <w:rPr>
          <w:rFonts w:ascii="Arial" w:hAnsi="Arial" w:cs="Arial"/>
          <w:b/>
          <w:sz w:val="20"/>
          <w:szCs w:val="20"/>
          <w:lang w:val="de-DE"/>
        </w:rPr>
        <w:t xml:space="preserve">Colt </w:t>
      </w:r>
      <w:r w:rsidR="0054458F">
        <w:rPr>
          <w:rFonts w:ascii="Arial" w:hAnsi="Arial" w:cs="Arial"/>
          <w:b/>
          <w:sz w:val="20"/>
          <w:szCs w:val="20"/>
          <w:lang w:val="de-DE"/>
        </w:rPr>
        <w:t>Technology Services</w:t>
      </w:r>
    </w:p>
    <w:p w14:paraId="344721C6" w14:textId="26208D25" w:rsidR="0038514D" w:rsidRDefault="0038514D" w:rsidP="0038514D">
      <w:pPr>
        <w:spacing w:line="276" w:lineRule="auto"/>
        <w:rPr>
          <w:rFonts w:ascii="Arial" w:eastAsia="Times New Roman" w:hAnsi="Arial" w:cs="Arial"/>
          <w:sz w:val="20"/>
          <w:szCs w:val="20"/>
          <w:lang w:val="de-DE"/>
        </w:rPr>
      </w:pPr>
      <w:r w:rsidRPr="00414FC9">
        <w:rPr>
          <w:rFonts w:ascii="Arial" w:eastAsia="Times New Roman" w:hAnsi="Arial" w:cs="Arial"/>
          <w:sz w:val="20"/>
          <w:szCs w:val="20"/>
          <w:lang w:val="de-DE"/>
        </w:rPr>
        <w:t xml:space="preserve">Colt Technology Services (Colt) ist ein globaler Anbieter digitaler Infrastruktur, der ausgezeichnete Verbindungen schafft und Unternehmen zum Erfolg verhilft. Angetrieben von </w:t>
      </w:r>
      <w:r w:rsidR="00F46808">
        <w:rPr>
          <w:rFonts w:ascii="Arial" w:eastAsia="Times New Roman" w:hAnsi="Arial" w:cs="Arial"/>
          <w:sz w:val="20"/>
          <w:szCs w:val="20"/>
          <w:lang w:val="de-DE"/>
        </w:rPr>
        <w:t>exzellenten</w:t>
      </w:r>
      <w:r>
        <w:rPr>
          <w:rFonts w:ascii="Arial" w:eastAsia="Times New Roman" w:hAnsi="Arial" w:cs="Arial"/>
          <w:sz w:val="20"/>
          <w:szCs w:val="20"/>
          <w:lang w:val="de-DE"/>
        </w:rPr>
        <w:t xml:space="preserve"> Mitarbeitern</w:t>
      </w:r>
      <w:r w:rsidRPr="00414FC9">
        <w:rPr>
          <w:rFonts w:ascii="Arial" w:eastAsia="Times New Roman" w:hAnsi="Arial" w:cs="Arial"/>
          <w:sz w:val="20"/>
          <w:szCs w:val="20"/>
          <w:lang w:val="de-DE"/>
        </w:rPr>
        <w:t xml:space="preserve"> sowie gleichgesinnten Partnern verfolgt Colt das Ziel, seinen Kunden das ganze Universum digitaler Möglichkeiten zugänglich zu machen, damit sie es einsetzen können, wo, wann und wie sie es möchten. </w:t>
      </w:r>
    </w:p>
    <w:p w14:paraId="27E7895D" w14:textId="77777777" w:rsidR="0038514D" w:rsidRDefault="0038514D" w:rsidP="0038514D">
      <w:pPr>
        <w:spacing w:line="276" w:lineRule="auto"/>
        <w:rPr>
          <w:rFonts w:ascii="Arial" w:eastAsia="Times New Roman" w:hAnsi="Arial" w:cs="Arial"/>
          <w:sz w:val="20"/>
          <w:szCs w:val="20"/>
          <w:lang w:val="de-DE"/>
        </w:rPr>
      </w:pPr>
    </w:p>
    <w:p w14:paraId="0A62F190" w14:textId="1ACE83CD" w:rsidR="0038514D" w:rsidRDefault="0038514D" w:rsidP="0038514D">
      <w:pPr>
        <w:spacing w:line="276" w:lineRule="auto"/>
        <w:rPr>
          <w:rFonts w:ascii="Arial" w:eastAsia="Times New Roman" w:hAnsi="Arial" w:cs="Arial"/>
          <w:sz w:val="20"/>
          <w:szCs w:val="20"/>
          <w:lang w:val="de-DE"/>
        </w:rPr>
      </w:pPr>
      <w:r w:rsidRPr="00A31416">
        <w:rPr>
          <w:rFonts w:ascii="Arial" w:eastAsia="Times New Roman" w:hAnsi="Arial" w:cs="Arial"/>
          <w:sz w:val="20"/>
          <w:szCs w:val="20"/>
          <w:lang w:val="de-DE"/>
        </w:rPr>
        <w:t xml:space="preserve">Seit 1992 zeichnet sich Colt durch ein starkes Engagement für seine Kunden aus und ist von seinem Hauptsitz in der Londoner City zu einem </w:t>
      </w:r>
      <w:r>
        <w:rPr>
          <w:rFonts w:ascii="Arial" w:eastAsia="Times New Roman" w:hAnsi="Arial" w:cs="Arial"/>
          <w:sz w:val="20"/>
          <w:szCs w:val="20"/>
          <w:lang w:val="de-DE"/>
        </w:rPr>
        <w:t xml:space="preserve">globalen </w:t>
      </w:r>
      <w:r w:rsidRPr="00A31416">
        <w:rPr>
          <w:rFonts w:ascii="Arial" w:eastAsia="Times New Roman" w:hAnsi="Arial" w:cs="Arial"/>
          <w:sz w:val="20"/>
          <w:szCs w:val="20"/>
          <w:lang w:val="de-DE"/>
        </w:rPr>
        <w:t xml:space="preserve">Unternehmen gewachsen, das in </w:t>
      </w:r>
      <w:r>
        <w:rPr>
          <w:rFonts w:ascii="Arial" w:eastAsia="Times New Roman" w:hAnsi="Arial" w:cs="Arial"/>
          <w:sz w:val="20"/>
          <w:szCs w:val="20"/>
          <w:lang w:val="de-DE"/>
        </w:rPr>
        <w:t>mehr als 40</w:t>
      </w:r>
      <w:r w:rsidRPr="00A31416">
        <w:rPr>
          <w:rFonts w:ascii="Arial" w:eastAsia="Times New Roman" w:hAnsi="Arial" w:cs="Arial"/>
          <w:sz w:val="20"/>
          <w:szCs w:val="20"/>
          <w:lang w:val="de-DE"/>
        </w:rPr>
        <w:t xml:space="preserve"> Ländern mit über 6.000 Mitarbeitern und mehr als 80 Niederlassungen </w:t>
      </w:r>
      <w:r>
        <w:rPr>
          <w:rFonts w:ascii="Arial" w:eastAsia="Times New Roman" w:hAnsi="Arial" w:cs="Arial"/>
          <w:sz w:val="20"/>
          <w:szCs w:val="20"/>
          <w:lang w:val="de-DE"/>
        </w:rPr>
        <w:t xml:space="preserve">auf der ganzen Welt </w:t>
      </w:r>
      <w:r w:rsidRPr="00A31416">
        <w:rPr>
          <w:rFonts w:ascii="Arial" w:eastAsia="Times New Roman" w:hAnsi="Arial" w:cs="Arial"/>
          <w:sz w:val="20"/>
          <w:szCs w:val="20"/>
          <w:lang w:val="de-DE"/>
        </w:rPr>
        <w:t xml:space="preserve">aktiv ist. </w:t>
      </w:r>
      <w:r w:rsidRPr="0038514D">
        <w:rPr>
          <w:rFonts w:ascii="Arial" w:eastAsia="Times New Roman" w:hAnsi="Arial" w:cs="Arial"/>
          <w:sz w:val="20"/>
          <w:szCs w:val="20"/>
          <w:lang w:val="de-DE"/>
        </w:rPr>
        <w:t>Die</w:t>
      </w:r>
      <w:r w:rsidR="00F46808">
        <w:rPr>
          <w:rFonts w:ascii="Arial" w:eastAsia="Times New Roman" w:hAnsi="Arial" w:cs="Arial"/>
          <w:sz w:val="20"/>
          <w:szCs w:val="20"/>
          <w:lang w:val="de-DE"/>
        </w:rPr>
        <w:t xml:space="preserve"> Colt</w:t>
      </w:r>
      <w:r w:rsidRPr="0038514D">
        <w:rPr>
          <w:rFonts w:ascii="Arial" w:eastAsia="Times New Roman" w:hAnsi="Arial" w:cs="Arial"/>
          <w:sz w:val="20"/>
          <w:szCs w:val="20"/>
          <w:lang w:val="de-DE"/>
        </w:rPr>
        <w:t xml:space="preserve"> Kunden profitieren von einer </w:t>
      </w:r>
      <w:r w:rsidR="00F46808">
        <w:rPr>
          <w:rFonts w:ascii="Arial" w:eastAsia="Times New Roman" w:hAnsi="Arial" w:cs="Arial"/>
          <w:sz w:val="20"/>
          <w:szCs w:val="20"/>
          <w:lang w:val="de-DE"/>
        </w:rPr>
        <w:t>weitreichenden</w:t>
      </w:r>
      <w:r w:rsidRPr="0038514D">
        <w:rPr>
          <w:rFonts w:ascii="Arial" w:eastAsia="Times New Roman" w:hAnsi="Arial" w:cs="Arial"/>
          <w:sz w:val="20"/>
          <w:szCs w:val="20"/>
          <w:lang w:val="de-DE"/>
        </w:rPr>
        <w:t xml:space="preserve"> digitalen Infrastruktur, die 32.000 Gebäude in 230 Städten, mehr als 50 Metropolitan Area Networks und </w:t>
      </w:r>
      <w:r w:rsidR="00836373">
        <w:rPr>
          <w:rFonts w:ascii="Arial" w:eastAsia="Times New Roman" w:hAnsi="Arial" w:cs="Arial"/>
          <w:sz w:val="20"/>
          <w:szCs w:val="20"/>
          <w:lang w:val="de-DE"/>
        </w:rPr>
        <w:t xml:space="preserve">über </w:t>
      </w:r>
      <w:r w:rsidRPr="0038514D">
        <w:rPr>
          <w:rFonts w:ascii="Arial" w:eastAsia="Times New Roman" w:hAnsi="Arial" w:cs="Arial"/>
          <w:sz w:val="20"/>
          <w:szCs w:val="20"/>
          <w:lang w:val="de-DE"/>
        </w:rPr>
        <w:t>2</w:t>
      </w:r>
      <w:r w:rsidR="00836373">
        <w:rPr>
          <w:rFonts w:ascii="Arial" w:eastAsia="Times New Roman" w:hAnsi="Arial" w:cs="Arial"/>
          <w:sz w:val="20"/>
          <w:szCs w:val="20"/>
          <w:lang w:val="de-DE"/>
        </w:rPr>
        <w:t>5</w:t>
      </w:r>
      <w:r w:rsidRPr="0038514D">
        <w:rPr>
          <w:rFonts w:ascii="Arial" w:eastAsia="Times New Roman" w:hAnsi="Arial" w:cs="Arial"/>
          <w:sz w:val="20"/>
          <w:szCs w:val="20"/>
          <w:lang w:val="de-DE"/>
        </w:rPr>
        <w:t xml:space="preserve">0 Points </w:t>
      </w:r>
      <w:proofErr w:type="spellStart"/>
      <w:r w:rsidRPr="0038514D">
        <w:rPr>
          <w:rFonts w:ascii="Arial" w:eastAsia="Times New Roman" w:hAnsi="Arial" w:cs="Arial"/>
          <w:sz w:val="20"/>
          <w:szCs w:val="20"/>
          <w:lang w:val="de-DE"/>
        </w:rPr>
        <w:t>of</w:t>
      </w:r>
      <w:proofErr w:type="spellEnd"/>
      <w:r w:rsidRPr="0038514D">
        <w:rPr>
          <w:rFonts w:ascii="Arial" w:eastAsia="Times New Roman" w:hAnsi="Arial" w:cs="Arial"/>
          <w:sz w:val="20"/>
          <w:szCs w:val="20"/>
          <w:lang w:val="de-DE"/>
        </w:rPr>
        <w:t xml:space="preserve"> Presence in </w:t>
      </w:r>
      <w:r>
        <w:rPr>
          <w:rFonts w:ascii="Arial" w:eastAsia="Times New Roman" w:hAnsi="Arial" w:cs="Arial"/>
          <w:sz w:val="20"/>
          <w:szCs w:val="20"/>
          <w:lang w:val="de-DE"/>
        </w:rPr>
        <w:t xml:space="preserve">den größten </w:t>
      </w:r>
      <w:r w:rsidR="00F46808">
        <w:rPr>
          <w:rFonts w:ascii="Arial" w:eastAsia="Times New Roman" w:hAnsi="Arial" w:cs="Arial"/>
          <w:sz w:val="20"/>
          <w:szCs w:val="20"/>
          <w:lang w:val="de-DE"/>
        </w:rPr>
        <w:t>Wirtschaft</w:t>
      </w:r>
      <w:r w:rsidRPr="0038514D">
        <w:rPr>
          <w:rFonts w:ascii="Arial" w:eastAsia="Times New Roman" w:hAnsi="Arial" w:cs="Arial"/>
          <w:sz w:val="20"/>
          <w:szCs w:val="20"/>
          <w:lang w:val="de-DE"/>
        </w:rPr>
        <w:t>szentren Europa</w:t>
      </w:r>
      <w:r>
        <w:rPr>
          <w:rFonts w:ascii="Arial" w:eastAsia="Times New Roman" w:hAnsi="Arial" w:cs="Arial"/>
          <w:sz w:val="20"/>
          <w:szCs w:val="20"/>
          <w:lang w:val="de-DE"/>
        </w:rPr>
        <w:t>s</w:t>
      </w:r>
      <w:r w:rsidRPr="0038514D">
        <w:rPr>
          <w:rFonts w:ascii="Arial" w:eastAsia="Times New Roman" w:hAnsi="Arial" w:cs="Arial"/>
          <w:sz w:val="20"/>
          <w:szCs w:val="20"/>
          <w:lang w:val="de-DE"/>
        </w:rPr>
        <w:t>, Asien</w:t>
      </w:r>
      <w:r>
        <w:rPr>
          <w:rFonts w:ascii="Arial" w:eastAsia="Times New Roman" w:hAnsi="Arial" w:cs="Arial"/>
          <w:sz w:val="20"/>
          <w:szCs w:val="20"/>
          <w:lang w:val="de-DE"/>
        </w:rPr>
        <w:t>s</w:t>
      </w:r>
      <w:r w:rsidRPr="0038514D">
        <w:rPr>
          <w:rFonts w:ascii="Arial" w:eastAsia="Times New Roman" w:hAnsi="Arial" w:cs="Arial"/>
          <w:sz w:val="20"/>
          <w:szCs w:val="20"/>
          <w:lang w:val="de-DE"/>
        </w:rPr>
        <w:t>, de</w:t>
      </w:r>
      <w:r>
        <w:rPr>
          <w:rFonts w:ascii="Arial" w:eastAsia="Times New Roman" w:hAnsi="Arial" w:cs="Arial"/>
          <w:sz w:val="20"/>
          <w:szCs w:val="20"/>
          <w:lang w:val="de-DE"/>
        </w:rPr>
        <w:t>s</w:t>
      </w:r>
      <w:r w:rsidRPr="0038514D">
        <w:rPr>
          <w:rFonts w:ascii="Arial" w:eastAsia="Times New Roman" w:hAnsi="Arial" w:cs="Arial"/>
          <w:sz w:val="20"/>
          <w:szCs w:val="20"/>
          <w:lang w:val="de-DE"/>
        </w:rPr>
        <w:t xml:space="preserve"> Nahen Osten</w:t>
      </w:r>
      <w:r>
        <w:rPr>
          <w:rFonts w:ascii="Arial" w:eastAsia="Times New Roman" w:hAnsi="Arial" w:cs="Arial"/>
          <w:sz w:val="20"/>
          <w:szCs w:val="20"/>
          <w:lang w:val="de-DE"/>
        </w:rPr>
        <w:t>s</w:t>
      </w:r>
      <w:r w:rsidRPr="0038514D">
        <w:rPr>
          <w:rFonts w:ascii="Arial" w:eastAsia="Times New Roman" w:hAnsi="Arial" w:cs="Arial"/>
          <w:sz w:val="20"/>
          <w:szCs w:val="20"/>
          <w:lang w:val="de-DE"/>
        </w:rPr>
        <w:t>, Afrika</w:t>
      </w:r>
      <w:r>
        <w:rPr>
          <w:rFonts w:ascii="Arial" w:eastAsia="Times New Roman" w:hAnsi="Arial" w:cs="Arial"/>
          <w:sz w:val="20"/>
          <w:szCs w:val="20"/>
          <w:lang w:val="de-DE"/>
        </w:rPr>
        <w:t>s</w:t>
      </w:r>
      <w:r w:rsidRPr="0038514D">
        <w:rPr>
          <w:rFonts w:ascii="Arial" w:eastAsia="Times New Roman" w:hAnsi="Arial" w:cs="Arial"/>
          <w:sz w:val="20"/>
          <w:szCs w:val="20"/>
          <w:lang w:val="de-DE"/>
        </w:rPr>
        <w:t xml:space="preserve"> und Nordamerikas verbindet.</w:t>
      </w:r>
    </w:p>
    <w:p w14:paraId="405518C0" w14:textId="77777777" w:rsidR="0038514D" w:rsidRDefault="0038514D" w:rsidP="0038514D">
      <w:pPr>
        <w:spacing w:line="276" w:lineRule="auto"/>
        <w:rPr>
          <w:rFonts w:ascii="Arial" w:eastAsia="Times New Roman" w:hAnsi="Arial" w:cs="Arial"/>
          <w:sz w:val="20"/>
          <w:szCs w:val="20"/>
          <w:lang w:val="de-DE"/>
        </w:rPr>
      </w:pPr>
    </w:p>
    <w:p w14:paraId="788D85DB" w14:textId="040B4B51" w:rsidR="0038514D" w:rsidRPr="00414FC9" w:rsidRDefault="0038514D" w:rsidP="0038514D">
      <w:pPr>
        <w:spacing w:line="276" w:lineRule="auto"/>
        <w:rPr>
          <w:rFonts w:ascii="Arial" w:eastAsia="Times New Roman" w:hAnsi="Arial" w:cs="Arial"/>
          <w:sz w:val="20"/>
          <w:szCs w:val="20"/>
          <w:lang w:val="de-DE"/>
        </w:rPr>
      </w:pPr>
      <w:r w:rsidRPr="00A31416">
        <w:rPr>
          <w:rFonts w:ascii="Arial" w:eastAsia="Times New Roman" w:hAnsi="Arial" w:cs="Arial"/>
          <w:sz w:val="20"/>
          <w:szCs w:val="20"/>
          <w:lang w:val="de-DE"/>
        </w:rPr>
        <w:t>Colt befindet sich in Privatbesitz und ist eines der finanziell solidesten Unternehmen in der Branche. Colt hat es sich zur Aufgabe gemacht, branchenführende Kundenerfahrungen zu bieten und lässt sich dabei von seinem Engagement für Kundeninnovationen, seinen Werten und seiner Verantwortung gegenüber Kunden, Partnern, Menschen und der Umwelt leiten.</w:t>
      </w:r>
      <w:r w:rsidRPr="00414FC9">
        <w:rPr>
          <w:rFonts w:ascii="Arial" w:eastAsia="Times New Roman" w:hAnsi="Arial" w:cs="Arial"/>
          <w:sz w:val="20"/>
          <w:szCs w:val="20"/>
          <w:lang w:val="de-DE"/>
        </w:rPr>
        <w:t xml:space="preserve"> </w:t>
      </w:r>
    </w:p>
    <w:p w14:paraId="029D7B8B" w14:textId="77777777" w:rsidR="00414FC9" w:rsidRDefault="00414FC9" w:rsidP="00414FC9">
      <w:pPr>
        <w:spacing w:line="276" w:lineRule="auto"/>
        <w:rPr>
          <w:rFonts w:ascii="Arial" w:eastAsia="Times New Roman" w:hAnsi="Arial" w:cs="Arial"/>
          <w:sz w:val="20"/>
          <w:szCs w:val="20"/>
          <w:lang w:val="de-DE"/>
        </w:rPr>
      </w:pPr>
    </w:p>
    <w:p w14:paraId="3332CE7C" w14:textId="4FF12B1C" w:rsidR="00414FC9" w:rsidRPr="0024737F" w:rsidRDefault="00414FC9" w:rsidP="00414FC9">
      <w:pPr>
        <w:spacing w:line="276" w:lineRule="auto"/>
        <w:rPr>
          <w:rFonts w:ascii="Arial" w:eastAsia="Times New Roman" w:hAnsi="Arial" w:cs="Arial"/>
          <w:sz w:val="20"/>
          <w:szCs w:val="20"/>
          <w:lang w:val="de-DE"/>
        </w:rPr>
      </w:pPr>
      <w:r w:rsidRPr="00414FC9">
        <w:rPr>
          <w:rFonts w:ascii="Arial" w:eastAsia="Times New Roman" w:hAnsi="Arial" w:cs="Arial"/>
          <w:sz w:val="20"/>
          <w:szCs w:val="20"/>
          <w:lang w:val="de-DE"/>
        </w:rPr>
        <w:t xml:space="preserve">Für weitere Informationen besuchen Sie </w:t>
      </w:r>
      <w:r w:rsidR="006A6742">
        <w:fldChar w:fldCharType="begin"/>
      </w:r>
      <w:r w:rsidR="006A6742" w:rsidRPr="005A2428">
        <w:rPr>
          <w:lang w:val="de-DE"/>
        </w:rPr>
        <w:instrText>HYPERLINK "http://www.colt.net"</w:instrText>
      </w:r>
      <w:r w:rsidR="006A6742">
        <w:fldChar w:fldCharType="separate"/>
      </w:r>
      <w:r w:rsidR="006A6742" w:rsidRPr="000256FC">
        <w:rPr>
          <w:rStyle w:val="Hyperlink"/>
          <w:rFonts w:ascii="Arial" w:eastAsia="Times New Roman" w:hAnsi="Arial" w:cs="Arial"/>
          <w:sz w:val="20"/>
          <w:szCs w:val="20"/>
          <w:lang w:val="de-DE"/>
        </w:rPr>
        <w:t>www.colt.net</w:t>
      </w:r>
      <w:r w:rsidR="006A6742">
        <w:fldChar w:fldCharType="end"/>
      </w:r>
      <w:r w:rsidR="006A6742">
        <w:rPr>
          <w:rFonts w:ascii="Arial" w:eastAsia="Times New Roman" w:hAnsi="Arial" w:cs="Arial"/>
          <w:sz w:val="20"/>
          <w:szCs w:val="20"/>
          <w:lang w:val="de-DE"/>
        </w:rPr>
        <w:t xml:space="preserve"> </w:t>
      </w:r>
    </w:p>
    <w:p w14:paraId="77E4BDFE" w14:textId="03A46BAD" w:rsidR="009A5E70" w:rsidRDefault="009A5E70" w:rsidP="009A5E70">
      <w:pPr>
        <w:rPr>
          <w:rFonts w:ascii="Arial" w:hAnsi="Arial" w:cs="Arial"/>
          <w:sz w:val="20"/>
          <w:szCs w:val="20"/>
          <w:lang w:val="de-DE"/>
        </w:rPr>
      </w:pPr>
      <w:r w:rsidRPr="00943516">
        <w:rPr>
          <w:rFonts w:ascii="Arial" w:hAnsi="Arial" w:cs="Arial"/>
          <w:sz w:val="20"/>
          <w:szCs w:val="20"/>
          <w:lang w:val="de-DE"/>
        </w:rPr>
        <w:t> </w:t>
      </w:r>
    </w:p>
    <w:p w14:paraId="55C388D7" w14:textId="77777777" w:rsidR="0091462A" w:rsidRPr="00943516" w:rsidRDefault="0091462A" w:rsidP="009A5E70">
      <w:pPr>
        <w:rPr>
          <w:rFonts w:ascii="Arial" w:hAnsi="Arial" w:cs="Arial"/>
          <w:sz w:val="20"/>
          <w:szCs w:val="20"/>
          <w:lang w:val="de-DE"/>
        </w:rPr>
      </w:pPr>
    </w:p>
    <w:p w14:paraId="1D59BA4D" w14:textId="77777777" w:rsidR="009A5E70" w:rsidRPr="00AC49FA" w:rsidRDefault="009A5E70" w:rsidP="009A5E70">
      <w:pPr>
        <w:rPr>
          <w:rFonts w:ascii="Arial" w:hAnsi="Arial" w:cs="Arial"/>
          <w:b/>
          <w:sz w:val="20"/>
          <w:szCs w:val="20"/>
          <w:lang w:val="de-DE"/>
        </w:rPr>
      </w:pPr>
      <w:r w:rsidRPr="00AC49FA">
        <w:rPr>
          <w:rFonts w:ascii="Arial" w:hAnsi="Arial" w:cs="Arial"/>
          <w:b/>
          <w:sz w:val="20"/>
          <w:szCs w:val="20"/>
          <w:lang w:val="de-DE"/>
        </w:rPr>
        <w:t>Pressekontakt:</w:t>
      </w:r>
    </w:p>
    <w:p w14:paraId="34AE683F" w14:textId="6DCC9B36" w:rsidR="008B0327" w:rsidRPr="00943516" w:rsidRDefault="008B0327" w:rsidP="008B0327">
      <w:pPr>
        <w:rPr>
          <w:rFonts w:ascii="Arial" w:hAnsi="Arial" w:cs="Arial"/>
          <w:sz w:val="20"/>
          <w:szCs w:val="20"/>
          <w:lang w:val="de-DE"/>
        </w:rPr>
      </w:pPr>
      <w:r w:rsidRPr="00943516">
        <w:rPr>
          <w:rFonts w:ascii="Arial" w:hAnsi="Arial" w:cs="Arial"/>
          <w:sz w:val="20"/>
          <w:szCs w:val="20"/>
          <w:lang w:val="de-DE"/>
        </w:rPr>
        <w:t>Fauth Gundlach &amp; Hübl</w:t>
      </w:r>
      <w:r w:rsidR="003D2CD9">
        <w:rPr>
          <w:rFonts w:ascii="Arial" w:hAnsi="Arial" w:cs="Arial"/>
          <w:sz w:val="20"/>
          <w:szCs w:val="20"/>
          <w:lang w:val="de-DE"/>
        </w:rPr>
        <w:t xml:space="preserve"> GmbH</w:t>
      </w:r>
    </w:p>
    <w:p w14:paraId="21E21A39" w14:textId="2ED3BF0A" w:rsidR="008B0327" w:rsidRPr="00943516" w:rsidRDefault="009A2D87" w:rsidP="008B0327">
      <w:pPr>
        <w:rPr>
          <w:rFonts w:ascii="Arial" w:hAnsi="Arial" w:cs="Arial"/>
          <w:sz w:val="20"/>
          <w:szCs w:val="20"/>
          <w:lang w:val="de-DE"/>
        </w:rPr>
      </w:pPr>
      <w:r>
        <w:rPr>
          <w:rFonts w:ascii="Arial" w:hAnsi="Arial" w:cs="Arial"/>
          <w:sz w:val="20"/>
          <w:szCs w:val="20"/>
          <w:lang w:val="de-DE"/>
        </w:rPr>
        <w:t>Mathias Gundlach</w:t>
      </w:r>
    </w:p>
    <w:p w14:paraId="7A14AE4E" w14:textId="3F08D9A2" w:rsidR="008B0327" w:rsidRPr="00D57426" w:rsidRDefault="008B0327" w:rsidP="008B0327">
      <w:pPr>
        <w:rPr>
          <w:rFonts w:ascii="Arial" w:hAnsi="Arial" w:cs="Arial"/>
          <w:sz w:val="20"/>
          <w:szCs w:val="20"/>
          <w:lang w:val="de-DE"/>
        </w:rPr>
      </w:pPr>
      <w:r w:rsidRPr="00D57426">
        <w:rPr>
          <w:rFonts w:ascii="Arial" w:hAnsi="Arial" w:cs="Arial"/>
          <w:sz w:val="20"/>
          <w:szCs w:val="20"/>
          <w:lang w:val="de-DE"/>
        </w:rPr>
        <w:t xml:space="preserve">Tel.: +49 (0) 611 172142 </w:t>
      </w:r>
      <w:r w:rsidR="009A2D87">
        <w:rPr>
          <w:rFonts w:ascii="Arial" w:hAnsi="Arial" w:cs="Arial"/>
          <w:sz w:val="20"/>
          <w:szCs w:val="20"/>
          <w:lang w:val="de-DE"/>
        </w:rPr>
        <w:t>10</w:t>
      </w:r>
    </w:p>
    <w:p w14:paraId="066FEFFC" w14:textId="0120991B" w:rsidR="008B0327" w:rsidRDefault="008B0327" w:rsidP="008B0327">
      <w:pPr>
        <w:rPr>
          <w:lang w:val="de-DE"/>
        </w:rPr>
      </w:pPr>
      <w:r w:rsidRPr="00D57426">
        <w:rPr>
          <w:rFonts w:ascii="Arial" w:hAnsi="Arial" w:cs="Arial"/>
          <w:sz w:val="20"/>
          <w:szCs w:val="20"/>
          <w:lang w:val="de-DE"/>
        </w:rPr>
        <w:t xml:space="preserve">E-Mail: </w:t>
      </w:r>
      <w:r w:rsidR="009A2D87">
        <w:fldChar w:fldCharType="begin"/>
      </w:r>
      <w:r w:rsidR="009A2D87" w:rsidRPr="005A2428">
        <w:rPr>
          <w:lang w:val="de-DE"/>
        </w:rPr>
        <w:instrText>HYPERLINK "mailto:gundlach@fgundh.de"</w:instrText>
      </w:r>
      <w:r w:rsidR="009A2D87">
        <w:fldChar w:fldCharType="separate"/>
      </w:r>
      <w:r w:rsidR="009A2D87" w:rsidRPr="009A2D87">
        <w:rPr>
          <w:rStyle w:val="Hyperlink"/>
          <w:rFonts w:ascii="Arial" w:hAnsi="Arial" w:cs="Arial"/>
          <w:sz w:val="20"/>
          <w:szCs w:val="20"/>
          <w:lang w:val="de-DE"/>
        </w:rPr>
        <w:t>gundlach@fgundh.de</w:t>
      </w:r>
      <w:r w:rsidR="009A2D87">
        <w:fldChar w:fldCharType="end"/>
      </w:r>
    </w:p>
    <w:p w14:paraId="5EDB97F8" w14:textId="77777777" w:rsidR="009A5E70" w:rsidRPr="00427847" w:rsidRDefault="009A5E70" w:rsidP="009A5E70">
      <w:pPr>
        <w:spacing w:line="276" w:lineRule="auto"/>
        <w:rPr>
          <w:rFonts w:ascii="Arial" w:hAnsi="Arial" w:cs="Arial"/>
          <w:sz w:val="20"/>
          <w:szCs w:val="20"/>
          <w:lang w:val="pt-PT"/>
        </w:rPr>
      </w:pPr>
    </w:p>
    <w:p w14:paraId="332D2B92" w14:textId="11A655A6" w:rsidR="004A2547" w:rsidRPr="0024737F" w:rsidRDefault="00D42C7B" w:rsidP="0002261B">
      <w:pPr>
        <w:pStyle w:val="StandardWeb"/>
        <w:shd w:val="clear" w:color="auto" w:fill="FFFFFF"/>
        <w:rPr>
          <w:rFonts w:ascii="Arial" w:hAnsi="Arial" w:cs="Arial"/>
          <w:sz w:val="20"/>
          <w:szCs w:val="20"/>
          <w:lang w:val="de-DE"/>
        </w:rPr>
      </w:pPr>
      <w:r w:rsidRPr="0024737F">
        <w:rPr>
          <w:rFonts w:ascii="Arial" w:hAnsi="Arial" w:cs="Arial"/>
          <w:sz w:val="20"/>
          <w:szCs w:val="20"/>
          <w:lang w:val="de-DE"/>
        </w:rPr>
        <w:t>Colt Technology Services GmbH</w:t>
      </w:r>
      <w:r w:rsidRPr="0024737F">
        <w:rPr>
          <w:rFonts w:ascii="Arial" w:hAnsi="Arial" w:cs="Arial"/>
          <w:sz w:val="20"/>
          <w:szCs w:val="20"/>
          <w:lang w:val="de-DE"/>
        </w:rPr>
        <w:br/>
      </w:r>
      <w:proofErr w:type="spellStart"/>
      <w:r w:rsidR="00AB5766" w:rsidRPr="0024737F">
        <w:rPr>
          <w:rFonts w:ascii="Arial" w:hAnsi="Arial" w:cs="Arial"/>
          <w:sz w:val="20"/>
          <w:szCs w:val="20"/>
          <w:lang w:val="de-DE"/>
        </w:rPr>
        <w:t>Gervinusstraße</w:t>
      </w:r>
      <w:proofErr w:type="spellEnd"/>
      <w:r w:rsidR="00AB5766" w:rsidRPr="0024737F">
        <w:rPr>
          <w:rFonts w:ascii="Arial" w:hAnsi="Arial" w:cs="Arial"/>
          <w:sz w:val="20"/>
          <w:szCs w:val="20"/>
          <w:lang w:val="de-DE"/>
        </w:rPr>
        <w:t xml:space="preserve"> 18-22</w:t>
      </w:r>
      <w:r w:rsidR="00AB5766" w:rsidRPr="0024737F">
        <w:rPr>
          <w:rFonts w:ascii="Calibri" w:eastAsiaTheme="minorHAnsi" w:hAnsi="Calibri"/>
          <w:sz w:val="22"/>
          <w:szCs w:val="22"/>
          <w:lang w:val="de-DE"/>
        </w:rPr>
        <w:br/>
      </w:r>
      <w:r w:rsidR="00AB5766" w:rsidRPr="0024737F">
        <w:rPr>
          <w:rFonts w:ascii="Arial" w:hAnsi="Arial" w:cs="Arial"/>
          <w:sz w:val="20"/>
          <w:szCs w:val="20"/>
          <w:lang w:val="de-DE"/>
        </w:rPr>
        <w:t>60322 Frankfurt am Main</w:t>
      </w:r>
      <w:r w:rsidR="007C5D4F" w:rsidRPr="0024737F">
        <w:rPr>
          <w:rFonts w:ascii="Calibri" w:eastAsiaTheme="minorHAnsi" w:hAnsi="Calibri"/>
          <w:sz w:val="22"/>
          <w:szCs w:val="22"/>
          <w:lang w:val="de-DE"/>
        </w:rPr>
        <w:br/>
      </w:r>
      <w:hyperlink r:id="rId11" w:history="1">
        <w:r w:rsidR="007C5D4F" w:rsidRPr="0024737F">
          <w:rPr>
            <w:rStyle w:val="Hyperlink"/>
            <w:rFonts w:ascii="Arial" w:hAnsi="Arial" w:cs="Arial"/>
            <w:color w:val="auto"/>
            <w:sz w:val="20"/>
            <w:szCs w:val="20"/>
            <w:lang w:val="de-DE"/>
          </w:rPr>
          <w:t>www.colt.net/de</w:t>
        </w:r>
      </w:hyperlink>
      <w:r w:rsidR="007C5D4F" w:rsidRPr="0024737F">
        <w:rPr>
          <w:rFonts w:ascii="Arial" w:hAnsi="Arial" w:cs="Arial"/>
          <w:sz w:val="20"/>
          <w:szCs w:val="20"/>
          <w:lang w:val="de-DE"/>
        </w:rPr>
        <w:br/>
      </w:r>
      <w:r w:rsidRPr="0024737F">
        <w:rPr>
          <w:rFonts w:ascii="Arial" w:hAnsi="Arial" w:cs="Arial"/>
          <w:sz w:val="20"/>
          <w:szCs w:val="20"/>
          <w:lang w:val="de-DE"/>
        </w:rPr>
        <w:t>Sitz und Registergericht: Amtsgericht Frankfurt/Main HRB 46123</w:t>
      </w:r>
      <w:r w:rsidRPr="0024737F">
        <w:rPr>
          <w:rFonts w:ascii="Arial" w:hAnsi="Arial" w:cs="Arial"/>
          <w:sz w:val="20"/>
          <w:szCs w:val="20"/>
          <w:lang w:val="de-DE"/>
        </w:rPr>
        <w:br/>
      </w:r>
      <w:r w:rsidR="00D00507" w:rsidRPr="0024737F">
        <w:rPr>
          <w:rFonts w:ascii="Arial" w:hAnsi="Arial" w:cs="Arial"/>
          <w:sz w:val="20"/>
          <w:szCs w:val="20"/>
          <w:lang w:val="de-DE"/>
        </w:rPr>
        <w:t>Ges</w:t>
      </w:r>
      <w:r w:rsidR="005B24DE" w:rsidRPr="0024737F">
        <w:rPr>
          <w:rFonts w:ascii="Arial" w:hAnsi="Arial" w:cs="Arial"/>
          <w:sz w:val="20"/>
          <w:szCs w:val="20"/>
          <w:lang w:val="de-DE"/>
        </w:rPr>
        <w:t>chäftsführer:</w:t>
      </w:r>
      <w:r w:rsidR="00B8712D">
        <w:rPr>
          <w:rFonts w:ascii="Arial" w:hAnsi="Arial" w:cs="Arial"/>
          <w:sz w:val="20"/>
          <w:szCs w:val="20"/>
          <w:lang w:val="de-DE"/>
        </w:rPr>
        <w:t xml:space="preserve"> Stephan Wanke</w:t>
      </w:r>
    </w:p>
    <w:p w14:paraId="722926FA" w14:textId="2FC949D2" w:rsidR="006C07A4" w:rsidRPr="0024737F" w:rsidRDefault="006C07A4" w:rsidP="0002261B">
      <w:pPr>
        <w:pStyle w:val="StandardWeb"/>
        <w:shd w:val="clear" w:color="auto" w:fill="FFFFFF"/>
        <w:rPr>
          <w:rFonts w:ascii="Arial" w:hAnsi="Arial" w:cs="Arial"/>
          <w:sz w:val="20"/>
          <w:szCs w:val="20"/>
          <w:lang w:val="de-DE"/>
        </w:rPr>
      </w:pPr>
    </w:p>
    <w:p w14:paraId="5821C0A6" w14:textId="21E88576" w:rsidR="006C07A4" w:rsidRPr="0024737F" w:rsidRDefault="006C07A4" w:rsidP="0002261B">
      <w:pPr>
        <w:pStyle w:val="StandardWeb"/>
        <w:shd w:val="clear" w:color="auto" w:fill="FFFFFF"/>
        <w:rPr>
          <w:rFonts w:ascii="Arial" w:hAnsi="Arial" w:cs="Arial"/>
          <w:sz w:val="20"/>
          <w:szCs w:val="20"/>
          <w:lang w:val="de-DE"/>
        </w:rPr>
      </w:pPr>
    </w:p>
    <w:sectPr w:rsidR="006C07A4" w:rsidRPr="0024737F" w:rsidSect="0004522D">
      <w:headerReference w:type="default" r:id="rId12"/>
      <w:footerReference w:type="default" r:id="rId13"/>
      <w:headerReference w:type="first" r:id="rId14"/>
      <w:footerReference w:type="first" r:id="rId15"/>
      <w:pgSz w:w="11906" w:h="16838" w:code="9"/>
      <w:pgMar w:top="62" w:right="1134" w:bottom="1440" w:left="1361" w:header="432" w:footer="48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EEEC69" w14:textId="77777777" w:rsidR="00FC1A3F" w:rsidRDefault="00FC1A3F">
      <w:r>
        <w:separator/>
      </w:r>
    </w:p>
  </w:endnote>
  <w:endnote w:type="continuationSeparator" w:id="0">
    <w:p w14:paraId="49EF2CF0" w14:textId="77777777" w:rsidR="00FC1A3F" w:rsidRDefault="00FC1A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863C96" w14:textId="77777777" w:rsidR="00F032F6" w:rsidRDefault="00F032F6" w:rsidP="00D93DF9">
    <w:pPr>
      <w:pStyle w:val="Fuzeile"/>
      <w:jc w:val="both"/>
    </w:pPr>
  </w:p>
  <w:p w14:paraId="3ECF1F22" w14:textId="2D7924F3" w:rsidR="00F032F6" w:rsidRPr="00AA7950" w:rsidRDefault="00AC49FA" w:rsidP="00BF1D6C">
    <w:pPr>
      <w:pStyle w:val="Fuzeile"/>
      <w:jc w:val="both"/>
      <w:rPr>
        <w:rFonts w:ascii="Arial" w:hAnsi="Arial" w:cs="Arial"/>
      </w:rPr>
    </w:pPr>
    <w:proofErr w:type="spellStart"/>
    <w:r w:rsidRPr="00AA7950">
      <w:rPr>
        <w:rFonts w:ascii="Arial" w:hAnsi="Arial" w:cs="Arial"/>
      </w:rPr>
      <w:t>Seite</w:t>
    </w:r>
    <w:proofErr w:type="spellEnd"/>
    <w:r w:rsidR="00F032F6" w:rsidRPr="00AA7950">
      <w:rPr>
        <w:rFonts w:ascii="Arial" w:hAnsi="Arial" w:cs="Arial"/>
      </w:rPr>
      <w:t xml:space="preserve"> </w:t>
    </w:r>
    <w:r w:rsidR="004554F3" w:rsidRPr="00AA7950">
      <w:rPr>
        <w:rFonts w:ascii="Arial" w:hAnsi="Arial" w:cs="Arial"/>
      </w:rPr>
      <w:fldChar w:fldCharType="begin"/>
    </w:r>
    <w:r w:rsidR="00F032F6" w:rsidRPr="00AA7950">
      <w:rPr>
        <w:rFonts w:ascii="Arial" w:hAnsi="Arial" w:cs="Arial"/>
      </w:rPr>
      <w:instrText xml:space="preserve"> PAGE  \* Arabic  \* MERGEFORMAT </w:instrText>
    </w:r>
    <w:r w:rsidR="004554F3" w:rsidRPr="00AA7950">
      <w:rPr>
        <w:rFonts w:ascii="Arial" w:hAnsi="Arial" w:cs="Arial"/>
      </w:rPr>
      <w:fldChar w:fldCharType="separate"/>
    </w:r>
    <w:r w:rsidR="00E75B08" w:rsidRPr="00AA7950">
      <w:rPr>
        <w:rFonts w:ascii="Arial" w:hAnsi="Arial" w:cs="Arial"/>
        <w:noProof/>
      </w:rPr>
      <w:t>3</w:t>
    </w:r>
    <w:r w:rsidR="004554F3" w:rsidRPr="00AA7950">
      <w:rPr>
        <w:rFonts w:ascii="Arial" w:hAnsi="Arial" w:cs="Arial"/>
        <w:noProof/>
      </w:rPr>
      <w:fldChar w:fldCharType="end"/>
    </w:r>
    <w:r w:rsidR="00F032F6" w:rsidRPr="00AA7950">
      <w:rPr>
        <w:rFonts w:ascii="Arial" w:hAnsi="Arial" w:cs="Arial"/>
      </w:rPr>
      <w:t xml:space="preserve"> </w:t>
    </w:r>
    <w:r w:rsidRPr="00AA7950">
      <w:rPr>
        <w:rFonts w:ascii="Arial" w:hAnsi="Arial" w:cs="Arial"/>
      </w:rPr>
      <w:t>von</w:t>
    </w:r>
    <w:r w:rsidR="00F032F6" w:rsidRPr="00AA7950">
      <w:rPr>
        <w:rFonts w:ascii="Arial" w:hAnsi="Arial" w:cs="Arial"/>
      </w:rPr>
      <w:t xml:space="preserve"> </w:t>
    </w:r>
    <w:r w:rsidR="004554F3" w:rsidRPr="00AA7950">
      <w:rPr>
        <w:rFonts w:ascii="Arial" w:hAnsi="Arial" w:cs="Arial"/>
      </w:rPr>
      <w:fldChar w:fldCharType="begin"/>
    </w:r>
    <w:r w:rsidR="00FC1A3F" w:rsidRPr="00AA7950">
      <w:rPr>
        <w:rFonts w:ascii="Arial" w:hAnsi="Arial" w:cs="Arial"/>
      </w:rPr>
      <w:instrText xml:space="preserve"> NUMPAGES  \* Arabic </w:instrText>
    </w:r>
    <w:r w:rsidR="004554F3" w:rsidRPr="00AA7950">
      <w:rPr>
        <w:rFonts w:ascii="Arial" w:hAnsi="Arial" w:cs="Arial"/>
      </w:rPr>
      <w:fldChar w:fldCharType="separate"/>
    </w:r>
    <w:r w:rsidR="00E75B08" w:rsidRPr="00AA7950">
      <w:rPr>
        <w:rFonts w:ascii="Arial" w:hAnsi="Arial" w:cs="Arial"/>
        <w:noProof/>
      </w:rPr>
      <w:t>3</w:t>
    </w:r>
    <w:r w:rsidR="004554F3" w:rsidRPr="00AA7950">
      <w:rPr>
        <w:rFonts w:ascii="Arial" w:hAnsi="Arial" w:cs="Arial"/>
        <w:noProof/>
      </w:rPr>
      <w:fldChar w:fldCharType="end"/>
    </w:r>
    <w:r w:rsidR="00F032F6" w:rsidRPr="00AA7950">
      <w:rPr>
        <w:rFonts w:ascii="Arial" w:hAnsi="Arial" w:cs="Arial"/>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293A0C" w14:textId="77777777" w:rsidR="00F032F6" w:rsidRDefault="00F032F6" w:rsidP="00683AB3">
    <w:pPr>
      <w:pStyle w:val="Fuzeile"/>
      <w:jc w:val="both"/>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CCBF55" w14:textId="77777777" w:rsidR="00FC1A3F" w:rsidRDefault="00FC1A3F">
      <w:r>
        <w:separator/>
      </w:r>
    </w:p>
  </w:footnote>
  <w:footnote w:type="continuationSeparator" w:id="0">
    <w:p w14:paraId="2362CF2C" w14:textId="77777777" w:rsidR="00FC1A3F" w:rsidRDefault="00FC1A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A7C51C" w14:textId="77777777" w:rsidR="00F032F6" w:rsidRPr="006B1846" w:rsidRDefault="00F032F6" w:rsidP="00D93DF9">
    <w:pPr>
      <w:pStyle w:val="ColtHeader"/>
      <w:rPr>
        <w:rFonts w:ascii="Arial Black" w:hAnsi="Arial Black"/>
      </w:rPr>
    </w:pPr>
    <w:r w:rsidRPr="006B1846">
      <w:rPr>
        <w:rFonts w:ascii="Arial Black" w:hAnsi="Arial Black"/>
        <w:noProof/>
      </w:rPr>
      <w:t>Press</w:t>
    </w:r>
    <w:r w:rsidR="00AB340F">
      <w:rPr>
        <w:rFonts w:ascii="Arial Black" w:hAnsi="Arial Black"/>
        <w:noProof/>
      </w:rPr>
      <w:t>emeldung</w:t>
    </w:r>
  </w:p>
  <w:p w14:paraId="2F419B37" w14:textId="77777777" w:rsidR="00F032F6" w:rsidRDefault="00F032F6" w:rsidP="00D93DF9">
    <w:pPr>
      <w:pStyle w:val="ColtHeader"/>
    </w:pPr>
  </w:p>
  <w:p w14:paraId="02EC50DF" w14:textId="77777777" w:rsidR="00F032F6" w:rsidRDefault="00535BB5" w:rsidP="00D93DF9">
    <w:pPr>
      <w:pStyle w:val="ColtHeader"/>
    </w:pPr>
    <w:r w:rsidRPr="00736C9E">
      <w:rPr>
        <w:rFonts w:ascii="Arial Black" w:hAnsi="Arial Black"/>
        <w:noProof/>
        <w:lang w:val="de-DE" w:eastAsia="ja-JP"/>
      </w:rPr>
      <w:drawing>
        <wp:anchor distT="0" distB="0" distL="114300" distR="114300" simplePos="0" relativeHeight="251658752" behindDoc="0" locked="1" layoutInCell="1" allowOverlap="1" wp14:anchorId="797BE0AF" wp14:editId="20679522">
          <wp:simplePos x="0" y="0"/>
          <wp:positionH relativeFrom="page">
            <wp:posOffset>4876800</wp:posOffset>
          </wp:positionH>
          <wp:positionV relativeFrom="page">
            <wp:posOffset>533400</wp:posOffset>
          </wp:positionV>
          <wp:extent cx="2100580" cy="42672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srcRect b="27273"/>
                  <a:stretch/>
                </pic:blipFill>
                <pic:spPr bwMode="auto">
                  <a:xfrm>
                    <a:off x="0" y="0"/>
                    <a:ext cx="2100580" cy="426720"/>
                  </a:xfrm>
                  <a:prstGeom prst="rect">
                    <a:avLst/>
                  </a:prstGeom>
                  <a:noFill/>
                  <a:ln>
                    <a:noFill/>
                  </a:ln>
                  <a:extLst>
                    <a:ext uri="{53640926-AAD7-44D8-BBD7-CCE9431645EC}">
                      <a14:shadowObscured xmlns:a14="http://schemas.microsoft.com/office/drawing/2010/main"/>
                    </a:ext>
                  </a:extLst>
                </pic:spPr>
              </pic:pic>
            </a:graphicData>
          </a:graphic>
        </wp:anchor>
      </w:drawing>
    </w:r>
  </w:p>
  <w:p w14:paraId="3EE71DDB" w14:textId="77777777" w:rsidR="00F032F6" w:rsidRDefault="00F032F6" w:rsidP="00D93DF9">
    <w:pPr>
      <w:pStyle w:val="ColtHeader"/>
    </w:pPr>
  </w:p>
  <w:p w14:paraId="43711FCB" w14:textId="77777777" w:rsidR="00F032F6" w:rsidRDefault="00F032F6" w:rsidP="00D93DF9">
    <w:pPr>
      <w:pStyle w:val="ColtHeader"/>
    </w:pPr>
  </w:p>
  <w:p w14:paraId="65DD994B" w14:textId="77777777" w:rsidR="00F032F6" w:rsidRDefault="00F032F6" w:rsidP="00D93DF9">
    <w:pPr>
      <w:pStyle w:val="ColtHeader"/>
    </w:pPr>
  </w:p>
  <w:p w14:paraId="014EB754" w14:textId="77777777" w:rsidR="00F032F6" w:rsidRDefault="00F032F6" w:rsidP="00D93DF9">
    <w:pPr>
      <w:pStyle w:val="ColtHeader"/>
    </w:pPr>
  </w:p>
  <w:p w14:paraId="43DBC644" w14:textId="77777777" w:rsidR="00F032F6" w:rsidRDefault="00F032F6" w:rsidP="005A4715">
    <w:pPr>
      <w:pStyle w:val="ColtHeader"/>
      <w:jc w:val="center"/>
    </w:pPr>
  </w:p>
  <w:p w14:paraId="6151F3BF" w14:textId="77777777" w:rsidR="00F032F6" w:rsidRDefault="00F032F6" w:rsidP="00D93DF9">
    <w:pPr>
      <w:pStyle w:val="ColtHeader"/>
    </w:pPr>
  </w:p>
  <w:p w14:paraId="2000D1E9" w14:textId="77777777" w:rsidR="00F032F6" w:rsidRDefault="00F032F6" w:rsidP="00D93DF9">
    <w:pPr>
      <w:pStyle w:val="ColtHeader"/>
    </w:pPr>
  </w:p>
  <w:p w14:paraId="5A81A438" w14:textId="77777777" w:rsidR="00F032F6" w:rsidRDefault="00F032F6">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58125C" w14:textId="77777777" w:rsidR="00F032F6" w:rsidRPr="00736C9E" w:rsidRDefault="00F032F6" w:rsidP="00452960">
    <w:pPr>
      <w:pStyle w:val="ColtHeader"/>
      <w:rPr>
        <w:rFonts w:ascii="Arial Black" w:hAnsi="Arial Black"/>
      </w:rPr>
    </w:pPr>
    <w:r w:rsidRPr="00736C9E">
      <w:rPr>
        <w:rFonts w:ascii="Arial Black" w:hAnsi="Arial Black"/>
        <w:noProof/>
        <w:lang w:val="de-DE" w:eastAsia="ja-JP"/>
      </w:rPr>
      <w:drawing>
        <wp:anchor distT="0" distB="0" distL="114300" distR="114300" simplePos="0" relativeHeight="251655168" behindDoc="0" locked="1" layoutInCell="1" allowOverlap="1" wp14:anchorId="40D1010F" wp14:editId="2D226FC5">
          <wp:simplePos x="0" y="0"/>
          <wp:positionH relativeFrom="page">
            <wp:posOffset>4724400</wp:posOffset>
          </wp:positionH>
          <wp:positionV relativeFrom="page">
            <wp:posOffset>381000</wp:posOffset>
          </wp:positionV>
          <wp:extent cx="2100580" cy="426720"/>
          <wp:effectExtent l="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srcRect b="27273"/>
                  <a:stretch/>
                </pic:blipFill>
                <pic:spPr bwMode="auto">
                  <a:xfrm>
                    <a:off x="0" y="0"/>
                    <a:ext cx="2100580" cy="426720"/>
                  </a:xfrm>
                  <a:prstGeom prst="rect">
                    <a:avLst/>
                  </a:prstGeom>
                  <a:noFill/>
                  <a:ln>
                    <a:noFill/>
                  </a:ln>
                  <a:extLst>
                    <a:ext uri="{53640926-AAD7-44D8-BBD7-CCE9431645EC}">
                      <a14:shadowObscured xmlns:a14="http://schemas.microsoft.com/office/drawing/2010/main"/>
                    </a:ext>
                  </a:extLst>
                </pic:spPr>
              </pic:pic>
            </a:graphicData>
          </a:graphic>
        </wp:anchor>
      </w:drawing>
    </w:r>
    <w:r w:rsidRPr="00736C9E">
      <w:rPr>
        <w:rFonts w:ascii="Arial Black" w:hAnsi="Arial Black"/>
        <w:noProof/>
      </w:rPr>
      <w:t>Press</w:t>
    </w:r>
    <w:r w:rsidR="00AA7BB2">
      <w:rPr>
        <w:rFonts w:ascii="Arial Black" w:hAnsi="Arial Black"/>
        <w:noProof/>
      </w:rPr>
      <w:t>emeldung</w:t>
    </w:r>
  </w:p>
  <w:p w14:paraId="4EC54204" w14:textId="77777777" w:rsidR="00F032F6" w:rsidRDefault="00F032F6" w:rsidP="00452960">
    <w:pPr>
      <w:pStyle w:val="ColtHeader"/>
    </w:pPr>
  </w:p>
  <w:p w14:paraId="00827131" w14:textId="77777777" w:rsidR="00F032F6" w:rsidRDefault="00F032F6" w:rsidP="00452960">
    <w:pPr>
      <w:pStyle w:val="ColtHeader"/>
    </w:pPr>
  </w:p>
  <w:p w14:paraId="273D2132" w14:textId="77777777" w:rsidR="00F032F6" w:rsidRDefault="00F032F6" w:rsidP="00452960">
    <w:pPr>
      <w:pStyle w:val="ColtHeader"/>
    </w:pPr>
  </w:p>
  <w:p w14:paraId="6F2F3E13" w14:textId="77777777" w:rsidR="00F032F6" w:rsidRDefault="00F032F6" w:rsidP="00452960">
    <w:pPr>
      <w:pStyle w:val="ColtHeader"/>
    </w:pPr>
  </w:p>
  <w:p w14:paraId="026D4C1D" w14:textId="77777777" w:rsidR="00F032F6" w:rsidRDefault="00F032F6" w:rsidP="00452960">
    <w:pPr>
      <w:pStyle w:val="ColtHeader"/>
    </w:pPr>
  </w:p>
  <w:p w14:paraId="360DB14E" w14:textId="77777777" w:rsidR="00F032F6" w:rsidRDefault="00F032F6" w:rsidP="00452960">
    <w:pPr>
      <w:pStyle w:val="ColtHeader"/>
    </w:pPr>
  </w:p>
  <w:p w14:paraId="4657BCBA" w14:textId="77777777" w:rsidR="00F032F6" w:rsidRDefault="00F032F6" w:rsidP="00452960">
    <w:pPr>
      <w:pStyle w:val="ColtHeader"/>
    </w:pPr>
  </w:p>
  <w:p w14:paraId="2EF00FAD" w14:textId="77777777" w:rsidR="00F032F6" w:rsidRDefault="00F032F6" w:rsidP="00452960">
    <w:pPr>
      <w:pStyle w:val="ColtHeader"/>
    </w:pPr>
  </w:p>
  <w:p w14:paraId="4A962D19" w14:textId="77777777" w:rsidR="00F032F6" w:rsidRDefault="00F032F6" w:rsidP="0004522D">
    <w:pPr>
      <w:pStyle w:val="ColtHeader"/>
      <w:tabs>
        <w:tab w:val="left" w:pos="1359"/>
      </w:tabs>
    </w:pPr>
    <w:r>
      <w:tab/>
    </w:r>
  </w:p>
  <w:p w14:paraId="7E4CFC55" w14:textId="77777777" w:rsidR="00F032F6" w:rsidRDefault="00F032F6" w:rsidP="00452960">
    <w:pPr>
      <w:pStyle w:val="Colt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36FCF"/>
    <w:multiLevelType w:val="hybridMultilevel"/>
    <w:tmpl w:val="6BD076B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911154B"/>
    <w:multiLevelType w:val="hybridMultilevel"/>
    <w:tmpl w:val="31C48CB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1475048D"/>
    <w:multiLevelType w:val="hybridMultilevel"/>
    <w:tmpl w:val="29D672C0"/>
    <w:lvl w:ilvl="0" w:tplc="922C5018">
      <w:start w:val="1"/>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5F34E14"/>
    <w:multiLevelType w:val="hybridMultilevel"/>
    <w:tmpl w:val="4F861B00"/>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4" w15:restartNumberingAfterBreak="0">
    <w:nsid w:val="1C0C40FC"/>
    <w:multiLevelType w:val="hybridMultilevel"/>
    <w:tmpl w:val="4F861B00"/>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5" w15:restartNumberingAfterBreak="0">
    <w:nsid w:val="1C7A23D3"/>
    <w:multiLevelType w:val="hybridMultilevel"/>
    <w:tmpl w:val="82BAB938"/>
    <w:lvl w:ilvl="0" w:tplc="A5568658">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CE77CDB"/>
    <w:multiLevelType w:val="multilevel"/>
    <w:tmpl w:val="93F83CE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57"/>
        </w:tabs>
        <w:ind w:left="792" w:hanging="432"/>
      </w:pPr>
      <w:rPr>
        <w:rFonts w:hint="default"/>
      </w:rPr>
    </w:lvl>
    <w:lvl w:ilvl="2">
      <w:start w:val="1"/>
      <w:numFmt w:val="decimal"/>
      <w:lvlText w:val="%1.%2.%3."/>
      <w:lvlJc w:val="left"/>
      <w:pPr>
        <w:tabs>
          <w:tab w:val="num" w:pos="1304"/>
        </w:tabs>
        <w:ind w:left="1304" w:hanging="58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 w15:restartNumberingAfterBreak="0">
    <w:nsid w:val="24E479AE"/>
    <w:multiLevelType w:val="hybridMultilevel"/>
    <w:tmpl w:val="349A6712"/>
    <w:lvl w:ilvl="0" w:tplc="D62A90AA">
      <w:numFmt w:val="bullet"/>
      <w:lvlText w:val="-"/>
      <w:lvlJc w:val="left"/>
      <w:pPr>
        <w:ind w:left="1080" w:hanging="360"/>
      </w:pPr>
      <w:rPr>
        <w:rFonts w:ascii="Arial" w:eastAsia="Calibr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2A8265A1"/>
    <w:multiLevelType w:val="hybridMultilevel"/>
    <w:tmpl w:val="567C5CC0"/>
    <w:lvl w:ilvl="0" w:tplc="08090001">
      <w:start w:val="1"/>
      <w:numFmt w:val="bullet"/>
      <w:lvlText w:val=""/>
      <w:lvlJc w:val="left"/>
      <w:pPr>
        <w:ind w:left="360" w:hanging="360"/>
      </w:pPr>
      <w:rPr>
        <w:rFonts w:ascii="Symbol" w:hAnsi="Symbol" w:hint="default"/>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abstractNum w:abstractNumId="9" w15:restartNumberingAfterBreak="0">
    <w:nsid w:val="2B9115A5"/>
    <w:multiLevelType w:val="hybridMultilevel"/>
    <w:tmpl w:val="4F861B00"/>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0" w15:restartNumberingAfterBreak="0">
    <w:nsid w:val="3116598E"/>
    <w:multiLevelType w:val="multilevel"/>
    <w:tmpl w:val="60CA977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57"/>
        </w:tabs>
        <w:ind w:left="792" w:hanging="432"/>
      </w:pPr>
      <w:rPr>
        <w:rFonts w:hint="default"/>
      </w:rPr>
    </w:lvl>
    <w:lvl w:ilvl="2">
      <w:start w:val="1"/>
      <w:numFmt w:val="decimal"/>
      <w:lvlText w:val="%1.%2.%3."/>
      <w:lvlJc w:val="left"/>
      <w:pPr>
        <w:tabs>
          <w:tab w:val="num" w:pos="1304"/>
        </w:tabs>
        <w:ind w:left="1304" w:hanging="584"/>
      </w:pPr>
      <w:rPr>
        <w:rFonts w:hint="default"/>
      </w:rPr>
    </w:lvl>
    <w:lvl w:ilvl="3">
      <w:start w:val="1"/>
      <w:numFmt w:val="decimal"/>
      <w:lvlText w:val="%1.%2.%3.%4."/>
      <w:lvlJc w:val="left"/>
      <w:pPr>
        <w:tabs>
          <w:tab w:val="num" w:pos="1701"/>
        </w:tabs>
        <w:ind w:left="1928" w:hanging="624"/>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 w15:restartNumberingAfterBreak="0">
    <w:nsid w:val="34FF55F3"/>
    <w:multiLevelType w:val="hybridMultilevel"/>
    <w:tmpl w:val="23FA6FAC"/>
    <w:lvl w:ilvl="0" w:tplc="9E20C3B6">
      <w:start w:val="1"/>
      <w:numFmt w:val="bullet"/>
      <w:lvlText w:val="•"/>
      <w:lvlJc w:val="left"/>
      <w:pPr>
        <w:tabs>
          <w:tab w:val="num" w:pos="720"/>
        </w:tabs>
        <w:ind w:left="720" w:hanging="360"/>
      </w:pPr>
      <w:rPr>
        <w:rFonts w:ascii="Times New Roman" w:hAnsi="Times New Roman" w:hint="default"/>
      </w:rPr>
    </w:lvl>
    <w:lvl w:ilvl="1" w:tplc="9EFCAF66" w:tentative="1">
      <w:start w:val="1"/>
      <w:numFmt w:val="bullet"/>
      <w:lvlText w:val="•"/>
      <w:lvlJc w:val="left"/>
      <w:pPr>
        <w:tabs>
          <w:tab w:val="num" w:pos="1440"/>
        </w:tabs>
        <w:ind w:left="1440" w:hanging="360"/>
      </w:pPr>
      <w:rPr>
        <w:rFonts w:ascii="Times New Roman" w:hAnsi="Times New Roman" w:hint="default"/>
      </w:rPr>
    </w:lvl>
    <w:lvl w:ilvl="2" w:tplc="4B0464BE" w:tentative="1">
      <w:start w:val="1"/>
      <w:numFmt w:val="bullet"/>
      <w:lvlText w:val="•"/>
      <w:lvlJc w:val="left"/>
      <w:pPr>
        <w:tabs>
          <w:tab w:val="num" w:pos="2160"/>
        </w:tabs>
        <w:ind w:left="2160" w:hanging="360"/>
      </w:pPr>
      <w:rPr>
        <w:rFonts w:ascii="Times New Roman" w:hAnsi="Times New Roman" w:hint="default"/>
      </w:rPr>
    </w:lvl>
    <w:lvl w:ilvl="3" w:tplc="6368FDB0" w:tentative="1">
      <w:start w:val="1"/>
      <w:numFmt w:val="bullet"/>
      <w:lvlText w:val="•"/>
      <w:lvlJc w:val="left"/>
      <w:pPr>
        <w:tabs>
          <w:tab w:val="num" w:pos="2880"/>
        </w:tabs>
        <w:ind w:left="2880" w:hanging="360"/>
      </w:pPr>
      <w:rPr>
        <w:rFonts w:ascii="Times New Roman" w:hAnsi="Times New Roman" w:hint="default"/>
      </w:rPr>
    </w:lvl>
    <w:lvl w:ilvl="4" w:tplc="DED4F8AA" w:tentative="1">
      <w:start w:val="1"/>
      <w:numFmt w:val="bullet"/>
      <w:lvlText w:val="•"/>
      <w:lvlJc w:val="left"/>
      <w:pPr>
        <w:tabs>
          <w:tab w:val="num" w:pos="3600"/>
        </w:tabs>
        <w:ind w:left="3600" w:hanging="360"/>
      </w:pPr>
      <w:rPr>
        <w:rFonts w:ascii="Times New Roman" w:hAnsi="Times New Roman" w:hint="default"/>
      </w:rPr>
    </w:lvl>
    <w:lvl w:ilvl="5" w:tplc="1B781240" w:tentative="1">
      <w:start w:val="1"/>
      <w:numFmt w:val="bullet"/>
      <w:lvlText w:val="•"/>
      <w:lvlJc w:val="left"/>
      <w:pPr>
        <w:tabs>
          <w:tab w:val="num" w:pos="4320"/>
        </w:tabs>
        <w:ind w:left="4320" w:hanging="360"/>
      </w:pPr>
      <w:rPr>
        <w:rFonts w:ascii="Times New Roman" w:hAnsi="Times New Roman" w:hint="default"/>
      </w:rPr>
    </w:lvl>
    <w:lvl w:ilvl="6" w:tplc="6046E7F6" w:tentative="1">
      <w:start w:val="1"/>
      <w:numFmt w:val="bullet"/>
      <w:lvlText w:val="•"/>
      <w:lvlJc w:val="left"/>
      <w:pPr>
        <w:tabs>
          <w:tab w:val="num" w:pos="5040"/>
        </w:tabs>
        <w:ind w:left="5040" w:hanging="360"/>
      </w:pPr>
      <w:rPr>
        <w:rFonts w:ascii="Times New Roman" w:hAnsi="Times New Roman" w:hint="default"/>
      </w:rPr>
    </w:lvl>
    <w:lvl w:ilvl="7" w:tplc="5E82F3C8" w:tentative="1">
      <w:start w:val="1"/>
      <w:numFmt w:val="bullet"/>
      <w:lvlText w:val="•"/>
      <w:lvlJc w:val="left"/>
      <w:pPr>
        <w:tabs>
          <w:tab w:val="num" w:pos="5760"/>
        </w:tabs>
        <w:ind w:left="5760" w:hanging="360"/>
      </w:pPr>
      <w:rPr>
        <w:rFonts w:ascii="Times New Roman" w:hAnsi="Times New Roman" w:hint="default"/>
      </w:rPr>
    </w:lvl>
    <w:lvl w:ilvl="8" w:tplc="F732C5A6" w:tentative="1">
      <w:start w:val="1"/>
      <w:numFmt w:val="bullet"/>
      <w:lvlText w:val="•"/>
      <w:lvlJc w:val="left"/>
      <w:pPr>
        <w:tabs>
          <w:tab w:val="num" w:pos="6480"/>
        </w:tabs>
        <w:ind w:left="6480" w:hanging="360"/>
      </w:pPr>
      <w:rPr>
        <w:rFonts w:ascii="Times New Roman" w:hAnsi="Times New Roman" w:hint="default"/>
      </w:rPr>
    </w:lvl>
  </w:abstractNum>
  <w:abstractNum w:abstractNumId="12" w15:restartNumberingAfterBreak="0">
    <w:nsid w:val="3CF006EA"/>
    <w:multiLevelType w:val="hybridMultilevel"/>
    <w:tmpl w:val="4F861B00"/>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3" w15:restartNumberingAfterBreak="0">
    <w:nsid w:val="3F9321BE"/>
    <w:multiLevelType w:val="hybridMultilevel"/>
    <w:tmpl w:val="55529E88"/>
    <w:lvl w:ilvl="0" w:tplc="76DC34AC">
      <w:start w:val="1"/>
      <w:numFmt w:val="bullet"/>
      <w:lvlText w:val="•"/>
      <w:lvlJc w:val="left"/>
      <w:pPr>
        <w:tabs>
          <w:tab w:val="num" w:pos="720"/>
        </w:tabs>
        <w:ind w:left="720" w:hanging="360"/>
      </w:pPr>
      <w:rPr>
        <w:rFonts w:ascii="Arial" w:hAnsi="Arial" w:hint="default"/>
      </w:rPr>
    </w:lvl>
    <w:lvl w:ilvl="1" w:tplc="3BBC07C6" w:tentative="1">
      <w:start w:val="1"/>
      <w:numFmt w:val="bullet"/>
      <w:lvlText w:val="•"/>
      <w:lvlJc w:val="left"/>
      <w:pPr>
        <w:tabs>
          <w:tab w:val="num" w:pos="1440"/>
        </w:tabs>
        <w:ind w:left="1440" w:hanging="360"/>
      </w:pPr>
      <w:rPr>
        <w:rFonts w:ascii="Arial" w:hAnsi="Arial" w:hint="default"/>
      </w:rPr>
    </w:lvl>
    <w:lvl w:ilvl="2" w:tplc="8622659C" w:tentative="1">
      <w:start w:val="1"/>
      <w:numFmt w:val="bullet"/>
      <w:lvlText w:val="•"/>
      <w:lvlJc w:val="left"/>
      <w:pPr>
        <w:tabs>
          <w:tab w:val="num" w:pos="2160"/>
        </w:tabs>
        <w:ind w:left="2160" w:hanging="360"/>
      </w:pPr>
      <w:rPr>
        <w:rFonts w:ascii="Arial" w:hAnsi="Arial" w:hint="default"/>
      </w:rPr>
    </w:lvl>
    <w:lvl w:ilvl="3" w:tplc="6E146CE4" w:tentative="1">
      <w:start w:val="1"/>
      <w:numFmt w:val="bullet"/>
      <w:lvlText w:val="•"/>
      <w:lvlJc w:val="left"/>
      <w:pPr>
        <w:tabs>
          <w:tab w:val="num" w:pos="2880"/>
        </w:tabs>
        <w:ind w:left="2880" w:hanging="360"/>
      </w:pPr>
      <w:rPr>
        <w:rFonts w:ascii="Arial" w:hAnsi="Arial" w:hint="default"/>
      </w:rPr>
    </w:lvl>
    <w:lvl w:ilvl="4" w:tplc="F9A84004" w:tentative="1">
      <w:start w:val="1"/>
      <w:numFmt w:val="bullet"/>
      <w:lvlText w:val="•"/>
      <w:lvlJc w:val="left"/>
      <w:pPr>
        <w:tabs>
          <w:tab w:val="num" w:pos="3600"/>
        </w:tabs>
        <w:ind w:left="3600" w:hanging="360"/>
      </w:pPr>
      <w:rPr>
        <w:rFonts w:ascii="Arial" w:hAnsi="Arial" w:hint="default"/>
      </w:rPr>
    </w:lvl>
    <w:lvl w:ilvl="5" w:tplc="4DE26586" w:tentative="1">
      <w:start w:val="1"/>
      <w:numFmt w:val="bullet"/>
      <w:lvlText w:val="•"/>
      <w:lvlJc w:val="left"/>
      <w:pPr>
        <w:tabs>
          <w:tab w:val="num" w:pos="4320"/>
        </w:tabs>
        <w:ind w:left="4320" w:hanging="360"/>
      </w:pPr>
      <w:rPr>
        <w:rFonts w:ascii="Arial" w:hAnsi="Arial" w:hint="default"/>
      </w:rPr>
    </w:lvl>
    <w:lvl w:ilvl="6" w:tplc="2C86816A" w:tentative="1">
      <w:start w:val="1"/>
      <w:numFmt w:val="bullet"/>
      <w:lvlText w:val="•"/>
      <w:lvlJc w:val="left"/>
      <w:pPr>
        <w:tabs>
          <w:tab w:val="num" w:pos="5040"/>
        </w:tabs>
        <w:ind w:left="5040" w:hanging="360"/>
      </w:pPr>
      <w:rPr>
        <w:rFonts w:ascii="Arial" w:hAnsi="Arial" w:hint="default"/>
      </w:rPr>
    </w:lvl>
    <w:lvl w:ilvl="7" w:tplc="20802572" w:tentative="1">
      <w:start w:val="1"/>
      <w:numFmt w:val="bullet"/>
      <w:lvlText w:val="•"/>
      <w:lvlJc w:val="left"/>
      <w:pPr>
        <w:tabs>
          <w:tab w:val="num" w:pos="5760"/>
        </w:tabs>
        <w:ind w:left="5760" w:hanging="360"/>
      </w:pPr>
      <w:rPr>
        <w:rFonts w:ascii="Arial" w:hAnsi="Arial" w:hint="default"/>
      </w:rPr>
    </w:lvl>
    <w:lvl w:ilvl="8" w:tplc="EF1EFC3A"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402D5190"/>
    <w:multiLevelType w:val="multilevel"/>
    <w:tmpl w:val="AEB8480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57"/>
        </w:tabs>
        <w:ind w:left="792" w:hanging="432"/>
      </w:pPr>
      <w:rPr>
        <w:rFonts w:hint="default"/>
      </w:rPr>
    </w:lvl>
    <w:lvl w:ilvl="2">
      <w:start w:val="1"/>
      <w:numFmt w:val="decimal"/>
      <w:lvlText w:val="%1.%2.%3."/>
      <w:lvlJc w:val="left"/>
      <w:pPr>
        <w:tabs>
          <w:tab w:val="num" w:pos="1304"/>
        </w:tabs>
        <w:ind w:left="1304" w:hanging="584"/>
      </w:pPr>
      <w:rPr>
        <w:rFonts w:hint="default"/>
      </w:rPr>
    </w:lvl>
    <w:lvl w:ilvl="3">
      <w:start w:val="1"/>
      <w:numFmt w:val="decimal"/>
      <w:lvlText w:val="%1.%2.%3.%4."/>
      <w:lvlJc w:val="left"/>
      <w:pPr>
        <w:tabs>
          <w:tab w:val="num" w:pos="1701"/>
        </w:tabs>
        <w:ind w:left="2155" w:hanging="851"/>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15:restartNumberingAfterBreak="0">
    <w:nsid w:val="42C3774C"/>
    <w:multiLevelType w:val="multilevel"/>
    <w:tmpl w:val="3B62793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57"/>
        </w:tabs>
        <w:ind w:left="792" w:hanging="432"/>
      </w:pPr>
      <w:rPr>
        <w:rFonts w:hint="default"/>
      </w:rPr>
    </w:lvl>
    <w:lvl w:ilvl="2">
      <w:start w:val="1"/>
      <w:numFmt w:val="decimal"/>
      <w:lvlText w:val="%1.%2.%3."/>
      <w:lvlJc w:val="left"/>
      <w:pPr>
        <w:tabs>
          <w:tab w:val="num" w:pos="1304"/>
        </w:tabs>
        <w:ind w:left="1304" w:hanging="584"/>
      </w:pPr>
      <w:rPr>
        <w:rFonts w:hint="default"/>
      </w:rPr>
    </w:lvl>
    <w:lvl w:ilvl="3">
      <w:start w:val="1"/>
      <w:numFmt w:val="decimal"/>
      <w:lvlText w:val="%1.%2.%3.%4."/>
      <w:lvlJc w:val="left"/>
      <w:pPr>
        <w:tabs>
          <w:tab w:val="num" w:pos="1800"/>
        </w:tabs>
        <w:ind w:left="1728" w:hanging="424"/>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6" w15:restartNumberingAfterBreak="0">
    <w:nsid w:val="48DF600B"/>
    <w:multiLevelType w:val="hybridMultilevel"/>
    <w:tmpl w:val="1AF219C6"/>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7" w15:restartNumberingAfterBreak="0">
    <w:nsid w:val="494A54AD"/>
    <w:multiLevelType w:val="hybridMultilevel"/>
    <w:tmpl w:val="4F861B00"/>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8" w15:restartNumberingAfterBreak="0">
    <w:nsid w:val="49B73EE6"/>
    <w:multiLevelType w:val="hybridMultilevel"/>
    <w:tmpl w:val="9AA8A2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49B97A0D"/>
    <w:multiLevelType w:val="multilevel"/>
    <w:tmpl w:val="92C4070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57"/>
        </w:tabs>
        <w:ind w:left="792" w:hanging="432"/>
      </w:pPr>
      <w:rPr>
        <w:rFonts w:hint="default"/>
      </w:rPr>
    </w:lvl>
    <w:lvl w:ilvl="2">
      <w:start w:val="1"/>
      <w:numFmt w:val="decimal"/>
      <w:lvlText w:val="%1.%2.%3."/>
      <w:lvlJc w:val="left"/>
      <w:pPr>
        <w:tabs>
          <w:tab w:val="num" w:pos="1304"/>
        </w:tabs>
        <w:ind w:left="1304" w:hanging="584"/>
      </w:pPr>
      <w:rPr>
        <w:rFonts w:hint="default"/>
      </w:rPr>
    </w:lvl>
    <w:lvl w:ilvl="3">
      <w:start w:val="1"/>
      <w:numFmt w:val="decimal"/>
      <w:lvlText w:val="%1.%2.%3.%4."/>
      <w:lvlJc w:val="left"/>
      <w:pPr>
        <w:tabs>
          <w:tab w:val="num" w:pos="1701"/>
        </w:tabs>
        <w:ind w:left="2155" w:hanging="851"/>
      </w:pPr>
      <w:rPr>
        <w:rFonts w:hint="default"/>
      </w:rPr>
    </w:lvl>
    <w:lvl w:ilvl="4">
      <w:start w:val="1"/>
      <w:numFmt w:val="decimal"/>
      <w:lvlText w:val="%1.%2.%3.%4.%5."/>
      <w:lvlJc w:val="left"/>
      <w:pPr>
        <w:tabs>
          <w:tab w:val="num" w:pos="2520"/>
        </w:tabs>
        <w:ind w:left="2232" w:hanging="77"/>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15:restartNumberingAfterBreak="0">
    <w:nsid w:val="4A2A71E6"/>
    <w:multiLevelType w:val="multilevel"/>
    <w:tmpl w:val="A10A6D2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57"/>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1" w15:restartNumberingAfterBreak="0">
    <w:nsid w:val="4F2515E9"/>
    <w:multiLevelType w:val="multilevel"/>
    <w:tmpl w:val="5BCE834E"/>
    <w:lvl w:ilvl="0">
      <w:start w:val="1"/>
      <w:numFmt w:val="decimal"/>
      <w:lvlText w:val="%1."/>
      <w:lvlJc w:val="left"/>
      <w:pPr>
        <w:tabs>
          <w:tab w:val="num" w:pos="1080"/>
        </w:tabs>
        <w:ind w:left="1080" w:hanging="360"/>
      </w:pPr>
    </w:lvl>
    <w:lvl w:ilvl="1">
      <w:start w:val="1"/>
      <w:numFmt w:val="decimal"/>
      <w:lvlText w:val="%1.%2."/>
      <w:lvlJc w:val="left"/>
      <w:pPr>
        <w:tabs>
          <w:tab w:val="num" w:pos="1512"/>
        </w:tabs>
        <w:ind w:left="1512" w:hanging="432"/>
      </w:pPr>
    </w:lvl>
    <w:lvl w:ilvl="2">
      <w:start w:val="1"/>
      <w:numFmt w:val="decimal"/>
      <w:lvlText w:val="%1.%2.%3."/>
      <w:lvlJc w:val="left"/>
      <w:pPr>
        <w:tabs>
          <w:tab w:val="num" w:pos="1944"/>
        </w:tabs>
        <w:ind w:left="1944" w:hanging="504"/>
      </w:pPr>
    </w:lvl>
    <w:lvl w:ilvl="3">
      <w:start w:val="1"/>
      <w:numFmt w:val="decimal"/>
      <w:lvlText w:val="%1.%2.%3.%4."/>
      <w:lvlJc w:val="left"/>
      <w:pPr>
        <w:tabs>
          <w:tab w:val="num" w:pos="2520"/>
        </w:tabs>
        <w:ind w:left="2448" w:hanging="648"/>
      </w:pPr>
    </w:lvl>
    <w:lvl w:ilvl="4">
      <w:start w:val="1"/>
      <w:numFmt w:val="decimal"/>
      <w:lvlText w:val="%1.%2.%3.%4.%5."/>
      <w:lvlJc w:val="left"/>
      <w:pPr>
        <w:tabs>
          <w:tab w:val="num" w:pos="3240"/>
        </w:tabs>
        <w:ind w:left="2952" w:hanging="792"/>
      </w:pPr>
    </w:lvl>
    <w:lvl w:ilvl="5">
      <w:start w:val="1"/>
      <w:numFmt w:val="decimal"/>
      <w:lvlText w:val="%1.%2.%3.%4.%5.%6."/>
      <w:lvlJc w:val="left"/>
      <w:pPr>
        <w:tabs>
          <w:tab w:val="num" w:pos="3600"/>
        </w:tabs>
        <w:ind w:left="3456" w:hanging="936"/>
      </w:pPr>
    </w:lvl>
    <w:lvl w:ilvl="6">
      <w:start w:val="1"/>
      <w:numFmt w:val="decimal"/>
      <w:lvlText w:val="%1.%2.%3.%4.%5.%6.%7."/>
      <w:lvlJc w:val="left"/>
      <w:pPr>
        <w:tabs>
          <w:tab w:val="num" w:pos="4320"/>
        </w:tabs>
        <w:ind w:left="3960" w:hanging="1080"/>
      </w:pPr>
    </w:lvl>
    <w:lvl w:ilvl="7">
      <w:start w:val="1"/>
      <w:numFmt w:val="decimal"/>
      <w:lvlText w:val="%1.%2.%3.%4.%5.%6.%7.%8."/>
      <w:lvlJc w:val="left"/>
      <w:pPr>
        <w:tabs>
          <w:tab w:val="num" w:pos="4680"/>
        </w:tabs>
        <w:ind w:left="4464" w:hanging="1224"/>
      </w:pPr>
    </w:lvl>
    <w:lvl w:ilvl="8">
      <w:start w:val="1"/>
      <w:numFmt w:val="decimal"/>
      <w:lvlText w:val="%1.%2.%3.%4.%5.%6.%7.%8.%9."/>
      <w:lvlJc w:val="left"/>
      <w:pPr>
        <w:tabs>
          <w:tab w:val="num" w:pos="5400"/>
        </w:tabs>
        <w:ind w:left="5040" w:hanging="1440"/>
      </w:pPr>
    </w:lvl>
  </w:abstractNum>
  <w:abstractNum w:abstractNumId="22" w15:restartNumberingAfterBreak="0">
    <w:nsid w:val="5A4015CC"/>
    <w:multiLevelType w:val="hybridMultilevel"/>
    <w:tmpl w:val="DF78B28C"/>
    <w:lvl w:ilvl="0" w:tplc="55DA1BA8">
      <w:start w:val="1"/>
      <w:numFmt w:val="bullet"/>
      <w:lvlText w:val="•"/>
      <w:lvlJc w:val="left"/>
      <w:pPr>
        <w:tabs>
          <w:tab w:val="num" w:pos="720"/>
        </w:tabs>
        <w:ind w:left="720" w:hanging="360"/>
      </w:pPr>
      <w:rPr>
        <w:rFonts w:ascii="Arial" w:hAnsi="Arial" w:hint="default"/>
      </w:rPr>
    </w:lvl>
    <w:lvl w:ilvl="1" w:tplc="413274E6" w:tentative="1">
      <w:start w:val="1"/>
      <w:numFmt w:val="bullet"/>
      <w:lvlText w:val="•"/>
      <w:lvlJc w:val="left"/>
      <w:pPr>
        <w:tabs>
          <w:tab w:val="num" w:pos="1440"/>
        </w:tabs>
        <w:ind w:left="1440" w:hanging="360"/>
      </w:pPr>
      <w:rPr>
        <w:rFonts w:ascii="Arial" w:hAnsi="Arial" w:hint="default"/>
      </w:rPr>
    </w:lvl>
    <w:lvl w:ilvl="2" w:tplc="38A0CDCA" w:tentative="1">
      <w:start w:val="1"/>
      <w:numFmt w:val="bullet"/>
      <w:lvlText w:val="•"/>
      <w:lvlJc w:val="left"/>
      <w:pPr>
        <w:tabs>
          <w:tab w:val="num" w:pos="2160"/>
        </w:tabs>
        <w:ind w:left="2160" w:hanging="360"/>
      </w:pPr>
      <w:rPr>
        <w:rFonts w:ascii="Arial" w:hAnsi="Arial" w:hint="default"/>
      </w:rPr>
    </w:lvl>
    <w:lvl w:ilvl="3" w:tplc="622A4258" w:tentative="1">
      <w:start w:val="1"/>
      <w:numFmt w:val="bullet"/>
      <w:lvlText w:val="•"/>
      <w:lvlJc w:val="left"/>
      <w:pPr>
        <w:tabs>
          <w:tab w:val="num" w:pos="2880"/>
        </w:tabs>
        <w:ind w:left="2880" w:hanging="360"/>
      </w:pPr>
      <w:rPr>
        <w:rFonts w:ascii="Arial" w:hAnsi="Arial" w:hint="default"/>
      </w:rPr>
    </w:lvl>
    <w:lvl w:ilvl="4" w:tplc="BF023CF0" w:tentative="1">
      <w:start w:val="1"/>
      <w:numFmt w:val="bullet"/>
      <w:lvlText w:val="•"/>
      <w:lvlJc w:val="left"/>
      <w:pPr>
        <w:tabs>
          <w:tab w:val="num" w:pos="3600"/>
        </w:tabs>
        <w:ind w:left="3600" w:hanging="360"/>
      </w:pPr>
      <w:rPr>
        <w:rFonts w:ascii="Arial" w:hAnsi="Arial" w:hint="default"/>
      </w:rPr>
    </w:lvl>
    <w:lvl w:ilvl="5" w:tplc="3B20901A" w:tentative="1">
      <w:start w:val="1"/>
      <w:numFmt w:val="bullet"/>
      <w:lvlText w:val="•"/>
      <w:lvlJc w:val="left"/>
      <w:pPr>
        <w:tabs>
          <w:tab w:val="num" w:pos="4320"/>
        </w:tabs>
        <w:ind w:left="4320" w:hanging="360"/>
      </w:pPr>
      <w:rPr>
        <w:rFonts w:ascii="Arial" w:hAnsi="Arial" w:hint="default"/>
      </w:rPr>
    </w:lvl>
    <w:lvl w:ilvl="6" w:tplc="C72EA56E" w:tentative="1">
      <w:start w:val="1"/>
      <w:numFmt w:val="bullet"/>
      <w:lvlText w:val="•"/>
      <w:lvlJc w:val="left"/>
      <w:pPr>
        <w:tabs>
          <w:tab w:val="num" w:pos="5040"/>
        </w:tabs>
        <w:ind w:left="5040" w:hanging="360"/>
      </w:pPr>
      <w:rPr>
        <w:rFonts w:ascii="Arial" w:hAnsi="Arial" w:hint="default"/>
      </w:rPr>
    </w:lvl>
    <w:lvl w:ilvl="7" w:tplc="EE70FBFA" w:tentative="1">
      <w:start w:val="1"/>
      <w:numFmt w:val="bullet"/>
      <w:lvlText w:val="•"/>
      <w:lvlJc w:val="left"/>
      <w:pPr>
        <w:tabs>
          <w:tab w:val="num" w:pos="5760"/>
        </w:tabs>
        <w:ind w:left="5760" w:hanging="360"/>
      </w:pPr>
      <w:rPr>
        <w:rFonts w:ascii="Arial" w:hAnsi="Arial" w:hint="default"/>
      </w:rPr>
    </w:lvl>
    <w:lvl w:ilvl="8" w:tplc="6F20A58A"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65B36113"/>
    <w:multiLevelType w:val="multilevel"/>
    <w:tmpl w:val="AC8ABF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B473E67"/>
    <w:multiLevelType w:val="multilevel"/>
    <w:tmpl w:val="4846F3F4"/>
    <w:lvl w:ilvl="0">
      <w:start w:val="1"/>
      <w:numFmt w:val="decimal"/>
      <w:lvlText w:val="%1."/>
      <w:lvlJc w:val="left"/>
      <w:pPr>
        <w:tabs>
          <w:tab w:val="num" w:pos="1080"/>
        </w:tabs>
        <w:ind w:left="108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25" w15:restartNumberingAfterBreak="0">
    <w:nsid w:val="6B5B5546"/>
    <w:multiLevelType w:val="multilevel"/>
    <w:tmpl w:val="BC0CBBE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57"/>
        </w:tabs>
        <w:ind w:left="792" w:hanging="432"/>
      </w:pPr>
      <w:rPr>
        <w:rFonts w:hint="default"/>
      </w:rPr>
    </w:lvl>
    <w:lvl w:ilvl="2">
      <w:start w:val="1"/>
      <w:numFmt w:val="decimal"/>
      <w:lvlText w:val="%1.%2.%3."/>
      <w:lvlJc w:val="left"/>
      <w:pPr>
        <w:tabs>
          <w:tab w:val="num" w:pos="1304"/>
        </w:tabs>
        <w:ind w:left="1304" w:hanging="584"/>
      </w:pPr>
      <w:rPr>
        <w:rFonts w:hint="default"/>
      </w:rPr>
    </w:lvl>
    <w:lvl w:ilvl="3">
      <w:start w:val="1"/>
      <w:numFmt w:val="decimal"/>
      <w:lvlText w:val="%1.%2.%3.%4."/>
      <w:lvlJc w:val="left"/>
      <w:pPr>
        <w:tabs>
          <w:tab w:val="num" w:pos="1701"/>
        </w:tabs>
        <w:ind w:left="1701" w:hanging="39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6" w15:restartNumberingAfterBreak="0">
    <w:nsid w:val="71255916"/>
    <w:multiLevelType w:val="multilevel"/>
    <w:tmpl w:val="5BCE834E"/>
    <w:lvl w:ilvl="0">
      <w:start w:val="1"/>
      <w:numFmt w:val="decimal"/>
      <w:lvlText w:val="%1."/>
      <w:lvlJc w:val="left"/>
      <w:pPr>
        <w:tabs>
          <w:tab w:val="num" w:pos="1080"/>
        </w:tabs>
        <w:ind w:left="1080" w:hanging="360"/>
      </w:pPr>
    </w:lvl>
    <w:lvl w:ilvl="1">
      <w:start w:val="1"/>
      <w:numFmt w:val="decimal"/>
      <w:lvlText w:val="%1.%2."/>
      <w:lvlJc w:val="left"/>
      <w:pPr>
        <w:tabs>
          <w:tab w:val="num" w:pos="1512"/>
        </w:tabs>
        <w:ind w:left="1512" w:hanging="432"/>
      </w:pPr>
    </w:lvl>
    <w:lvl w:ilvl="2">
      <w:start w:val="1"/>
      <w:numFmt w:val="decimal"/>
      <w:lvlText w:val="%1.%2.%3."/>
      <w:lvlJc w:val="left"/>
      <w:pPr>
        <w:tabs>
          <w:tab w:val="num" w:pos="1944"/>
        </w:tabs>
        <w:ind w:left="1944" w:hanging="504"/>
      </w:pPr>
    </w:lvl>
    <w:lvl w:ilvl="3">
      <w:start w:val="1"/>
      <w:numFmt w:val="decimal"/>
      <w:lvlText w:val="%1.%2.%3.%4."/>
      <w:lvlJc w:val="left"/>
      <w:pPr>
        <w:tabs>
          <w:tab w:val="num" w:pos="2520"/>
        </w:tabs>
        <w:ind w:left="2448" w:hanging="648"/>
      </w:pPr>
    </w:lvl>
    <w:lvl w:ilvl="4">
      <w:start w:val="1"/>
      <w:numFmt w:val="decimal"/>
      <w:lvlText w:val="%1.%2.%3.%4.%5."/>
      <w:lvlJc w:val="left"/>
      <w:pPr>
        <w:tabs>
          <w:tab w:val="num" w:pos="3240"/>
        </w:tabs>
        <w:ind w:left="2952" w:hanging="792"/>
      </w:pPr>
    </w:lvl>
    <w:lvl w:ilvl="5">
      <w:start w:val="1"/>
      <w:numFmt w:val="decimal"/>
      <w:lvlText w:val="%1.%2.%3.%4.%5.%6."/>
      <w:lvlJc w:val="left"/>
      <w:pPr>
        <w:tabs>
          <w:tab w:val="num" w:pos="3600"/>
        </w:tabs>
        <w:ind w:left="3456" w:hanging="936"/>
      </w:pPr>
    </w:lvl>
    <w:lvl w:ilvl="6">
      <w:start w:val="1"/>
      <w:numFmt w:val="decimal"/>
      <w:lvlText w:val="%1.%2.%3.%4.%5.%6.%7."/>
      <w:lvlJc w:val="left"/>
      <w:pPr>
        <w:tabs>
          <w:tab w:val="num" w:pos="4320"/>
        </w:tabs>
        <w:ind w:left="3960" w:hanging="1080"/>
      </w:pPr>
    </w:lvl>
    <w:lvl w:ilvl="7">
      <w:start w:val="1"/>
      <w:numFmt w:val="decimal"/>
      <w:lvlText w:val="%1.%2.%3.%4.%5.%6.%7.%8."/>
      <w:lvlJc w:val="left"/>
      <w:pPr>
        <w:tabs>
          <w:tab w:val="num" w:pos="4680"/>
        </w:tabs>
        <w:ind w:left="4464" w:hanging="1224"/>
      </w:pPr>
    </w:lvl>
    <w:lvl w:ilvl="8">
      <w:start w:val="1"/>
      <w:numFmt w:val="decimal"/>
      <w:lvlText w:val="%1.%2.%3.%4.%5.%6.%7.%8.%9."/>
      <w:lvlJc w:val="left"/>
      <w:pPr>
        <w:tabs>
          <w:tab w:val="num" w:pos="5400"/>
        </w:tabs>
        <w:ind w:left="5040" w:hanging="1440"/>
      </w:pPr>
    </w:lvl>
  </w:abstractNum>
  <w:abstractNum w:abstractNumId="27" w15:restartNumberingAfterBreak="0">
    <w:nsid w:val="73E2688C"/>
    <w:multiLevelType w:val="multilevel"/>
    <w:tmpl w:val="4C6C428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57"/>
        </w:tabs>
        <w:ind w:left="792" w:hanging="432"/>
      </w:pPr>
      <w:rPr>
        <w:rFonts w:hint="default"/>
      </w:rPr>
    </w:lvl>
    <w:lvl w:ilvl="2">
      <w:start w:val="1"/>
      <w:numFmt w:val="decimal"/>
      <w:lvlText w:val="%1.%2.%3."/>
      <w:lvlJc w:val="left"/>
      <w:pPr>
        <w:tabs>
          <w:tab w:val="num" w:pos="1304"/>
        </w:tabs>
        <w:ind w:left="1304" w:hanging="584"/>
      </w:pPr>
      <w:rPr>
        <w:rFonts w:hint="default"/>
      </w:rPr>
    </w:lvl>
    <w:lvl w:ilvl="3">
      <w:start w:val="1"/>
      <w:numFmt w:val="decimal"/>
      <w:lvlText w:val="%1.%2.%3.%4."/>
      <w:lvlJc w:val="left"/>
      <w:pPr>
        <w:tabs>
          <w:tab w:val="num" w:pos="1800"/>
        </w:tabs>
        <w:ind w:left="1728" w:hanging="53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8" w15:restartNumberingAfterBreak="0">
    <w:nsid w:val="74AE1A5E"/>
    <w:multiLevelType w:val="hybridMultilevel"/>
    <w:tmpl w:val="A2AACE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9157EEF"/>
    <w:multiLevelType w:val="multilevel"/>
    <w:tmpl w:val="52DAF3AA"/>
    <w:lvl w:ilvl="0">
      <w:start w:val="1"/>
      <w:numFmt w:val="decimal"/>
      <w:pStyle w:val="ColtNumberlevelone"/>
      <w:lvlText w:val="%1."/>
      <w:lvlJc w:val="left"/>
      <w:pPr>
        <w:tabs>
          <w:tab w:val="num" w:pos="360"/>
        </w:tabs>
        <w:ind w:left="360" w:hanging="360"/>
      </w:pPr>
      <w:rPr>
        <w:rFonts w:hint="default"/>
      </w:rPr>
    </w:lvl>
    <w:lvl w:ilvl="1">
      <w:start w:val="1"/>
      <w:numFmt w:val="decimal"/>
      <w:lvlText w:val="%1.%2."/>
      <w:lvlJc w:val="left"/>
      <w:pPr>
        <w:tabs>
          <w:tab w:val="num" w:pos="357"/>
        </w:tabs>
        <w:ind w:left="792" w:hanging="432"/>
      </w:pPr>
      <w:rPr>
        <w:rFonts w:hint="default"/>
      </w:rPr>
    </w:lvl>
    <w:lvl w:ilvl="2">
      <w:start w:val="1"/>
      <w:numFmt w:val="decimal"/>
      <w:lvlText w:val="%1.%2.%3."/>
      <w:lvlJc w:val="left"/>
      <w:pPr>
        <w:tabs>
          <w:tab w:val="num" w:pos="1304"/>
        </w:tabs>
        <w:ind w:left="1304" w:hanging="584"/>
      </w:pPr>
      <w:rPr>
        <w:rFonts w:hint="default"/>
      </w:rPr>
    </w:lvl>
    <w:lvl w:ilvl="3">
      <w:start w:val="1"/>
      <w:numFmt w:val="decimal"/>
      <w:lvlText w:val="%1.%2.%3.%4."/>
      <w:lvlJc w:val="left"/>
      <w:pPr>
        <w:tabs>
          <w:tab w:val="num" w:pos="1701"/>
        </w:tabs>
        <w:ind w:left="2155" w:hanging="851"/>
      </w:pPr>
      <w:rPr>
        <w:rFonts w:hint="default"/>
      </w:rPr>
    </w:lvl>
    <w:lvl w:ilvl="4">
      <w:start w:val="1"/>
      <w:numFmt w:val="decimal"/>
      <w:lvlText w:val="%1.%2.%3.%4.%5."/>
      <w:lvlJc w:val="left"/>
      <w:pPr>
        <w:tabs>
          <w:tab w:val="num" w:pos="2520"/>
        </w:tabs>
        <w:ind w:left="2232" w:hanging="77"/>
      </w:pPr>
      <w:rPr>
        <w:rFonts w:hint="default"/>
      </w:rPr>
    </w:lvl>
    <w:lvl w:ilvl="5">
      <w:start w:val="1"/>
      <w:numFmt w:val="decimal"/>
      <w:lvlText w:val="%1.%2.%3.%4.%5.%6."/>
      <w:lvlJc w:val="left"/>
      <w:pPr>
        <w:tabs>
          <w:tab w:val="num" w:pos="2880"/>
        </w:tabs>
        <w:ind w:left="2736" w:hanging="502"/>
      </w:pPr>
      <w:rPr>
        <w:rFonts w:hint="default"/>
      </w:rPr>
    </w:lvl>
    <w:lvl w:ilvl="6">
      <w:start w:val="1"/>
      <w:numFmt w:val="decimal"/>
      <w:lvlText w:val="%1.%2.%3.%4.%5.%6.%7."/>
      <w:lvlJc w:val="left"/>
      <w:pPr>
        <w:tabs>
          <w:tab w:val="num" w:pos="3600"/>
        </w:tabs>
        <w:ind w:left="3240" w:hanging="501"/>
      </w:pPr>
      <w:rPr>
        <w:rFonts w:hint="default"/>
      </w:rPr>
    </w:lvl>
    <w:lvl w:ilvl="7">
      <w:start w:val="1"/>
      <w:numFmt w:val="decimal"/>
      <w:lvlText w:val="%1.%2.%3.%4.%5.%6.%7.%8."/>
      <w:lvlJc w:val="left"/>
      <w:pPr>
        <w:tabs>
          <w:tab w:val="num" w:pos="3960"/>
        </w:tabs>
        <w:ind w:left="3744" w:hanging="506"/>
      </w:pPr>
      <w:rPr>
        <w:rFonts w:hint="default"/>
      </w:rPr>
    </w:lvl>
    <w:lvl w:ilvl="8">
      <w:start w:val="1"/>
      <w:numFmt w:val="decimal"/>
      <w:lvlText w:val="%1.%2.%3.%4.%5.%6.%7.%8.%9."/>
      <w:lvlJc w:val="left"/>
      <w:pPr>
        <w:tabs>
          <w:tab w:val="num" w:pos="4680"/>
        </w:tabs>
        <w:ind w:left="4320" w:hanging="578"/>
      </w:pPr>
      <w:rPr>
        <w:rFonts w:hint="default"/>
      </w:rPr>
    </w:lvl>
  </w:abstractNum>
  <w:abstractNum w:abstractNumId="30" w15:restartNumberingAfterBreak="0">
    <w:nsid w:val="7D381F82"/>
    <w:multiLevelType w:val="hybridMultilevel"/>
    <w:tmpl w:val="F02C7D5C"/>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61875950">
    <w:abstractNumId w:val="29"/>
  </w:num>
  <w:num w:numId="2" w16cid:durableId="342439676">
    <w:abstractNumId w:val="24"/>
  </w:num>
  <w:num w:numId="3" w16cid:durableId="1870947463">
    <w:abstractNumId w:val="26"/>
  </w:num>
  <w:num w:numId="4" w16cid:durableId="2109152322">
    <w:abstractNumId w:val="21"/>
  </w:num>
  <w:num w:numId="5" w16cid:durableId="102654378">
    <w:abstractNumId w:val="20"/>
  </w:num>
  <w:num w:numId="6" w16cid:durableId="481313814">
    <w:abstractNumId w:val="6"/>
  </w:num>
  <w:num w:numId="7" w16cid:durableId="1613825097">
    <w:abstractNumId w:val="27"/>
  </w:num>
  <w:num w:numId="8" w16cid:durableId="958147244">
    <w:abstractNumId w:val="15"/>
  </w:num>
  <w:num w:numId="9" w16cid:durableId="2057048233">
    <w:abstractNumId w:val="25"/>
  </w:num>
  <w:num w:numId="10" w16cid:durableId="1766219089">
    <w:abstractNumId w:val="10"/>
  </w:num>
  <w:num w:numId="11" w16cid:durableId="1861891753">
    <w:abstractNumId w:val="14"/>
  </w:num>
  <w:num w:numId="12" w16cid:durableId="1215701317">
    <w:abstractNumId w:val="19"/>
  </w:num>
  <w:num w:numId="13" w16cid:durableId="173836168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43683738">
    <w:abstractNumId w:val="17"/>
  </w:num>
  <w:num w:numId="15" w16cid:durableId="2091728264">
    <w:abstractNumId w:val="9"/>
  </w:num>
  <w:num w:numId="16" w16cid:durableId="445467144">
    <w:abstractNumId w:val="4"/>
  </w:num>
  <w:num w:numId="17" w16cid:durableId="1764951084">
    <w:abstractNumId w:val="12"/>
  </w:num>
  <w:num w:numId="18" w16cid:durableId="1461412699">
    <w:abstractNumId w:val="3"/>
  </w:num>
  <w:num w:numId="19" w16cid:durableId="2084646876">
    <w:abstractNumId w:val="18"/>
  </w:num>
  <w:num w:numId="20" w16cid:durableId="4745228">
    <w:abstractNumId w:val="0"/>
  </w:num>
  <w:num w:numId="21" w16cid:durableId="803233337">
    <w:abstractNumId w:val="30"/>
  </w:num>
  <w:num w:numId="22" w16cid:durableId="1012335320">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61385280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572236436">
    <w:abstractNumId w:val="8"/>
  </w:num>
  <w:num w:numId="25" w16cid:durableId="1311983171">
    <w:abstractNumId w:val="28"/>
  </w:num>
  <w:num w:numId="26" w16cid:durableId="838426236">
    <w:abstractNumId w:val="5"/>
  </w:num>
  <w:num w:numId="27" w16cid:durableId="822702681">
    <w:abstractNumId w:val="7"/>
  </w:num>
  <w:num w:numId="28" w16cid:durableId="2016035315">
    <w:abstractNumId w:val="1"/>
  </w:num>
  <w:num w:numId="29" w16cid:durableId="1550923215">
    <w:abstractNumId w:val="23"/>
  </w:num>
  <w:num w:numId="30" w16cid:durableId="591157893">
    <w:abstractNumId w:val="22"/>
  </w:num>
  <w:num w:numId="31" w16cid:durableId="740254487">
    <w:abstractNumId w:val="11"/>
  </w:num>
  <w:num w:numId="32" w16cid:durableId="933824998">
    <w:abstractNumId w:val="13"/>
  </w:num>
  <w:num w:numId="33" w16cid:durableId="173002865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activeWritingStyle w:appName="MSWord" w:lang="it-IT" w:vendorID="64" w:dllVersion="0" w:nlCheck="1" w:checkStyle="0"/>
  <w:activeWritingStyle w:appName="MSWord" w:lang="de-DE" w:vendorID="64" w:dllVersion="0" w:nlCheck="1" w:checkStyle="0"/>
  <w:activeWritingStyle w:appName="MSWord" w:lang="fr-FR" w:vendorID="64" w:dllVersion="0" w:nlCheck="1" w:checkStyle="1"/>
  <w:activeWritingStyle w:appName="MSWord" w:lang="en-GB" w:vendorID="64" w:dllVersion="0" w:nlCheck="1" w:checkStyle="1"/>
  <w:activeWritingStyle w:appName="MSWord" w:lang="en-US" w:vendorID="64" w:dllVersion="0" w:nlCheck="1" w:checkStyle="1"/>
  <w:activeWritingStyle w:appName="MSWord" w:lang="de-DE" w:vendorID="64" w:dllVersion="6" w:nlCheck="1" w:checkStyle="1"/>
  <w:activeWritingStyle w:appName="MSWord" w:lang="it-IT" w:vendorID="64" w:dllVersion="6" w:nlCheck="1" w:checkStyle="0"/>
  <w:activeWritingStyle w:appName="MSWord" w:lang="en-GB" w:vendorID="64" w:dllVersion="6"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10"/>
  <w:displayHorizontalDrawingGridEvery w:val="2"/>
  <w:characterSpacingControl w:val="doNotCompress"/>
  <w:hdrShapeDefaults>
    <o:shapedefaults v:ext="edit" spidmax="2498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53F3"/>
    <w:rsid w:val="0000091A"/>
    <w:rsid w:val="00003134"/>
    <w:rsid w:val="00004DAE"/>
    <w:rsid w:val="0000618F"/>
    <w:rsid w:val="000105F2"/>
    <w:rsid w:val="000153F3"/>
    <w:rsid w:val="0002261B"/>
    <w:rsid w:val="00027D71"/>
    <w:rsid w:val="00030498"/>
    <w:rsid w:val="00035A11"/>
    <w:rsid w:val="000408F5"/>
    <w:rsid w:val="0004237C"/>
    <w:rsid w:val="00042BFA"/>
    <w:rsid w:val="0004427B"/>
    <w:rsid w:val="0004522D"/>
    <w:rsid w:val="00053A33"/>
    <w:rsid w:val="000552BA"/>
    <w:rsid w:val="00055816"/>
    <w:rsid w:val="000561A6"/>
    <w:rsid w:val="0005741F"/>
    <w:rsid w:val="00062180"/>
    <w:rsid w:val="0006297D"/>
    <w:rsid w:val="00064435"/>
    <w:rsid w:val="000660B2"/>
    <w:rsid w:val="0007155F"/>
    <w:rsid w:val="00075EC9"/>
    <w:rsid w:val="00076681"/>
    <w:rsid w:val="00081559"/>
    <w:rsid w:val="00082647"/>
    <w:rsid w:val="000829B1"/>
    <w:rsid w:val="00086144"/>
    <w:rsid w:val="00086B7B"/>
    <w:rsid w:val="000928DC"/>
    <w:rsid w:val="000A263F"/>
    <w:rsid w:val="000B02E8"/>
    <w:rsid w:val="000B160F"/>
    <w:rsid w:val="000B20CB"/>
    <w:rsid w:val="000B4E42"/>
    <w:rsid w:val="000B793D"/>
    <w:rsid w:val="000C7B78"/>
    <w:rsid w:val="000D2BC6"/>
    <w:rsid w:val="000D31EF"/>
    <w:rsid w:val="000D3BE7"/>
    <w:rsid w:val="000D4730"/>
    <w:rsid w:val="000E6121"/>
    <w:rsid w:val="000E692F"/>
    <w:rsid w:val="000F1B65"/>
    <w:rsid w:val="000F275E"/>
    <w:rsid w:val="000F35AF"/>
    <w:rsid w:val="000F7231"/>
    <w:rsid w:val="00101158"/>
    <w:rsid w:val="00104815"/>
    <w:rsid w:val="00105053"/>
    <w:rsid w:val="00111D58"/>
    <w:rsid w:val="00113C1E"/>
    <w:rsid w:val="00114C5C"/>
    <w:rsid w:val="00115F10"/>
    <w:rsid w:val="00117FF6"/>
    <w:rsid w:val="001204DD"/>
    <w:rsid w:val="00120BE6"/>
    <w:rsid w:val="001230DD"/>
    <w:rsid w:val="00125DC0"/>
    <w:rsid w:val="0012696F"/>
    <w:rsid w:val="00126E0D"/>
    <w:rsid w:val="0013789F"/>
    <w:rsid w:val="00140F88"/>
    <w:rsid w:val="00142583"/>
    <w:rsid w:val="00144428"/>
    <w:rsid w:val="0014687C"/>
    <w:rsid w:val="00155846"/>
    <w:rsid w:val="00155F80"/>
    <w:rsid w:val="001707B6"/>
    <w:rsid w:val="001777DF"/>
    <w:rsid w:val="0018118A"/>
    <w:rsid w:val="001815CC"/>
    <w:rsid w:val="00184CCD"/>
    <w:rsid w:val="00185285"/>
    <w:rsid w:val="00194FBC"/>
    <w:rsid w:val="0019654E"/>
    <w:rsid w:val="0019691E"/>
    <w:rsid w:val="001A1CDF"/>
    <w:rsid w:val="001A2939"/>
    <w:rsid w:val="001A2E04"/>
    <w:rsid w:val="001B0F64"/>
    <w:rsid w:val="001B24BB"/>
    <w:rsid w:val="001B48B8"/>
    <w:rsid w:val="001C0875"/>
    <w:rsid w:val="001C3331"/>
    <w:rsid w:val="001C7BD9"/>
    <w:rsid w:val="001D0462"/>
    <w:rsid w:val="001D1DBF"/>
    <w:rsid w:val="001D2EC9"/>
    <w:rsid w:val="001D2FFA"/>
    <w:rsid w:val="001D7920"/>
    <w:rsid w:val="001D7A40"/>
    <w:rsid w:val="001E1477"/>
    <w:rsid w:val="001E4459"/>
    <w:rsid w:val="001E7482"/>
    <w:rsid w:val="001F398A"/>
    <w:rsid w:val="001F50CA"/>
    <w:rsid w:val="0020425C"/>
    <w:rsid w:val="00204CFC"/>
    <w:rsid w:val="0020562F"/>
    <w:rsid w:val="0020588F"/>
    <w:rsid w:val="00221F2B"/>
    <w:rsid w:val="00222947"/>
    <w:rsid w:val="002255FB"/>
    <w:rsid w:val="00230028"/>
    <w:rsid w:val="00243D87"/>
    <w:rsid w:val="0024480E"/>
    <w:rsid w:val="00244C07"/>
    <w:rsid w:val="00246FEE"/>
    <w:rsid w:val="0024737F"/>
    <w:rsid w:val="0025480E"/>
    <w:rsid w:val="00264219"/>
    <w:rsid w:val="00265D9A"/>
    <w:rsid w:val="00270256"/>
    <w:rsid w:val="0027144B"/>
    <w:rsid w:val="002726E2"/>
    <w:rsid w:val="0027615B"/>
    <w:rsid w:val="0027641A"/>
    <w:rsid w:val="00281040"/>
    <w:rsid w:val="00292BEA"/>
    <w:rsid w:val="00296408"/>
    <w:rsid w:val="002A3D4F"/>
    <w:rsid w:val="002A3FE3"/>
    <w:rsid w:val="002A49E5"/>
    <w:rsid w:val="002B3286"/>
    <w:rsid w:val="002B6A64"/>
    <w:rsid w:val="002C1D71"/>
    <w:rsid w:val="002C2798"/>
    <w:rsid w:val="002C296E"/>
    <w:rsid w:val="002C41FB"/>
    <w:rsid w:val="002D1671"/>
    <w:rsid w:val="002D2D96"/>
    <w:rsid w:val="002D34A6"/>
    <w:rsid w:val="002D5872"/>
    <w:rsid w:val="002D7C08"/>
    <w:rsid w:val="002E726E"/>
    <w:rsid w:val="002F0E75"/>
    <w:rsid w:val="002F7618"/>
    <w:rsid w:val="00300109"/>
    <w:rsid w:val="00301341"/>
    <w:rsid w:val="00303F9D"/>
    <w:rsid w:val="00305323"/>
    <w:rsid w:val="0030587F"/>
    <w:rsid w:val="00307D00"/>
    <w:rsid w:val="00312CD1"/>
    <w:rsid w:val="003130C2"/>
    <w:rsid w:val="00322C76"/>
    <w:rsid w:val="00332478"/>
    <w:rsid w:val="00342AA8"/>
    <w:rsid w:val="00343A6C"/>
    <w:rsid w:val="00346E1A"/>
    <w:rsid w:val="00352D44"/>
    <w:rsid w:val="0036244A"/>
    <w:rsid w:val="00362772"/>
    <w:rsid w:val="00365328"/>
    <w:rsid w:val="003662D6"/>
    <w:rsid w:val="003665FC"/>
    <w:rsid w:val="00376CD8"/>
    <w:rsid w:val="00377203"/>
    <w:rsid w:val="0038078C"/>
    <w:rsid w:val="00382206"/>
    <w:rsid w:val="00382779"/>
    <w:rsid w:val="0038279B"/>
    <w:rsid w:val="003833AD"/>
    <w:rsid w:val="0038514D"/>
    <w:rsid w:val="0038728A"/>
    <w:rsid w:val="00394946"/>
    <w:rsid w:val="00395A94"/>
    <w:rsid w:val="003A16E0"/>
    <w:rsid w:val="003A5A67"/>
    <w:rsid w:val="003B593A"/>
    <w:rsid w:val="003B64DD"/>
    <w:rsid w:val="003B7EB5"/>
    <w:rsid w:val="003C1ACE"/>
    <w:rsid w:val="003C1C18"/>
    <w:rsid w:val="003C31CD"/>
    <w:rsid w:val="003C7750"/>
    <w:rsid w:val="003D2CD9"/>
    <w:rsid w:val="003E3B27"/>
    <w:rsid w:val="003E4567"/>
    <w:rsid w:val="003F0AFE"/>
    <w:rsid w:val="003F1864"/>
    <w:rsid w:val="003F1D17"/>
    <w:rsid w:val="003F1D8C"/>
    <w:rsid w:val="003F5A4D"/>
    <w:rsid w:val="00401BFC"/>
    <w:rsid w:val="00402089"/>
    <w:rsid w:val="00405922"/>
    <w:rsid w:val="00407B81"/>
    <w:rsid w:val="004103D4"/>
    <w:rsid w:val="00414FC9"/>
    <w:rsid w:val="00415985"/>
    <w:rsid w:val="00420146"/>
    <w:rsid w:val="004217E2"/>
    <w:rsid w:val="00423AFC"/>
    <w:rsid w:val="00424468"/>
    <w:rsid w:val="00424F7E"/>
    <w:rsid w:val="00427128"/>
    <w:rsid w:val="00427847"/>
    <w:rsid w:val="00430729"/>
    <w:rsid w:val="0043301B"/>
    <w:rsid w:val="00435DDD"/>
    <w:rsid w:val="0043773D"/>
    <w:rsid w:val="00441B99"/>
    <w:rsid w:val="00442F4C"/>
    <w:rsid w:val="00444708"/>
    <w:rsid w:val="004466F0"/>
    <w:rsid w:val="00446C02"/>
    <w:rsid w:val="0044747A"/>
    <w:rsid w:val="004523ED"/>
    <w:rsid w:val="00452960"/>
    <w:rsid w:val="004547AE"/>
    <w:rsid w:val="004554F3"/>
    <w:rsid w:val="00457161"/>
    <w:rsid w:val="00472590"/>
    <w:rsid w:val="004744B3"/>
    <w:rsid w:val="00475E9E"/>
    <w:rsid w:val="00484235"/>
    <w:rsid w:val="00487970"/>
    <w:rsid w:val="00492AD7"/>
    <w:rsid w:val="004960D1"/>
    <w:rsid w:val="0049705F"/>
    <w:rsid w:val="004A1483"/>
    <w:rsid w:val="004A2547"/>
    <w:rsid w:val="004B0408"/>
    <w:rsid w:val="004B21D3"/>
    <w:rsid w:val="004B2928"/>
    <w:rsid w:val="004B2B39"/>
    <w:rsid w:val="004B2FDA"/>
    <w:rsid w:val="004B72BF"/>
    <w:rsid w:val="004B7707"/>
    <w:rsid w:val="004C06CD"/>
    <w:rsid w:val="004C2CAB"/>
    <w:rsid w:val="004C42FC"/>
    <w:rsid w:val="004C53E2"/>
    <w:rsid w:val="004C707E"/>
    <w:rsid w:val="004D0689"/>
    <w:rsid w:val="004D3C86"/>
    <w:rsid w:val="004D5AFE"/>
    <w:rsid w:val="004E2A2C"/>
    <w:rsid w:val="004E2AFF"/>
    <w:rsid w:val="004E68F5"/>
    <w:rsid w:val="004F17DF"/>
    <w:rsid w:val="004F254F"/>
    <w:rsid w:val="004F7DF7"/>
    <w:rsid w:val="00503769"/>
    <w:rsid w:val="00506694"/>
    <w:rsid w:val="00507277"/>
    <w:rsid w:val="00510413"/>
    <w:rsid w:val="00512A14"/>
    <w:rsid w:val="0051527E"/>
    <w:rsid w:val="00516C48"/>
    <w:rsid w:val="00521311"/>
    <w:rsid w:val="00521D93"/>
    <w:rsid w:val="00531A78"/>
    <w:rsid w:val="00534488"/>
    <w:rsid w:val="00535BB5"/>
    <w:rsid w:val="00535C5F"/>
    <w:rsid w:val="005365C0"/>
    <w:rsid w:val="0054073B"/>
    <w:rsid w:val="005424D9"/>
    <w:rsid w:val="005426D7"/>
    <w:rsid w:val="00543917"/>
    <w:rsid w:val="0054458F"/>
    <w:rsid w:val="00545729"/>
    <w:rsid w:val="005463E1"/>
    <w:rsid w:val="00553BBA"/>
    <w:rsid w:val="00573E6C"/>
    <w:rsid w:val="00573EF2"/>
    <w:rsid w:val="005857E2"/>
    <w:rsid w:val="00586215"/>
    <w:rsid w:val="0059127F"/>
    <w:rsid w:val="00593495"/>
    <w:rsid w:val="005A13F4"/>
    <w:rsid w:val="005A2428"/>
    <w:rsid w:val="005A3889"/>
    <w:rsid w:val="005A4715"/>
    <w:rsid w:val="005A4E0C"/>
    <w:rsid w:val="005B24DE"/>
    <w:rsid w:val="005B3233"/>
    <w:rsid w:val="005C5386"/>
    <w:rsid w:val="005C53DB"/>
    <w:rsid w:val="005C68B9"/>
    <w:rsid w:val="005D1CAD"/>
    <w:rsid w:val="005D23EB"/>
    <w:rsid w:val="005D446A"/>
    <w:rsid w:val="005D60D6"/>
    <w:rsid w:val="005D6F3C"/>
    <w:rsid w:val="005E0F24"/>
    <w:rsid w:val="005E1432"/>
    <w:rsid w:val="005E704F"/>
    <w:rsid w:val="005F2BA8"/>
    <w:rsid w:val="005F325F"/>
    <w:rsid w:val="005F66C8"/>
    <w:rsid w:val="00600088"/>
    <w:rsid w:val="006024DD"/>
    <w:rsid w:val="006027F1"/>
    <w:rsid w:val="0060333B"/>
    <w:rsid w:val="00605C60"/>
    <w:rsid w:val="0060720C"/>
    <w:rsid w:val="00607280"/>
    <w:rsid w:val="00610084"/>
    <w:rsid w:val="00611AF0"/>
    <w:rsid w:val="00616269"/>
    <w:rsid w:val="00624354"/>
    <w:rsid w:val="00644706"/>
    <w:rsid w:val="006463EB"/>
    <w:rsid w:val="00650428"/>
    <w:rsid w:val="0065198C"/>
    <w:rsid w:val="006524FB"/>
    <w:rsid w:val="00653594"/>
    <w:rsid w:val="006536A8"/>
    <w:rsid w:val="006546DC"/>
    <w:rsid w:val="00655711"/>
    <w:rsid w:val="006578D5"/>
    <w:rsid w:val="006612CB"/>
    <w:rsid w:val="00664567"/>
    <w:rsid w:val="0066513E"/>
    <w:rsid w:val="00667974"/>
    <w:rsid w:val="00667CA4"/>
    <w:rsid w:val="006711A8"/>
    <w:rsid w:val="006759F4"/>
    <w:rsid w:val="006802D1"/>
    <w:rsid w:val="00680C16"/>
    <w:rsid w:val="00680C47"/>
    <w:rsid w:val="00683AB3"/>
    <w:rsid w:val="00687B3B"/>
    <w:rsid w:val="00696A51"/>
    <w:rsid w:val="00696BAD"/>
    <w:rsid w:val="006A0EA4"/>
    <w:rsid w:val="006A3D72"/>
    <w:rsid w:val="006A6742"/>
    <w:rsid w:val="006B1846"/>
    <w:rsid w:val="006B38D4"/>
    <w:rsid w:val="006C07A4"/>
    <w:rsid w:val="006C52F9"/>
    <w:rsid w:val="006D0EAB"/>
    <w:rsid w:val="006D3599"/>
    <w:rsid w:val="006D50EC"/>
    <w:rsid w:val="006E1A07"/>
    <w:rsid w:val="006E215E"/>
    <w:rsid w:val="006E3277"/>
    <w:rsid w:val="006E6E62"/>
    <w:rsid w:val="006F4422"/>
    <w:rsid w:val="006F54B7"/>
    <w:rsid w:val="006F6063"/>
    <w:rsid w:val="006F6475"/>
    <w:rsid w:val="00701A4F"/>
    <w:rsid w:val="00704BFF"/>
    <w:rsid w:val="00714003"/>
    <w:rsid w:val="00714665"/>
    <w:rsid w:val="0071765F"/>
    <w:rsid w:val="007204FC"/>
    <w:rsid w:val="0072059C"/>
    <w:rsid w:val="00721CE2"/>
    <w:rsid w:val="00721E06"/>
    <w:rsid w:val="007265A0"/>
    <w:rsid w:val="007277C7"/>
    <w:rsid w:val="00733746"/>
    <w:rsid w:val="00734C59"/>
    <w:rsid w:val="00736217"/>
    <w:rsid w:val="00736C9E"/>
    <w:rsid w:val="00737581"/>
    <w:rsid w:val="007409BD"/>
    <w:rsid w:val="0074108D"/>
    <w:rsid w:val="007415BE"/>
    <w:rsid w:val="007467C2"/>
    <w:rsid w:val="00752D16"/>
    <w:rsid w:val="00753912"/>
    <w:rsid w:val="0075598A"/>
    <w:rsid w:val="007565E1"/>
    <w:rsid w:val="00756744"/>
    <w:rsid w:val="00756D56"/>
    <w:rsid w:val="00761496"/>
    <w:rsid w:val="0076275C"/>
    <w:rsid w:val="00764290"/>
    <w:rsid w:val="00767FF9"/>
    <w:rsid w:val="00770449"/>
    <w:rsid w:val="00773ACA"/>
    <w:rsid w:val="00774797"/>
    <w:rsid w:val="00775B7C"/>
    <w:rsid w:val="00776D1A"/>
    <w:rsid w:val="00784E7F"/>
    <w:rsid w:val="00785327"/>
    <w:rsid w:val="00786D86"/>
    <w:rsid w:val="0079399F"/>
    <w:rsid w:val="00795B64"/>
    <w:rsid w:val="00797106"/>
    <w:rsid w:val="007A105F"/>
    <w:rsid w:val="007A22B6"/>
    <w:rsid w:val="007A3505"/>
    <w:rsid w:val="007A4395"/>
    <w:rsid w:val="007A4771"/>
    <w:rsid w:val="007A529F"/>
    <w:rsid w:val="007B179E"/>
    <w:rsid w:val="007B2716"/>
    <w:rsid w:val="007C1B67"/>
    <w:rsid w:val="007C49BF"/>
    <w:rsid w:val="007C5D4F"/>
    <w:rsid w:val="007C72FE"/>
    <w:rsid w:val="007D67AC"/>
    <w:rsid w:val="007E1801"/>
    <w:rsid w:val="007E2E83"/>
    <w:rsid w:val="007E4599"/>
    <w:rsid w:val="007F1534"/>
    <w:rsid w:val="007F4B39"/>
    <w:rsid w:val="007F5640"/>
    <w:rsid w:val="007F6615"/>
    <w:rsid w:val="007F765E"/>
    <w:rsid w:val="008026B8"/>
    <w:rsid w:val="00811130"/>
    <w:rsid w:val="00811BDF"/>
    <w:rsid w:val="00814696"/>
    <w:rsid w:val="00821441"/>
    <w:rsid w:val="00821851"/>
    <w:rsid w:val="008234D7"/>
    <w:rsid w:val="008264F3"/>
    <w:rsid w:val="00830AB0"/>
    <w:rsid w:val="00830ECA"/>
    <w:rsid w:val="008347B5"/>
    <w:rsid w:val="00835675"/>
    <w:rsid w:val="00836373"/>
    <w:rsid w:val="0084783C"/>
    <w:rsid w:val="0085476F"/>
    <w:rsid w:val="00860E10"/>
    <w:rsid w:val="0086617B"/>
    <w:rsid w:val="00874726"/>
    <w:rsid w:val="008776C5"/>
    <w:rsid w:val="008815E6"/>
    <w:rsid w:val="008823FD"/>
    <w:rsid w:val="00884246"/>
    <w:rsid w:val="00884F4D"/>
    <w:rsid w:val="008853ED"/>
    <w:rsid w:val="008864C7"/>
    <w:rsid w:val="00895159"/>
    <w:rsid w:val="008961EA"/>
    <w:rsid w:val="008974AB"/>
    <w:rsid w:val="008A17E5"/>
    <w:rsid w:val="008B0327"/>
    <w:rsid w:val="008B1CEF"/>
    <w:rsid w:val="008B7266"/>
    <w:rsid w:val="008B7F57"/>
    <w:rsid w:val="008C0B46"/>
    <w:rsid w:val="008C6AD3"/>
    <w:rsid w:val="008C7075"/>
    <w:rsid w:val="008D4239"/>
    <w:rsid w:val="008D7A6C"/>
    <w:rsid w:val="008E5CA6"/>
    <w:rsid w:val="008F2FBD"/>
    <w:rsid w:val="009013B1"/>
    <w:rsid w:val="00910809"/>
    <w:rsid w:val="00913F24"/>
    <w:rsid w:val="0091462A"/>
    <w:rsid w:val="00922268"/>
    <w:rsid w:val="00923927"/>
    <w:rsid w:val="00926A53"/>
    <w:rsid w:val="00934054"/>
    <w:rsid w:val="00937D22"/>
    <w:rsid w:val="00943516"/>
    <w:rsid w:val="00945DF1"/>
    <w:rsid w:val="00952502"/>
    <w:rsid w:val="00952A2D"/>
    <w:rsid w:val="00956126"/>
    <w:rsid w:val="0095647B"/>
    <w:rsid w:val="0095657E"/>
    <w:rsid w:val="00962075"/>
    <w:rsid w:val="0096371E"/>
    <w:rsid w:val="009644EC"/>
    <w:rsid w:val="009668AE"/>
    <w:rsid w:val="00966E0D"/>
    <w:rsid w:val="009739C7"/>
    <w:rsid w:val="0097455A"/>
    <w:rsid w:val="00974937"/>
    <w:rsid w:val="0097545A"/>
    <w:rsid w:val="0097596E"/>
    <w:rsid w:val="00977F4B"/>
    <w:rsid w:val="00981857"/>
    <w:rsid w:val="00984258"/>
    <w:rsid w:val="00991361"/>
    <w:rsid w:val="009915F4"/>
    <w:rsid w:val="0099281D"/>
    <w:rsid w:val="00993C1F"/>
    <w:rsid w:val="00996D38"/>
    <w:rsid w:val="009A090D"/>
    <w:rsid w:val="009A1B54"/>
    <w:rsid w:val="009A2D87"/>
    <w:rsid w:val="009A3001"/>
    <w:rsid w:val="009A33F7"/>
    <w:rsid w:val="009A5E70"/>
    <w:rsid w:val="009A680E"/>
    <w:rsid w:val="009A72C6"/>
    <w:rsid w:val="009B155E"/>
    <w:rsid w:val="009C5A91"/>
    <w:rsid w:val="009D1FB8"/>
    <w:rsid w:val="009D54D7"/>
    <w:rsid w:val="009E039E"/>
    <w:rsid w:val="009E4D6B"/>
    <w:rsid w:val="009E6685"/>
    <w:rsid w:val="009F112F"/>
    <w:rsid w:val="009F225A"/>
    <w:rsid w:val="009F4DD7"/>
    <w:rsid w:val="00A103E9"/>
    <w:rsid w:val="00A11DAA"/>
    <w:rsid w:val="00A12CA5"/>
    <w:rsid w:val="00A1305E"/>
    <w:rsid w:val="00A15195"/>
    <w:rsid w:val="00A1735A"/>
    <w:rsid w:val="00A17806"/>
    <w:rsid w:val="00A21B1E"/>
    <w:rsid w:val="00A33698"/>
    <w:rsid w:val="00A33BBF"/>
    <w:rsid w:val="00A34ECE"/>
    <w:rsid w:val="00A44BFF"/>
    <w:rsid w:val="00A46165"/>
    <w:rsid w:val="00A577BA"/>
    <w:rsid w:val="00A618B8"/>
    <w:rsid w:val="00A6212D"/>
    <w:rsid w:val="00A65EA0"/>
    <w:rsid w:val="00A73847"/>
    <w:rsid w:val="00A74846"/>
    <w:rsid w:val="00A85836"/>
    <w:rsid w:val="00A8709E"/>
    <w:rsid w:val="00A97AB1"/>
    <w:rsid w:val="00AA0800"/>
    <w:rsid w:val="00AA1DAC"/>
    <w:rsid w:val="00AA384A"/>
    <w:rsid w:val="00AA4B96"/>
    <w:rsid w:val="00AA7881"/>
    <w:rsid w:val="00AA7950"/>
    <w:rsid w:val="00AA7BB2"/>
    <w:rsid w:val="00AB0424"/>
    <w:rsid w:val="00AB3176"/>
    <w:rsid w:val="00AB340F"/>
    <w:rsid w:val="00AB5766"/>
    <w:rsid w:val="00AC0110"/>
    <w:rsid w:val="00AC251B"/>
    <w:rsid w:val="00AC2858"/>
    <w:rsid w:val="00AC35B2"/>
    <w:rsid w:val="00AC459C"/>
    <w:rsid w:val="00AC49FA"/>
    <w:rsid w:val="00AC5427"/>
    <w:rsid w:val="00AC6A42"/>
    <w:rsid w:val="00AC71F4"/>
    <w:rsid w:val="00AD23A1"/>
    <w:rsid w:val="00AD2AE3"/>
    <w:rsid w:val="00AD365D"/>
    <w:rsid w:val="00AD406B"/>
    <w:rsid w:val="00AD7642"/>
    <w:rsid w:val="00AD7D40"/>
    <w:rsid w:val="00AE0402"/>
    <w:rsid w:val="00AE2AB6"/>
    <w:rsid w:val="00AF1AFA"/>
    <w:rsid w:val="00AF1C82"/>
    <w:rsid w:val="00AF1FCB"/>
    <w:rsid w:val="00AF3BB1"/>
    <w:rsid w:val="00AF5DFB"/>
    <w:rsid w:val="00B05642"/>
    <w:rsid w:val="00B06972"/>
    <w:rsid w:val="00B10208"/>
    <w:rsid w:val="00B12342"/>
    <w:rsid w:val="00B178FD"/>
    <w:rsid w:val="00B238BB"/>
    <w:rsid w:val="00B24B29"/>
    <w:rsid w:val="00B26C58"/>
    <w:rsid w:val="00B30183"/>
    <w:rsid w:val="00B3042B"/>
    <w:rsid w:val="00B334B9"/>
    <w:rsid w:val="00B33F11"/>
    <w:rsid w:val="00B42AC3"/>
    <w:rsid w:val="00B4373F"/>
    <w:rsid w:val="00B471C4"/>
    <w:rsid w:val="00B55520"/>
    <w:rsid w:val="00B57A6A"/>
    <w:rsid w:val="00B6004F"/>
    <w:rsid w:val="00B609A7"/>
    <w:rsid w:val="00B60FA5"/>
    <w:rsid w:val="00B6393D"/>
    <w:rsid w:val="00B66626"/>
    <w:rsid w:val="00B725FC"/>
    <w:rsid w:val="00B72CB1"/>
    <w:rsid w:val="00B731B7"/>
    <w:rsid w:val="00B80C24"/>
    <w:rsid w:val="00B80F78"/>
    <w:rsid w:val="00B8371A"/>
    <w:rsid w:val="00B8712D"/>
    <w:rsid w:val="00B918A3"/>
    <w:rsid w:val="00B94443"/>
    <w:rsid w:val="00BB7C0E"/>
    <w:rsid w:val="00BC044C"/>
    <w:rsid w:val="00BC284F"/>
    <w:rsid w:val="00BC3771"/>
    <w:rsid w:val="00BC5009"/>
    <w:rsid w:val="00BC6269"/>
    <w:rsid w:val="00BC6E88"/>
    <w:rsid w:val="00BC742B"/>
    <w:rsid w:val="00BD14D0"/>
    <w:rsid w:val="00BE260A"/>
    <w:rsid w:val="00BE5698"/>
    <w:rsid w:val="00BF0020"/>
    <w:rsid w:val="00BF1358"/>
    <w:rsid w:val="00BF1D6C"/>
    <w:rsid w:val="00BF3432"/>
    <w:rsid w:val="00BF5A81"/>
    <w:rsid w:val="00C068AA"/>
    <w:rsid w:val="00C11118"/>
    <w:rsid w:val="00C12736"/>
    <w:rsid w:val="00C173E1"/>
    <w:rsid w:val="00C178C2"/>
    <w:rsid w:val="00C26284"/>
    <w:rsid w:val="00C34C6B"/>
    <w:rsid w:val="00C35DA6"/>
    <w:rsid w:val="00C35F15"/>
    <w:rsid w:val="00C370CA"/>
    <w:rsid w:val="00C4117E"/>
    <w:rsid w:val="00C4327B"/>
    <w:rsid w:val="00C4653D"/>
    <w:rsid w:val="00C500E8"/>
    <w:rsid w:val="00C5116F"/>
    <w:rsid w:val="00C545BA"/>
    <w:rsid w:val="00C54D85"/>
    <w:rsid w:val="00C57B20"/>
    <w:rsid w:val="00C60C94"/>
    <w:rsid w:val="00C6378D"/>
    <w:rsid w:val="00C63CA1"/>
    <w:rsid w:val="00C6419F"/>
    <w:rsid w:val="00C70602"/>
    <w:rsid w:val="00C7198B"/>
    <w:rsid w:val="00C71EF5"/>
    <w:rsid w:val="00C72C5A"/>
    <w:rsid w:val="00C73135"/>
    <w:rsid w:val="00C76CC0"/>
    <w:rsid w:val="00C76F1F"/>
    <w:rsid w:val="00C83ECA"/>
    <w:rsid w:val="00C85FBD"/>
    <w:rsid w:val="00C92636"/>
    <w:rsid w:val="00CA1376"/>
    <w:rsid w:val="00CA2745"/>
    <w:rsid w:val="00CA2C4E"/>
    <w:rsid w:val="00CA50A5"/>
    <w:rsid w:val="00CA6605"/>
    <w:rsid w:val="00CB096D"/>
    <w:rsid w:val="00CB2DEB"/>
    <w:rsid w:val="00CB6988"/>
    <w:rsid w:val="00CB6A17"/>
    <w:rsid w:val="00CB770E"/>
    <w:rsid w:val="00CC3D90"/>
    <w:rsid w:val="00CC4400"/>
    <w:rsid w:val="00CC46F0"/>
    <w:rsid w:val="00CC55E8"/>
    <w:rsid w:val="00CC6A15"/>
    <w:rsid w:val="00CC716B"/>
    <w:rsid w:val="00CC7C41"/>
    <w:rsid w:val="00CD285C"/>
    <w:rsid w:val="00CD30F8"/>
    <w:rsid w:val="00CE1A06"/>
    <w:rsid w:val="00CE6AFC"/>
    <w:rsid w:val="00CE6D49"/>
    <w:rsid w:val="00CF29C5"/>
    <w:rsid w:val="00CF3357"/>
    <w:rsid w:val="00CF6136"/>
    <w:rsid w:val="00CF645E"/>
    <w:rsid w:val="00D00507"/>
    <w:rsid w:val="00D02DA7"/>
    <w:rsid w:val="00D03350"/>
    <w:rsid w:val="00D068F5"/>
    <w:rsid w:val="00D10A77"/>
    <w:rsid w:val="00D11CC8"/>
    <w:rsid w:val="00D21A14"/>
    <w:rsid w:val="00D24D7A"/>
    <w:rsid w:val="00D2593E"/>
    <w:rsid w:val="00D35B7A"/>
    <w:rsid w:val="00D35DD2"/>
    <w:rsid w:val="00D35F29"/>
    <w:rsid w:val="00D36016"/>
    <w:rsid w:val="00D40947"/>
    <w:rsid w:val="00D42C7B"/>
    <w:rsid w:val="00D45F93"/>
    <w:rsid w:val="00D46547"/>
    <w:rsid w:val="00D469E3"/>
    <w:rsid w:val="00D47EDA"/>
    <w:rsid w:val="00D55743"/>
    <w:rsid w:val="00D55DA6"/>
    <w:rsid w:val="00D56586"/>
    <w:rsid w:val="00D645F7"/>
    <w:rsid w:val="00D65505"/>
    <w:rsid w:val="00D7282C"/>
    <w:rsid w:val="00D7364A"/>
    <w:rsid w:val="00D7364F"/>
    <w:rsid w:val="00D73F9D"/>
    <w:rsid w:val="00D74504"/>
    <w:rsid w:val="00D745CA"/>
    <w:rsid w:val="00D76310"/>
    <w:rsid w:val="00D765D2"/>
    <w:rsid w:val="00D803C5"/>
    <w:rsid w:val="00D82D20"/>
    <w:rsid w:val="00D8332F"/>
    <w:rsid w:val="00D85B73"/>
    <w:rsid w:val="00D8772D"/>
    <w:rsid w:val="00D90EBD"/>
    <w:rsid w:val="00D93547"/>
    <w:rsid w:val="00D93DF9"/>
    <w:rsid w:val="00DA0B73"/>
    <w:rsid w:val="00DB3293"/>
    <w:rsid w:val="00DB3765"/>
    <w:rsid w:val="00DB6D5B"/>
    <w:rsid w:val="00DC15BF"/>
    <w:rsid w:val="00DC2B65"/>
    <w:rsid w:val="00DC2D20"/>
    <w:rsid w:val="00DC39E9"/>
    <w:rsid w:val="00DC3C30"/>
    <w:rsid w:val="00DC7018"/>
    <w:rsid w:val="00DD0BF5"/>
    <w:rsid w:val="00DD57A6"/>
    <w:rsid w:val="00DD5883"/>
    <w:rsid w:val="00DE576A"/>
    <w:rsid w:val="00DE73F4"/>
    <w:rsid w:val="00DF2122"/>
    <w:rsid w:val="00DF261C"/>
    <w:rsid w:val="00E04B71"/>
    <w:rsid w:val="00E1000E"/>
    <w:rsid w:val="00E101EE"/>
    <w:rsid w:val="00E10A6F"/>
    <w:rsid w:val="00E10C76"/>
    <w:rsid w:val="00E12FB8"/>
    <w:rsid w:val="00E14824"/>
    <w:rsid w:val="00E151BA"/>
    <w:rsid w:val="00E169F2"/>
    <w:rsid w:val="00E211BC"/>
    <w:rsid w:val="00E24333"/>
    <w:rsid w:val="00E25A62"/>
    <w:rsid w:val="00E310B6"/>
    <w:rsid w:val="00E323E1"/>
    <w:rsid w:val="00E32EB0"/>
    <w:rsid w:val="00E35127"/>
    <w:rsid w:val="00E367CA"/>
    <w:rsid w:val="00E4138B"/>
    <w:rsid w:val="00E50E70"/>
    <w:rsid w:val="00E5211E"/>
    <w:rsid w:val="00E53394"/>
    <w:rsid w:val="00E5506B"/>
    <w:rsid w:val="00E5566C"/>
    <w:rsid w:val="00E55F57"/>
    <w:rsid w:val="00E56C64"/>
    <w:rsid w:val="00E56CEE"/>
    <w:rsid w:val="00E6028A"/>
    <w:rsid w:val="00E6381D"/>
    <w:rsid w:val="00E719D4"/>
    <w:rsid w:val="00E7580B"/>
    <w:rsid w:val="00E75B08"/>
    <w:rsid w:val="00E853B9"/>
    <w:rsid w:val="00E86154"/>
    <w:rsid w:val="00E96614"/>
    <w:rsid w:val="00EA29AB"/>
    <w:rsid w:val="00EA49B3"/>
    <w:rsid w:val="00EA5031"/>
    <w:rsid w:val="00EB019E"/>
    <w:rsid w:val="00EB06D5"/>
    <w:rsid w:val="00EB2D38"/>
    <w:rsid w:val="00EB729C"/>
    <w:rsid w:val="00EC7F81"/>
    <w:rsid w:val="00ED1D00"/>
    <w:rsid w:val="00ED3CCF"/>
    <w:rsid w:val="00ED48BE"/>
    <w:rsid w:val="00ED6BD4"/>
    <w:rsid w:val="00EE080E"/>
    <w:rsid w:val="00EE26F3"/>
    <w:rsid w:val="00EE2BCA"/>
    <w:rsid w:val="00EE3B21"/>
    <w:rsid w:val="00EE53A3"/>
    <w:rsid w:val="00EF67F0"/>
    <w:rsid w:val="00F032F6"/>
    <w:rsid w:val="00F07AF5"/>
    <w:rsid w:val="00F07E6B"/>
    <w:rsid w:val="00F15A45"/>
    <w:rsid w:val="00F15B99"/>
    <w:rsid w:val="00F16AA0"/>
    <w:rsid w:val="00F22FA6"/>
    <w:rsid w:val="00F26086"/>
    <w:rsid w:val="00F30570"/>
    <w:rsid w:val="00F32AF8"/>
    <w:rsid w:val="00F37939"/>
    <w:rsid w:val="00F40078"/>
    <w:rsid w:val="00F43B1A"/>
    <w:rsid w:val="00F4458C"/>
    <w:rsid w:val="00F44AF4"/>
    <w:rsid w:val="00F45DB7"/>
    <w:rsid w:val="00F46564"/>
    <w:rsid w:val="00F46808"/>
    <w:rsid w:val="00F47201"/>
    <w:rsid w:val="00F51269"/>
    <w:rsid w:val="00F54F12"/>
    <w:rsid w:val="00F56691"/>
    <w:rsid w:val="00F57123"/>
    <w:rsid w:val="00F62847"/>
    <w:rsid w:val="00F653A1"/>
    <w:rsid w:val="00F701DF"/>
    <w:rsid w:val="00F70FEE"/>
    <w:rsid w:val="00F8404C"/>
    <w:rsid w:val="00F90C5F"/>
    <w:rsid w:val="00F92E33"/>
    <w:rsid w:val="00F944D1"/>
    <w:rsid w:val="00F963DE"/>
    <w:rsid w:val="00F97DE6"/>
    <w:rsid w:val="00FA1CCE"/>
    <w:rsid w:val="00FA2F91"/>
    <w:rsid w:val="00FB18BE"/>
    <w:rsid w:val="00FB6842"/>
    <w:rsid w:val="00FB7160"/>
    <w:rsid w:val="00FC19AC"/>
    <w:rsid w:val="00FC1A3F"/>
    <w:rsid w:val="00FC7065"/>
    <w:rsid w:val="00FD3A7D"/>
    <w:rsid w:val="00FD6B39"/>
    <w:rsid w:val="00FD7D71"/>
    <w:rsid w:val="00FE4D24"/>
    <w:rsid w:val="00FE4E0D"/>
    <w:rsid w:val="00FF368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9857"/>
    <o:shapelayout v:ext="edit">
      <o:idmap v:ext="edit" data="1"/>
    </o:shapelayout>
  </w:shapeDefaults>
  <w:decimalSymbol w:val=","/>
  <w:listSeparator w:val=";"/>
  <w14:docId w14:val="7080127C"/>
  <w15:docId w15:val="{F6685E10-DA13-4C61-B2D7-80CEBFCDF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405922"/>
    <w:rPr>
      <w:rFonts w:ascii="Calibri" w:eastAsia="Calibri" w:hAnsi="Calibri"/>
      <w:sz w:val="22"/>
      <w:szCs w:val="22"/>
    </w:rPr>
  </w:style>
  <w:style w:type="paragraph" w:styleId="berschrift4">
    <w:name w:val="heading 4"/>
    <w:basedOn w:val="Standard"/>
    <w:link w:val="berschrift4Zchn"/>
    <w:uiPriority w:val="9"/>
    <w:qFormat/>
    <w:rsid w:val="00222947"/>
    <w:pPr>
      <w:spacing w:before="100" w:beforeAutospacing="1" w:after="100" w:afterAutospacing="1"/>
      <w:outlineLvl w:val="3"/>
    </w:pPr>
    <w:rPr>
      <w:rFonts w:ascii="Times New Roman" w:eastAsia="Times New Roman" w:hAnsi="Times New Roman"/>
      <w:b/>
      <w:bCs/>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6024DD"/>
    <w:pPr>
      <w:tabs>
        <w:tab w:val="center" w:pos="4153"/>
        <w:tab w:val="right" w:pos="8306"/>
      </w:tabs>
    </w:pPr>
  </w:style>
  <w:style w:type="paragraph" w:styleId="Fuzeile">
    <w:name w:val="footer"/>
    <w:basedOn w:val="Standard"/>
    <w:rsid w:val="00BF1D6C"/>
    <w:pPr>
      <w:tabs>
        <w:tab w:val="center" w:pos="4153"/>
        <w:tab w:val="right" w:pos="8306"/>
      </w:tabs>
      <w:spacing w:line="190" w:lineRule="exact"/>
    </w:pPr>
    <w:rPr>
      <w:sz w:val="16"/>
    </w:rPr>
  </w:style>
  <w:style w:type="paragraph" w:customStyle="1" w:styleId="ColtNormal">
    <w:name w:val="Colt_Normal"/>
    <w:rsid w:val="00452960"/>
    <w:pPr>
      <w:spacing w:line="280" w:lineRule="exact"/>
    </w:pPr>
    <w:rPr>
      <w:rFonts w:ascii="Arial" w:hAnsi="Arial"/>
      <w:szCs w:val="24"/>
    </w:rPr>
  </w:style>
  <w:style w:type="paragraph" w:customStyle="1" w:styleId="ColtHeader">
    <w:name w:val="Colt_Header"/>
    <w:basedOn w:val="ColtNormal"/>
    <w:rsid w:val="00452960"/>
    <w:pPr>
      <w:spacing w:line="240" w:lineRule="exact"/>
    </w:pPr>
  </w:style>
  <w:style w:type="paragraph" w:customStyle="1" w:styleId="ColtPRDetail">
    <w:name w:val="Colt_PR Detail"/>
    <w:basedOn w:val="ColtNormal"/>
    <w:rsid w:val="00AA4B96"/>
    <w:pPr>
      <w:spacing w:after="280"/>
      <w:contextualSpacing/>
    </w:pPr>
    <w:rPr>
      <w:sz w:val="24"/>
    </w:rPr>
  </w:style>
  <w:style w:type="character" w:customStyle="1" w:styleId="ColtBold">
    <w:name w:val="Colt_Bold"/>
    <w:basedOn w:val="Absatz-Standardschriftart"/>
    <w:rsid w:val="00AA4B96"/>
    <w:rPr>
      <w:b/>
    </w:rPr>
  </w:style>
  <w:style w:type="paragraph" w:customStyle="1" w:styleId="ColtPREnds">
    <w:name w:val="Colt_PR Ends"/>
    <w:basedOn w:val="ColtNormal"/>
    <w:next w:val="ColtBodyText"/>
    <w:rsid w:val="00AA4B96"/>
    <w:pPr>
      <w:spacing w:after="280"/>
      <w:jc w:val="center"/>
    </w:pPr>
    <w:rPr>
      <w:b/>
      <w:sz w:val="24"/>
    </w:rPr>
  </w:style>
  <w:style w:type="paragraph" w:customStyle="1" w:styleId="ColtBodyText">
    <w:name w:val="Colt_Body Text"/>
    <w:basedOn w:val="ColtNormal"/>
    <w:rsid w:val="00003134"/>
    <w:pPr>
      <w:spacing w:after="280"/>
    </w:pPr>
  </w:style>
  <w:style w:type="paragraph" w:customStyle="1" w:styleId="ColtSignOff">
    <w:name w:val="Colt_Sign Off"/>
    <w:basedOn w:val="ColtNormal"/>
    <w:rsid w:val="00AC71F4"/>
    <w:pPr>
      <w:tabs>
        <w:tab w:val="left" w:pos="680"/>
      </w:tabs>
      <w:spacing w:line="300" w:lineRule="exact"/>
    </w:pPr>
  </w:style>
  <w:style w:type="paragraph" w:customStyle="1" w:styleId="ColtSubheading">
    <w:name w:val="Colt_Subheading"/>
    <w:basedOn w:val="ColtNormal"/>
    <w:next w:val="ColtBodyText"/>
    <w:rsid w:val="00AA4B96"/>
    <w:pPr>
      <w:spacing w:after="240" w:line="320" w:lineRule="exact"/>
    </w:pPr>
    <w:rPr>
      <w:b/>
      <w:sz w:val="28"/>
    </w:rPr>
  </w:style>
  <w:style w:type="paragraph" w:customStyle="1" w:styleId="ColtNumberlevelone">
    <w:name w:val="Colt_Number level one"/>
    <w:basedOn w:val="ColtNormal"/>
    <w:rsid w:val="007A4771"/>
    <w:pPr>
      <w:numPr>
        <w:numId w:val="1"/>
      </w:numPr>
      <w:tabs>
        <w:tab w:val="left" w:pos="567"/>
      </w:tabs>
      <w:spacing w:after="280"/>
      <w:ind w:left="357" w:hanging="357"/>
    </w:pPr>
  </w:style>
  <w:style w:type="paragraph" w:customStyle="1" w:styleId="ColtDetail">
    <w:name w:val="Colt_Detail"/>
    <w:basedOn w:val="ColtNormal"/>
    <w:rsid w:val="00F16AA0"/>
    <w:pPr>
      <w:spacing w:line="190" w:lineRule="exact"/>
    </w:pPr>
    <w:rPr>
      <w:sz w:val="16"/>
    </w:rPr>
  </w:style>
  <w:style w:type="paragraph" w:customStyle="1" w:styleId="ColtHeading">
    <w:name w:val="Colt_Heading"/>
    <w:basedOn w:val="ColtNormal"/>
    <w:next w:val="ColtSubheading"/>
    <w:rsid w:val="00AA4B96"/>
    <w:pPr>
      <w:spacing w:after="440" w:line="400" w:lineRule="exact"/>
      <w:contextualSpacing/>
    </w:pPr>
    <w:rPr>
      <w:sz w:val="32"/>
    </w:rPr>
  </w:style>
  <w:style w:type="paragraph" w:customStyle="1" w:styleId="ColtHeadingsmall">
    <w:name w:val="Colt_Heading small"/>
    <w:basedOn w:val="ColtNormal"/>
    <w:rsid w:val="00AA4B96"/>
    <w:rPr>
      <w:b/>
    </w:rPr>
  </w:style>
  <w:style w:type="paragraph" w:customStyle="1" w:styleId="ColtPRContacts">
    <w:name w:val="Colt_PR Contacts"/>
    <w:basedOn w:val="ColtBodyText"/>
    <w:uiPriority w:val="99"/>
    <w:rsid w:val="00003134"/>
    <w:pPr>
      <w:spacing w:after="0"/>
    </w:pPr>
  </w:style>
  <w:style w:type="character" w:styleId="Hyperlink">
    <w:name w:val="Hyperlink"/>
    <w:basedOn w:val="Absatz-Standardschriftart"/>
    <w:uiPriority w:val="99"/>
    <w:rsid w:val="00405922"/>
    <w:rPr>
      <w:color w:val="0000FF"/>
      <w:u w:val="single"/>
    </w:rPr>
  </w:style>
  <w:style w:type="character" w:customStyle="1" w:styleId="KommentartextZchn">
    <w:name w:val="Kommentartext Zchn"/>
    <w:basedOn w:val="Absatz-Standardschriftart"/>
    <w:link w:val="Kommentartext"/>
    <w:uiPriority w:val="99"/>
    <w:rsid w:val="00405922"/>
    <w:rPr>
      <w:rFonts w:ascii="Calibri" w:eastAsia="Calibri" w:hAnsi="Calibri"/>
      <w:sz w:val="22"/>
      <w:szCs w:val="22"/>
      <w:lang w:val="en-GB" w:eastAsia="en-GB" w:bidi="ar-SA"/>
    </w:rPr>
  </w:style>
  <w:style w:type="paragraph" w:styleId="Kommentartext">
    <w:name w:val="annotation text"/>
    <w:basedOn w:val="Standard"/>
    <w:link w:val="KommentartextZchn"/>
    <w:uiPriority w:val="99"/>
    <w:rsid w:val="00405922"/>
  </w:style>
  <w:style w:type="character" w:styleId="Kommentarzeichen">
    <w:name w:val="annotation reference"/>
    <w:basedOn w:val="Absatz-Standardschriftart"/>
    <w:rsid w:val="00405922"/>
  </w:style>
  <w:style w:type="paragraph" w:styleId="Sprechblasentext">
    <w:name w:val="Balloon Text"/>
    <w:basedOn w:val="Standard"/>
    <w:semiHidden/>
    <w:rsid w:val="00405922"/>
    <w:rPr>
      <w:rFonts w:ascii="Tahoma" w:hAnsi="Tahoma" w:cs="Tahoma"/>
      <w:sz w:val="16"/>
      <w:szCs w:val="16"/>
    </w:rPr>
  </w:style>
  <w:style w:type="table" w:styleId="Tabellenraster">
    <w:name w:val="Table Grid"/>
    <w:basedOn w:val="NormaleTabelle"/>
    <w:rsid w:val="007614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076681"/>
    <w:pPr>
      <w:ind w:left="720"/>
    </w:pPr>
    <w:rPr>
      <w:lang w:val="fr-FR" w:eastAsia="fr-FR"/>
    </w:rPr>
  </w:style>
  <w:style w:type="character" w:styleId="BesuchterLink">
    <w:name w:val="FollowedHyperlink"/>
    <w:basedOn w:val="Absatz-Standardschriftart"/>
    <w:rsid w:val="00076681"/>
    <w:rPr>
      <w:color w:val="800080"/>
      <w:u w:val="single"/>
    </w:rPr>
  </w:style>
  <w:style w:type="paragraph" w:styleId="NurText">
    <w:name w:val="Plain Text"/>
    <w:basedOn w:val="Standard"/>
    <w:link w:val="NurTextZchn"/>
    <w:uiPriority w:val="99"/>
    <w:unhideWhenUsed/>
    <w:rsid w:val="00D93DF9"/>
    <w:rPr>
      <w:rFonts w:ascii="Arial" w:hAnsi="Arial"/>
      <w:sz w:val="20"/>
      <w:szCs w:val="21"/>
      <w:lang w:val="fr-FR" w:eastAsia="en-US"/>
    </w:rPr>
  </w:style>
  <w:style w:type="character" w:customStyle="1" w:styleId="NurTextZchn">
    <w:name w:val="Nur Text Zchn"/>
    <w:basedOn w:val="Absatz-Standardschriftart"/>
    <w:link w:val="NurText"/>
    <w:uiPriority w:val="99"/>
    <w:rsid w:val="00D93DF9"/>
    <w:rPr>
      <w:rFonts w:ascii="Arial" w:eastAsia="Calibri" w:hAnsi="Arial" w:cs="Times New Roman"/>
      <w:szCs w:val="21"/>
      <w:lang w:eastAsia="en-US"/>
    </w:rPr>
  </w:style>
  <w:style w:type="paragraph" w:styleId="StandardWeb">
    <w:name w:val="Normal (Web)"/>
    <w:basedOn w:val="Standard"/>
    <w:uiPriority w:val="99"/>
    <w:rsid w:val="00243D87"/>
    <w:pPr>
      <w:spacing w:before="100" w:beforeAutospacing="1" w:after="100" w:afterAutospacing="1"/>
    </w:pPr>
    <w:rPr>
      <w:rFonts w:ascii="Times New Roman" w:eastAsia="Times New Roman" w:hAnsi="Times New Roman"/>
      <w:sz w:val="24"/>
      <w:szCs w:val="24"/>
      <w:lang w:val="en-US" w:eastAsia="en-US"/>
    </w:rPr>
  </w:style>
  <w:style w:type="paragraph" w:styleId="Kommentarthema">
    <w:name w:val="annotation subject"/>
    <w:basedOn w:val="Kommentartext"/>
    <w:next w:val="Kommentartext"/>
    <w:link w:val="KommentarthemaZchn"/>
    <w:rsid w:val="00243D87"/>
    <w:pPr>
      <w:suppressAutoHyphens/>
    </w:pPr>
    <w:rPr>
      <w:rFonts w:ascii="Arial" w:eastAsia="Times New Roman" w:hAnsi="Arial"/>
      <w:b/>
      <w:bCs/>
      <w:sz w:val="20"/>
      <w:szCs w:val="20"/>
      <w:lang w:eastAsia="ar-SA"/>
    </w:rPr>
  </w:style>
  <w:style w:type="character" w:customStyle="1" w:styleId="KommentarthemaZchn">
    <w:name w:val="Kommentarthema Zchn"/>
    <w:basedOn w:val="KommentartextZchn"/>
    <w:link w:val="Kommentarthema"/>
    <w:rsid w:val="00243D87"/>
    <w:rPr>
      <w:rFonts w:ascii="Arial" w:eastAsia="Calibri" w:hAnsi="Arial"/>
      <w:b/>
      <w:bCs/>
      <w:sz w:val="22"/>
      <w:szCs w:val="22"/>
      <w:lang w:val="en-GB" w:eastAsia="ar-SA" w:bidi="ar-SA"/>
    </w:rPr>
  </w:style>
  <w:style w:type="character" w:styleId="Fett">
    <w:name w:val="Strong"/>
    <w:basedOn w:val="Absatz-Standardschriftart"/>
    <w:uiPriority w:val="22"/>
    <w:qFormat/>
    <w:rsid w:val="00956126"/>
    <w:rPr>
      <w:b/>
      <w:bCs/>
    </w:rPr>
  </w:style>
  <w:style w:type="paragraph" w:customStyle="1" w:styleId="Default">
    <w:name w:val="Default"/>
    <w:rsid w:val="00E211BC"/>
    <w:pPr>
      <w:autoSpaceDE w:val="0"/>
      <w:autoSpaceDN w:val="0"/>
      <w:adjustRightInd w:val="0"/>
    </w:pPr>
    <w:rPr>
      <w:rFonts w:ascii="Arial" w:hAnsi="Arial" w:cs="Arial"/>
      <w:color w:val="000000"/>
      <w:sz w:val="24"/>
      <w:szCs w:val="24"/>
    </w:rPr>
  </w:style>
  <w:style w:type="character" w:customStyle="1" w:styleId="berschrift4Zchn">
    <w:name w:val="Überschrift 4 Zchn"/>
    <w:basedOn w:val="Absatz-Standardschriftart"/>
    <w:link w:val="berschrift4"/>
    <w:uiPriority w:val="9"/>
    <w:rsid w:val="00222947"/>
    <w:rPr>
      <w:b/>
      <w:bCs/>
      <w:sz w:val="24"/>
      <w:szCs w:val="24"/>
    </w:rPr>
  </w:style>
  <w:style w:type="paragraph" w:styleId="berarbeitung">
    <w:name w:val="Revision"/>
    <w:hidden/>
    <w:uiPriority w:val="99"/>
    <w:semiHidden/>
    <w:rsid w:val="003F1D8C"/>
    <w:rPr>
      <w:rFonts w:ascii="Calibri" w:eastAsia="Calibri" w:hAnsi="Calibri"/>
      <w:sz w:val="22"/>
      <w:szCs w:val="22"/>
    </w:rPr>
  </w:style>
  <w:style w:type="paragraph" w:styleId="Endnotentext">
    <w:name w:val="endnote text"/>
    <w:basedOn w:val="Standard"/>
    <w:link w:val="EndnotentextZchn"/>
    <w:rsid w:val="001815CC"/>
    <w:rPr>
      <w:sz w:val="20"/>
      <w:szCs w:val="20"/>
    </w:rPr>
  </w:style>
  <w:style w:type="character" w:customStyle="1" w:styleId="EndnotentextZchn">
    <w:name w:val="Endnotentext Zchn"/>
    <w:basedOn w:val="Absatz-Standardschriftart"/>
    <w:link w:val="Endnotentext"/>
    <w:rsid w:val="001815CC"/>
    <w:rPr>
      <w:rFonts w:ascii="Calibri" w:eastAsia="Calibri" w:hAnsi="Calibri"/>
    </w:rPr>
  </w:style>
  <w:style w:type="character" w:styleId="Endnotenzeichen">
    <w:name w:val="endnote reference"/>
    <w:basedOn w:val="Absatz-Standardschriftart"/>
    <w:rsid w:val="001815CC"/>
    <w:rPr>
      <w:vertAlign w:val="superscript"/>
    </w:rPr>
  </w:style>
  <w:style w:type="paragraph" w:styleId="Funotentext">
    <w:name w:val="footnote text"/>
    <w:basedOn w:val="Standard"/>
    <w:link w:val="FunotentextZchn"/>
    <w:rsid w:val="001815CC"/>
    <w:rPr>
      <w:sz w:val="20"/>
      <w:szCs w:val="20"/>
    </w:rPr>
  </w:style>
  <w:style w:type="character" w:customStyle="1" w:styleId="FunotentextZchn">
    <w:name w:val="Fußnotentext Zchn"/>
    <w:basedOn w:val="Absatz-Standardschriftart"/>
    <w:link w:val="Funotentext"/>
    <w:rsid w:val="001815CC"/>
    <w:rPr>
      <w:rFonts w:ascii="Calibri" w:eastAsia="Calibri" w:hAnsi="Calibri"/>
    </w:rPr>
  </w:style>
  <w:style w:type="character" w:styleId="Funotenzeichen">
    <w:name w:val="footnote reference"/>
    <w:basedOn w:val="Absatz-Standardschriftart"/>
    <w:rsid w:val="001815CC"/>
    <w:rPr>
      <w:vertAlign w:val="superscript"/>
    </w:rPr>
  </w:style>
  <w:style w:type="character" w:styleId="Hervorhebung">
    <w:name w:val="Emphasis"/>
    <w:basedOn w:val="Absatz-Standardschriftart"/>
    <w:uiPriority w:val="20"/>
    <w:qFormat/>
    <w:rsid w:val="00D35F29"/>
    <w:rPr>
      <w:b/>
      <w:bCs/>
      <w:i w:val="0"/>
      <w:iCs w:val="0"/>
    </w:rPr>
  </w:style>
  <w:style w:type="character" w:customStyle="1" w:styleId="st1">
    <w:name w:val="st1"/>
    <w:basedOn w:val="Absatz-Standardschriftart"/>
    <w:rsid w:val="00D35F29"/>
  </w:style>
  <w:style w:type="character" w:customStyle="1" w:styleId="apple-converted-space">
    <w:name w:val="apple-converted-space"/>
    <w:basedOn w:val="Absatz-Standardschriftart"/>
    <w:rsid w:val="00B60FA5"/>
  </w:style>
  <w:style w:type="character" w:customStyle="1" w:styleId="messagebody">
    <w:name w:val="message_body"/>
    <w:basedOn w:val="Absatz-Standardschriftart"/>
    <w:rsid w:val="00A65EA0"/>
  </w:style>
  <w:style w:type="character" w:styleId="NichtaufgelsteErwhnung">
    <w:name w:val="Unresolved Mention"/>
    <w:basedOn w:val="Absatz-Standardschriftart"/>
    <w:uiPriority w:val="99"/>
    <w:semiHidden/>
    <w:unhideWhenUsed/>
    <w:rsid w:val="00414F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621315">
      <w:bodyDiv w:val="1"/>
      <w:marLeft w:val="0"/>
      <w:marRight w:val="0"/>
      <w:marTop w:val="0"/>
      <w:marBottom w:val="0"/>
      <w:divBdr>
        <w:top w:val="none" w:sz="0" w:space="0" w:color="auto"/>
        <w:left w:val="none" w:sz="0" w:space="0" w:color="auto"/>
        <w:bottom w:val="none" w:sz="0" w:space="0" w:color="auto"/>
        <w:right w:val="none" w:sz="0" w:space="0" w:color="auto"/>
      </w:divBdr>
    </w:div>
    <w:div w:id="17004402">
      <w:bodyDiv w:val="1"/>
      <w:marLeft w:val="0"/>
      <w:marRight w:val="0"/>
      <w:marTop w:val="0"/>
      <w:marBottom w:val="0"/>
      <w:divBdr>
        <w:top w:val="none" w:sz="0" w:space="0" w:color="auto"/>
        <w:left w:val="none" w:sz="0" w:space="0" w:color="auto"/>
        <w:bottom w:val="none" w:sz="0" w:space="0" w:color="auto"/>
        <w:right w:val="none" w:sz="0" w:space="0" w:color="auto"/>
      </w:divBdr>
    </w:div>
    <w:div w:id="18630881">
      <w:bodyDiv w:val="1"/>
      <w:marLeft w:val="0"/>
      <w:marRight w:val="0"/>
      <w:marTop w:val="0"/>
      <w:marBottom w:val="0"/>
      <w:divBdr>
        <w:top w:val="none" w:sz="0" w:space="0" w:color="auto"/>
        <w:left w:val="none" w:sz="0" w:space="0" w:color="auto"/>
        <w:bottom w:val="none" w:sz="0" w:space="0" w:color="auto"/>
        <w:right w:val="none" w:sz="0" w:space="0" w:color="auto"/>
      </w:divBdr>
    </w:div>
    <w:div w:id="27726188">
      <w:bodyDiv w:val="1"/>
      <w:marLeft w:val="0"/>
      <w:marRight w:val="0"/>
      <w:marTop w:val="0"/>
      <w:marBottom w:val="0"/>
      <w:divBdr>
        <w:top w:val="none" w:sz="0" w:space="0" w:color="auto"/>
        <w:left w:val="none" w:sz="0" w:space="0" w:color="auto"/>
        <w:bottom w:val="none" w:sz="0" w:space="0" w:color="auto"/>
        <w:right w:val="none" w:sz="0" w:space="0" w:color="auto"/>
      </w:divBdr>
    </w:div>
    <w:div w:id="36593018">
      <w:bodyDiv w:val="1"/>
      <w:marLeft w:val="0"/>
      <w:marRight w:val="0"/>
      <w:marTop w:val="0"/>
      <w:marBottom w:val="0"/>
      <w:divBdr>
        <w:top w:val="none" w:sz="0" w:space="0" w:color="auto"/>
        <w:left w:val="none" w:sz="0" w:space="0" w:color="auto"/>
        <w:bottom w:val="none" w:sz="0" w:space="0" w:color="auto"/>
        <w:right w:val="none" w:sz="0" w:space="0" w:color="auto"/>
      </w:divBdr>
    </w:div>
    <w:div w:id="103967565">
      <w:bodyDiv w:val="1"/>
      <w:marLeft w:val="0"/>
      <w:marRight w:val="0"/>
      <w:marTop w:val="0"/>
      <w:marBottom w:val="0"/>
      <w:divBdr>
        <w:top w:val="none" w:sz="0" w:space="0" w:color="auto"/>
        <w:left w:val="none" w:sz="0" w:space="0" w:color="auto"/>
        <w:bottom w:val="none" w:sz="0" w:space="0" w:color="auto"/>
        <w:right w:val="none" w:sz="0" w:space="0" w:color="auto"/>
      </w:divBdr>
      <w:divsChild>
        <w:div w:id="2106536793">
          <w:marLeft w:val="446"/>
          <w:marRight w:val="0"/>
          <w:marTop w:val="120"/>
          <w:marBottom w:val="0"/>
          <w:divBdr>
            <w:top w:val="none" w:sz="0" w:space="0" w:color="auto"/>
            <w:left w:val="none" w:sz="0" w:space="0" w:color="auto"/>
            <w:bottom w:val="none" w:sz="0" w:space="0" w:color="auto"/>
            <w:right w:val="none" w:sz="0" w:space="0" w:color="auto"/>
          </w:divBdr>
        </w:div>
      </w:divsChild>
    </w:div>
    <w:div w:id="111172574">
      <w:bodyDiv w:val="1"/>
      <w:marLeft w:val="0"/>
      <w:marRight w:val="0"/>
      <w:marTop w:val="0"/>
      <w:marBottom w:val="0"/>
      <w:divBdr>
        <w:top w:val="none" w:sz="0" w:space="0" w:color="auto"/>
        <w:left w:val="none" w:sz="0" w:space="0" w:color="auto"/>
        <w:bottom w:val="none" w:sz="0" w:space="0" w:color="auto"/>
        <w:right w:val="none" w:sz="0" w:space="0" w:color="auto"/>
      </w:divBdr>
    </w:div>
    <w:div w:id="116031122">
      <w:bodyDiv w:val="1"/>
      <w:marLeft w:val="0"/>
      <w:marRight w:val="0"/>
      <w:marTop w:val="0"/>
      <w:marBottom w:val="0"/>
      <w:divBdr>
        <w:top w:val="none" w:sz="0" w:space="0" w:color="auto"/>
        <w:left w:val="none" w:sz="0" w:space="0" w:color="auto"/>
        <w:bottom w:val="none" w:sz="0" w:space="0" w:color="auto"/>
        <w:right w:val="none" w:sz="0" w:space="0" w:color="auto"/>
      </w:divBdr>
    </w:div>
    <w:div w:id="232393721">
      <w:bodyDiv w:val="1"/>
      <w:marLeft w:val="0"/>
      <w:marRight w:val="0"/>
      <w:marTop w:val="0"/>
      <w:marBottom w:val="0"/>
      <w:divBdr>
        <w:top w:val="none" w:sz="0" w:space="0" w:color="auto"/>
        <w:left w:val="none" w:sz="0" w:space="0" w:color="auto"/>
        <w:bottom w:val="none" w:sz="0" w:space="0" w:color="auto"/>
        <w:right w:val="none" w:sz="0" w:space="0" w:color="auto"/>
      </w:divBdr>
    </w:div>
    <w:div w:id="272832963">
      <w:bodyDiv w:val="1"/>
      <w:marLeft w:val="0"/>
      <w:marRight w:val="0"/>
      <w:marTop w:val="0"/>
      <w:marBottom w:val="0"/>
      <w:divBdr>
        <w:top w:val="none" w:sz="0" w:space="0" w:color="auto"/>
        <w:left w:val="none" w:sz="0" w:space="0" w:color="auto"/>
        <w:bottom w:val="none" w:sz="0" w:space="0" w:color="auto"/>
        <w:right w:val="none" w:sz="0" w:space="0" w:color="auto"/>
      </w:divBdr>
    </w:div>
    <w:div w:id="312754767">
      <w:bodyDiv w:val="1"/>
      <w:marLeft w:val="0"/>
      <w:marRight w:val="0"/>
      <w:marTop w:val="0"/>
      <w:marBottom w:val="0"/>
      <w:divBdr>
        <w:top w:val="none" w:sz="0" w:space="0" w:color="auto"/>
        <w:left w:val="none" w:sz="0" w:space="0" w:color="auto"/>
        <w:bottom w:val="none" w:sz="0" w:space="0" w:color="auto"/>
        <w:right w:val="none" w:sz="0" w:space="0" w:color="auto"/>
      </w:divBdr>
    </w:div>
    <w:div w:id="362286327">
      <w:bodyDiv w:val="1"/>
      <w:marLeft w:val="0"/>
      <w:marRight w:val="0"/>
      <w:marTop w:val="0"/>
      <w:marBottom w:val="0"/>
      <w:divBdr>
        <w:top w:val="none" w:sz="0" w:space="0" w:color="auto"/>
        <w:left w:val="none" w:sz="0" w:space="0" w:color="auto"/>
        <w:bottom w:val="none" w:sz="0" w:space="0" w:color="auto"/>
        <w:right w:val="none" w:sz="0" w:space="0" w:color="auto"/>
      </w:divBdr>
      <w:divsChild>
        <w:div w:id="762340786">
          <w:marLeft w:val="446"/>
          <w:marRight w:val="0"/>
          <w:marTop w:val="120"/>
          <w:marBottom w:val="0"/>
          <w:divBdr>
            <w:top w:val="none" w:sz="0" w:space="0" w:color="auto"/>
            <w:left w:val="none" w:sz="0" w:space="0" w:color="auto"/>
            <w:bottom w:val="none" w:sz="0" w:space="0" w:color="auto"/>
            <w:right w:val="none" w:sz="0" w:space="0" w:color="auto"/>
          </w:divBdr>
        </w:div>
      </w:divsChild>
    </w:div>
    <w:div w:id="364142578">
      <w:bodyDiv w:val="1"/>
      <w:marLeft w:val="0"/>
      <w:marRight w:val="0"/>
      <w:marTop w:val="0"/>
      <w:marBottom w:val="0"/>
      <w:divBdr>
        <w:top w:val="none" w:sz="0" w:space="0" w:color="auto"/>
        <w:left w:val="none" w:sz="0" w:space="0" w:color="auto"/>
        <w:bottom w:val="none" w:sz="0" w:space="0" w:color="auto"/>
        <w:right w:val="none" w:sz="0" w:space="0" w:color="auto"/>
      </w:divBdr>
    </w:div>
    <w:div w:id="410006217">
      <w:bodyDiv w:val="1"/>
      <w:marLeft w:val="0"/>
      <w:marRight w:val="0"/>
      <w:marTop w:val="0"/>
      <w:marBottom w:val="0"/>
      <w:divBdr>
        <w:top w:val="none" w:sz="0" w:space="0" w:color="auto"/>
        <w:left w:val="none" w:sz="0" w:space="0" w:color="auto"/>
        <w:bottom w:val="none" w:sz="0" w:space="0" w:color="auto"/>
        <w:right w:val="none" w:sz="0" w:space="0" w:color="auto"/>
      </w:divBdr>
      <w:divsChild>
        <w:div w:id="715855946">
          <w:marLeft w:val="432"/>
          <w:marRight w:val="0"/>
          <w:marTop w:val="360"/>
          <w:marBottom w:val="0"/>
          <w:divBdr>
            <w:top w:val="none" w:sz="0" w:space="0" w:color="auto"/>
            <w:left w:val="none" w:sz="0" w:space="0" w:color="auto"/>
            <w:bottom w:val="none" w:sz="0" w:space="0" w:color="auto"/>
            <w:right w:val="none" w:sz="0" w:space="0" w:color="auto"/>
          </w:divBdr>
        </w:div>
        <w:div w:id="1663316484">
          <w:marLeft w:val="432"/>
          <w:marRight w:val="0"/>
          <w:marTop w:val="360"/>
          <w:marBottom w:val="0"/>
          <w:divBdr>
            <w:top w:val="none" w:sz="0" w:space="0" w:color="auto"/>
            <w:left w:val="none" w:sz="0" w:space="0" w:color="auto"/>
            <w:bottom w:val="none" w:sz="0" w:space="0" w:color="auto"/>
            <w:right w:val="none" w:sz="0" w:space="0" w:color="auto"/>
          </w:divBdr>
        </w:div>
        <w:div w:id="1128207223">
          <w:marLeft w:val="432"/>
          <w:marRight w:val="0"/>
          <w:marTop w:val="360"/>
          <w:marBottom w:val="0"/>
          <w:divBdr>
            <w:top w:val="none" w:sz="0" w:space="0" w:color="auto"/>
            <w:left w:val="none" w:sz="0" w:space="0" w:color="auto"/>
            <w:bottom w:val="none" w:sz="0" w:space="0" w:color="auto"/>
            <w:right w:val="none" w:sz="0" w:space="0" w:color="auto"/>
          </w:divBdr>
        </w:div>
        <w:div w:id="1448238925">
          <w:marLeft w:val="432"/>
          <w:marRight w:val="0"/>
          <w:marTop w:val="360"/>
          <w:marBottom w:val="0"/>
          <w:divBdr>
            <w:top w:val="none" w:sz="0" w:space="0" w:color="auto"/>
            <w:left w:val="none" w:sz="0" w:space="0" w:color="auto"/>
            <w:bottom w:val="none" w:sz="0" w:space="0" w:color="auto"/>
            <w:right w:val="none" w:sz="0" w:space="0" w:color="auto"/>
          </w:divBdr>
        </w:div>
        <w:div w:id="2086876869">
          <w:marLeft w:val="432"/>
          <w:marRight w:val="0"/>
          <w:marTop w:val="360"/>
          <w:marBottom w:val="0"/>
          <w:divBdr>
            <w:top w:val="none" w:sz="0" w:space="0" w:color="auto"/>
            <w:left w:val="none" w:sz="0" w:space="0" w:color="auto"/>
            <w:bottom w:val="none" w:sz="0" w:space="0" w:color="auto"/>
            <w:right w:val="none" w:sz="0" w:space="0" w:color="auto"/>
          </w:divBdr>
        </w:div>
        <w:div w:id="24446146">
          <w:marLeft w:val="432"/>
          <w:marRight w:val="0"/>
          <w:marTop w:val="360"/>
          <w:marBottom w:val="0"/>
          <w:divBdr>
            <w:top w:val="none" w:sz="0" w:space="0" w:color="auto"/>
            <w:left w:val="none" w:sz="0" w:space="0" w:color="auto"/>
            <w:bottom w:val="none" w:sz="0" w:space="0" w:color="auto"/>
            <w:right w:val="none" w:sz="0" w:space="0" w:color="auto"/>
          </w:divBdr>
        </w:div>
      </w:divsChild>
    </w:div>
    <w:div w:id="599997234">
      <w:bodyDiv w:val="1"/>
      <w:marLeft w:val="0"/>
      <w:marRight w:val="0"/>
      <w:marTop w:val="0"/>
      <w:marBottom w:val="0"/>
      <w:divBdr>
        <w:top w:val="none" w:sz="0" w:space="0" w:color="auto"/>
        <w:left w:val="none" w:sz="0" w:space="0" w:color="auto"/>
        <w:bottom w:val="none" w:sz="0" w:space="0" w:color="auto"/>
        <w:right w:val="none" w:sz="0" w:space="0" w:color="auto"/>
      </w:divBdr>
    </w:div>
    <w:div w:id="736979934">
      <w:bodyDiv w:val="1"/>
      <w:marLeft w:val="0"/>
      <w:marRight w:val="0"/>
      <w:marTop w:val="0"/>
      <w:marBottom w:val="0"/>
      <w:divBdr>
        <w:top w:val="none" w:sz="0" w:space="0" w:color="auto"/>
        <w:left w:val="none" w:sz="0" w:space="0" w:color="auto"/>
        <w:bottom w:val="none" w:sz="0" w:space="0" w:color="auto"/>
        <w:right w:val="none" w:sz="0" w:space="0" w:color="auto"/>
      </w:divBdr>
    </w:div>
    <w:div w:id="743183513">
      <w:bodyDiv w:val="1"/>
      <w:marLeft w:val="0"/>
      <w:marRight w:val="0"/>
      <w:marTop w:val="0"/>
      <w:marBottom w:val="0"/>
      <w:divBdr>
        <w:top w:val="none" w:sz="0" w:space="0" w:color="auto"/>
        <w:left w:val="none" w:sz="0" w:space="0" w:color="auto"/>
        <w:bottom w:val="none" w:sz="0" w:space="0" w:color="auto"/>
        <w:right w:val="none" w:sz="0" w:space="0" w:color="auto"/>
      </w:divBdr>
      <w:divsChild>
        <w:div w:id="136534937">
          <w:marLeft w:val="0"/>
          <w:marRight w:val="0"/>
          <w:marTop w:val="450"/>
          <w:marBottom w:val="0"/>
          <w:divBdr>
            <w:top w:val="none" w:sz="0" w:space="0" w:color="auto"/>
            <w:left w:val="none" w:sz="0" w:space="0" w:color="auto"/>
            <w:bottom w:val="none" w:sz="0" w:space="0" w:color="auto"/>
            <w:right w:val="none" w:sz="0" w:space="0" w:color="auto"/>
          </w:divBdr>
          <w:divsChild>
            <w:div w:id="762645064">
              <w:marLeft w:val="0"/>
              <w:marRight w:val="0"/>
              <w:marTop w:val="0"/>
              <w:marBottom w:val="0"/>
              <w:divBdr>
                <w:top w:val="none" w:sz="0" w:space="0" w:color="auto"/>
                <w:left w:val="none" w:sz="0" w:space="0" w:color="auto"/>
                <w:bottom w:val="none" w:sz="0" w:space="0" w:color="auto"/>
                <w:right w:val="none" w:sz="0" w:space="0" w:color="auto"/>
              </w:divBdr>
              <w:divsChild>
                <w:div w:id="6287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019706">
      <w:bodyDiv w:val="1"/>
      <w:marLeft w:val="0"/>
      <w:marRight w:val="0"/>
      <w:marTop w:val="0"/>
      <w:marBottom w:val="0"/>
      <w:divBdr>
        <w:top w:val="none" w:sz="0" w:space="0" w:color="auto"/>
        <w:left w:val="none" w:sz="0" w:space="0" w:color="auto"/>
        <w:bottom w:val="none" w:sz="0" w:space="0" w:color="auto"/>
        <w:right w:val="none" w:sz="0" w:space="0" w:color="auto"/>
      </w:divBdr>
    </w:div>
    <w:div w:id="855968050">
      <w:bodyDiv w:val="1"/>
      <w:marLeft w:val="0"/>
      <w:marRight w:val="0"/>
      <w:marTop w:val="0"/>
      <w:marBottom w:val="0"/>
      <w:divBdr>
        <w:top w:val="none" w:sz="0" w:space="0" w:color="auto"/>
        <w:left w:val="none" w:sz="0" w:space="0" w:color="auto"/>
        <w:bottom w:val="none" w:sz="0" w:space="0" w:color="auto"/>
        <w:right w:val="none" w:sz="0" w:space="0" w:color="auto"/>
      </w:divBdr>
    </w:div>
    <w:div w:id="993294524">
      <w:bodyDiv w:val="1"/>
      <w:marLeft w:val="0"/>
      <w:marRight w:val="0"/>
      <w:marTop w:val="0"/>
      <w:marBottom w:val="0"/>
      <w:divBdr>
        <w:top w:val="none" w:sz="0" w:space="0" w:color="auto"/>
        <w:left w:val="none" w:sz="0" w:space="0" w:color="auto"/>
        <w:bottom w:val="none" w:sz="0" w:space="0" w:color="auto"/>
        <w:right w:val="none" w:sz="0" w:space="0" w:color="auto"/>
      </w:divBdr>
    </w:div>
    <w:div w:id="1043019531">
      <w:bodyDiv w:val="1"/>
      <w:marLeft w:val="0"/>
      <w:marRight w:val="0"/>
      <w:marTop w:val="0"/>
      <w:marBottom w:val="0"/>
      <w:divBdr>
        <w:top w:val="none" w:sz="0" w:space="0" w:color="auto"/>
        <w:left w:val="none" w:sz="0" w:space="0" w:color="auto"/>
        <w:bottom w:val="none" w:sz="0" w:space="0" w:color="auto"/>
        <w:right w:val="none" w:sz="0" w:space="0" w:color="auto"/>
      </w:divBdr>
    </w:div>
    <w:div w:id="1054618380">
      <w:bodyDiv w:val="1"/>
      <w:marLeft w:val="0"/>
      <w:marRight w:val="0"/>
      <w:marTop w:val="0"/>
      <w:marBottom w:val="0"/>
      <w:divBdr>
        <w:top w:val="none" w:sz="0" w:space="0" w:color="auto"/>
        <w:left w:val="none" w:sz="0" w:space="0" w:color="auto"/>
        <w:bottom w:val="none" w:sz="0" w:space="0" w:color="auto"/>
        <w:right w:val="none" w:sz="0" w:space="0" w:color="auto"/>
      </w:divBdr>
    </w:div>
    <w:div w:id="1087965896">
      <w:bodyDiv w:val="1"/>
      <w:marLeft w:val="0"/>
      <w:marRight w:val="0"/>
      <w:marTop w:val="0"/>
      <w:marBottom w:val="0"/>
      <w:divBdr>
        <w:top w:val="none" w:sz="0" w:space="0" w:color="auto"/>
        <w:left w:val="none" w:sz="0" w:space="0" w:color="auto"/>
        <w:bottom w:val="none" w:sz="0" w:space="0" w:color="auto"/>
        <w:right w:val="none" w:sz="0" w:space="0" w:color="auto"/>
      </w:divBdr>
    </w:div>
    <w:div w:id="1093745038">
      <w:bodyDiv w:val="1"/>
      <w:marLeft w:val="0"/>
      <w:marRight w:val="0"/>
      <w:marTop w:val="0"/>
      <w:marBottom w:val="0"/>
      <w:divBdr>
        <w:top w:val="none" w:sz="0" w:space="0" w:color="auto"/>
        <w:left w:val="none" w:sz="0" w:space="0" w:color="auto"/>
        <w:bottom w:val="none" w:sz="0" w:space="0" w:color="auto"/>
        <w:right w:val="none" w:sz="0" w:space="0" w:color="auto"/>
      </w:divBdr>
    </w:div>
    <w:div w:id="1130509823">
      <w:bodyDiv w:val="1"/>
      <w:marLeft w:val="0"/>
      <w:marRight w:val="0"/>
      <w:marTop w:val="0"/>
      <w:marBottom w:val="0"/>
      <w:divBdr>
        <w:top w:val="none" w:sz="0" w:space="0" w:color="auto"/>
        <w:left w:val="none" w:sz="0" w:space="0" w:color="auto"/>
        <w:bottom w:val="none" w:sz="0" w:space="0" w:color="auto"/>
        <w:right w:val="none" w:sz="0" w:space="0" w:color="auto"/>
      </w:divBdr>
    </w:div>
    <w:div w:id="1135484168">
      <w:bodyDiv w:val="1"/>
      <w:marLeft w:val="0"/>
      <w:marRight w:val="0"/>
      <w:marTop w:val="0"/>
      <w:marBottom w:val="0"/>
      <w:divBdr>
        <w:top w:val="none" w:sz="0" w:space="0" w:color="auto"/>
        <w:left w:val="none" w:sz="0" w:space="0" w:color="auto"/>
        <w:bottom w:val="none" w:sz="0" w:space="0" w:color="auto"/>
        <w:right w:val="none" w:sz="0" w:space="0" w:color="auto"/>
      </w:divBdr>
    </w:div>
    <w:div w:id="1147356307">
      <w:bodyDiv w:val="1"/>
      <w:marLeft w:val="0"/>
      <w:marRight w:val="0"/>
      <w:marTop w:val="0"/>
      <w:marBottom w:val="0"/>
      <w:divBdr>
        <w:top w:val="none" w:sz="0" w:space="0" w:color="auto"/>
        <w:left w:val="none" w:sz="0" w:space="0" w:color="auto"/>
        <w:bottom w:val="none" w:sz="0" w:space="0" w:color="auto"/>
        <w:right w:val="none" w:sz="0" w:space="0" w:color="auto"/>
      </w:divBdr>
    </w:div>
    <w:div w:id="1150561466">
      <w:bodyDiv w:val="1"/>
      <w:marLeft w:val="0"/>
      <w:marRight w:val="0"/>
      <w:marTop w:val="0"/>
      <w:marBottom w:val="0"/>
      <w:divBdr>
        <w:top w:val="none" w:sz="0" w:space="0" w:color="auto"/>
        <w:left w:val="none" w:sz="0" w:space="0" w:color="auto"/>
        <w:bottom w:val="none" w:sz="0" w:space="0" w:color="auto"/>
        <w:right w:val="none" w:sz="0" w:space="0" w:color="auto"/>
      </w:divBdr>
    </w:div>
    <w:div w:id="1158687442">
      <w:bodyDiv w:val="1"/>
      <w:marLeft w:val="0"/>
      <w:marRight w:val="0"/>
      <w:marTop w:val="0"/>
      <w:marBottom w:val="0"/>
      <w:divBdr>
        <w:top w:val="none" w:sz="0" w:space="0" w:color="auto"/>
        <w:left w:val="none" w:sz="0" w:space="0" w:color="auto"/>
        <w:bottom w:val="none" w:sz="0" w:space="0" w:color="auto"/>
        <w:right w:val="none" w:sz="0" w:space="0" w:color="auto"/>
      </w:divBdr>
    </w:div>
    <w:div w:id="1249538190">
      <w:bodyDiv w:val="1"/>
      <w:marLeft w:val="0"/>
      <w:marRight w:val="0"/>
      <w:marTop w:val="0"/>
      <w:marBottom w:val="0"/>
      <w:divBdr>
        <w:top w:val="none" w:sz="0" w:space="0" w:color="auto"/>
        <w:left w:val="none" w:sz="0" w:space="0" w:color="auto"/>
        <w:bottom w:val="none" w:sz="0" w:space="0" w:color="auto"/>
        <w:right w:val="none" w:sz="0" w:space="0" w:color="auto"/>
      </w:divBdr>
      <w:divsChild>
        <w:div w:id="1678842307">
          <w:marLeft w:val="418"/>
          <w:marRight w:val="0"/>
          <w:marTop w:val="240"/>
          <w:marBottom w:val="0"/>
          <w:divBdr>
            <w:top w:val="none" w:sz="0" w:space="0" w:color="auto"/>
            <w:left w:val="none" w:sz="0" w:space="0" w:color="auto"/>
            <w:bottom w:val="none" w:sz="0" w:space="0" w:color="auto"/>
            <w:right w:val="none" w:sz="0" w:space="0" w:color="auto"/>
          </w:divBdr>
        </w:div>
      </w:divsChild>
    </w:div>
    <w:div w:id="1278829077">
      <w:bodyDiv w:val="1"/>
      <w:marLeft w:val="0"/>
      <w:marRight w:val="0"/>
      <w:marTop w:val="0"/>
      <w:marBottom w:val="0"/>
      <w:divBdr>
        <w:top w:val="none" w:sz="0" w:space="0" w:color="auto"/>
        <w:left w:val="none" w:sz="0" w:space="0" w:color="auto"/>
        <w:bottom w:val="none" w:sz="0" w:space="0" w:color="auto"/>
        <w:right w:val="none" w:sz="0" w:space="0" w:color="auto"/>
      </w:divBdr>
    </w:div>
    <w:div w:id="1478451707">
      <w:bodyDiv w:val="1"/>
      <w:marLeft w:val="0"/>
      <w:marRight w:val="0"/>
      <w:marTop w:val="0"/>
      <w:marBottom w:val="0"/>
      <w:divBdr>
        <w:top w:val="none" w:sz="0" w:space="0" w:color="auto"/>
        <w:left w:val="none" w:sz="0" w:space="0" w:color="auto"/>
        <w:bottom w:val="none" w:sz="0" w:space="0" w:color="auto"/>
        <w:right w:val="none" w:sz="0" w:space="0" w:color="auto"/>
      </w:divBdr>
      <w:divsChild>
        <w:div w:id="1429082746">
          <w:marLeft w:val="418"/>
          <w:marRight w:val="0"/>
          <w:marTop w:val="240"/>
          <w:marBottom w:val="0"/>
          <w:divBdr>
            <w:top w:val="none" w:sz="0" w:space="0" w:color="auto"/>
            <w:left w:val="none" w:sz="0" w:space="0" w:color="auto"/>
            <w:bottom w:val="none" w:sz="0" w:space="0" w:color="auto"/>
            <w:right w:val="none" w:sz="0" w:space="0" w:color="auto"/>
          </w:divBdr>
        </w:div>
        <w:div w:id="1782723726">
          <w:marLeft w:val="418"/>
          <w:marRight w:val="0"/>
          <w:marTop w:val="240"/>
          <w:marBottom w:val="0"/>
          <w:divBdr>
            <w:top w:val="none" w:sz="0" w:space="0" w:color="auto"/>
            <w:left w:val="none" w:sz="0" w:space="0" w:color="auto"/>
            <w:bottom w:val="none" w:sz="0" w:space="0" w:color="auto"/>
            <w:right w:val="none" w:sz="0" w:space="0" w:color="auto"/>
          </w:divBdr>
        </w:div>
        <w:div w:id="1744374647">
          <w:marLeft w:val="418"/>
          <w:marRight w:val="0"/>
          <w:marTop w:val="240"/>
          <w:marBottom w:val="0"/>
          <w:divBdr>
            <w:top w:val="none" w:sz="0" w:space="0" w:color="auto"/>
            <w:left w:val="none" w:sz="0" w:space="0" w:color="auto"/>
            <w:bottom w:val="none" w:sz="0" w:space="0" w:color="auto"/>
            <w:right w:val="none" w:sz="0" w:space="0" w:color="auto"/>
          </w:divBdr>
        </w:div>
      </w:divsChild>
    </w:div>
    <w:div w:id="1526216685">
      <w:bodyDiv w:val="1"/>
      <w:marLeft w:val="0"/>
      <w:marRight w:val="0"/>
      <w:marTop w:val="0"/>
      <w:marBottom w:val="0"/>
      <w:divBdr>
        <w:top w:val="none" w:sz="0" w:space="0" w:color="auto"/>
        <w:left w:val="none" w:sz="0" w:space="0" w:color="auto"/>
        <w:bottom w:val="none" w:sz="0" w:space="0" w:color="auto"/>
        <w:right w:val="none" w:sz="0" w:space="0" w:color="auto"/>
      </w:divBdr>
      <w:divsChild>
        <w:div w:id="537470313">
          <w:marLeft w:val="418"/>
          <w:marRight w:val="0"/>
          <w:marTop w:val="240"/>
          <w:marBottom w:val="0"/>
          <w:divBdr>
            <w:top w:val="none" w:sz="0" w:space="0" w:color="auto"/>
            <w:left w:val="none" w:sz="0" w:space="0" w:color="auto"/>
            <w:bottom w:val="none" w:sz="0" w:space="0" w:color="auto"/>
            <w:right w:val="none" w:sz="0" w:space="0" w:color="auto"/>
          </w:divBdr>
        </w:div>
        <w:div w:id="125706100">
          <w:marLeft w:val="418"/>
          <w:marRight w:val="0"/>
          <w:marTop w:val="240"/>
          <w:marBottom w:val="0"/>
          <w:divBdr>
            <w:top w:val="none" w:sz="0" w:space="0" w:color="auto"/>
            <w:left w:val="none" w:sz="0" w:space="0" w:color="auto"/>
            <w:bottom w:val="none" w:sz="0" w:space="0" w:color="auto"/>
            <w:right w:val="none" w:sz="0" w:space="0" w:color="auto"/>
          </w:divBdr>
        </w:div>
        <w:div w:id="830027290">
          <w:marLeft w:val="418"/>
          <w:marRight w:val="0"/>
          <w:marTop w:val="240"/>
          <w:marBottom w:val="0"/>
          <w:divBdr>
            <w:top w:val="none" w:sz="0" w:space="0" w:color="auto"/>
            <w:left w:val="none" w:sz="0" w:space="0" w:color="auto"/>
            <w:bottom w:val="none" w:sz="0" w:space="0" w:color="auto"/>
            <w:right w:val="none" w:sz="0" w:space="0" w:color="auto"/>
          </w:divBdr>
        </w:div>
        <w:div w:id="1348405408">
          <w:marLeft w:val="418"/>
          <w:marRight w:val="0"/>
          <w:marTop w:val="240"/>
          <w:marBottom w:val="0"/>
          <w:divBdr>
            <w:top w:val="none" w:sz="0" w:space="0" w:color="auto"/>
            <w:left w:val="none" w:sz="0" w:space="0" w:color="auto"/>
            <w:bottom w:val="none" w:sz="0" w:space="0" w:color="auto"/>
            <w:right w:val="none" w:sz="0" w:space="0" w:color="auto"/>
          </w:divBdr>
        </w:div>
        <w:div w:id="559482936">
          <w:marLeft w:val="418"/>
          <w:marRight w:val="0"/>
          <w:marTop w:val="240"/>
          <w:marBottom w:val="0"/>
          <w:divBdr>
            <w:top w:val="none" w:sz="0" w:space="0" w:color="auto"/>
            <w:left w:val="none" w:sz="0" w:space="0" w:color="auto"/>
            <w:bottom w:val="none" w:sz="0" w:space="0" w:color="auto"/>
            <w:right w:val="none" w:sz="0" w:space="0" w:color="auto"/>
          </w:divBdr>
        </w:div>
      </w:divsChild>
    </w:div>
    <w:div w:id="1547372073">
      <w:bodyDiv w:val="1"/>
      <w:marLeft w:val="0"/>
      <w:marRight w:val="0"/>
      <w:marTop w:val="0"/>
      <w:marBottom w:val="0"/>
      <w:divBdr>
        <w:top w:val="none" w:sz="0" w:space="0" w:color="auto"/>
        <w:left w:val="none" w:sz="0" w:space="0" w:color="auto"/>
        <w:bottom w:val="none" w:sz="0" w:space="0" w:color="auto"/>
        <w:right w:val="none" w:sz="0" w:space="0" w:color="auto"/>
      </w:divBdr>
    </w:div>
    <w:div w:id="1559323679">
      <w:bodyDiv w:val="1"/>
      <w:marLeft w:val="0"/>
      <w:marRight w:val="0"/>
      <w:marTop w:val="0"/>
      <w:marBottom w:val="0"/>
      <w:divBdr>
        <w:top w:val="none" w:sz="0" w:space="0" w:color="auto"/>
        <w:left w:val="none" w:sz="0" w:space="0" w:color="auto"/>
        <w:bottom w:val="none" w:sz="0" w:space="0" w:color="auto"/>
        <w:right w:val="none" w:sz="0" w:space="0" w:color="auto"/>
      </w:divBdr>
    </w:div>
    <w:div w:id="1568300839">
      <w:bodyDiv w:val="1"/>
      <w:marLeft w:val="0"/>
      <w:marRight w:val="0"/>
      <w:marTop w:val="0"/>
      <w:marBottom w:val="0"/>
      <w:divBdr>
        <w:top w:val="none" w:sz="0" w:space="0" w:color="auto"/>
        <w:left w:val="none" w:sz="0" w:space="0" w:color="auto"/>
        <w:bottom w:val="none" w:sz="0" w:space="0" w:color="auto"/>
        <w:right w:val="none" w:sz="0" w:space="0" w:color="auto"/>
      </w:divBdr>
    </w:div>
    <w:div w:id="1582786777">
      <w:bodyDiv w:val="1"/>
      <w:marLeft w:val="0"/>
      <w:marRight w:val="0"/>
      <w:marTop w:val="0"/>
      <w:marBottom w:val="0"/>
      <w:divBdr>
        <w:top w:val="none" w:sz="0" w:space="0" w:color="auto"/>
        <w:left w:val="none" w:sz="0" w:space="0" w:color="auto"/>
        <w:bottom w:val="none" w:sz="0" w:space="0" w:color="auto"/>
        <w:right w:val="none" w:sz="0" w:space="0" w:color="auto"/>
      </w:divBdr>
    </w:div>
    <w:div w:id="1603491225">
      <w:bodyDiv w:val="1"/>
      <w:marLeft w:val="0"/>
      <w:marRight w:val="0"/>
      <w:marTop w:val="0"/>
      <w:marBottom w:val="0"/>
      <w:divBdr>
        <w:top w:val="none" w:sz="0" w:space="0" w:color="auto"/>
        <w:left w:val="none" w:sz="0" w:space="0" w:color="auto"/>
        <w:bottom w:val="none" w:sz="0" w:space="0" w:color="auto"/>
        <w:right w:val="none" w:sz="0" w:space="0" w:color="auto"/>
      </w:divBdr>
    </w:div>
    <w:div w:id="1824276367">
      <w:bodyDiv w:val="1"/>
      <w:marLeft w:val="0"/>
      <w:marRight w:val="0"/>
      <w:marTop w:val="0"/>
      <w:marBottom w:val="0"/>
      <w:divBdr>
        <w:top w:val="none" w:sz="0" w:space="0" w:color="auto"/>
        <w:left w:val="none" w:sz="0" w:space="0" w:color="auto"/>
        <w:bottom w:val="none" w:sz="0" w:space="0" w:color="auto"/>
        <w:right w:val="none" w:sz="0" w:space="0" w:color="auto"/>
      </w:divBdr>
    </w:div>
    <w:div w:id="1868060742">
      <w:bodyDiv w:val="1"/>
      <w:marLeft w:val="0"/>
      <w:marRight w:val="0"/>
      <w:marTop w:val="0"/>
      <w:marBottom w:val="0"/>
      <w:divBdr>
        <w:top w:val="none" w:sz="0" w:space="0" w:color="auto"/>
        <w:left w:val="none" w:sz="0" w:space="0" w:color="auto"/>
        <w:bottom w:val="none" w:sz="0" w:space="0" w:color="auto"/>
        <w:right w:val="none" w:sz="0" w:space="0" w:color="auto"/>
      </w:divBdr>
    </w:div>
    <w:div w:id="1932813799">
      <w:bodyDiv w:val="1"/>
      <w:marLeft w:val="0"/>
      <w:marRight w:val="0"/>
      <w:marTop w:val="0"/>
      <w:marBottom w:val="0"/>
      <w:divBdr>
        <w:top w:val="none" w:sz="0" w:space="0" w:color="auto"/>
        <w:left w:val="none" w:sz="0" w:space="0" w:color="auto"/>
        <w:bottom w:val="none" w:sz="0" w:space="0" w:color="auto"/>
        <w:right w:val="none" w:sz="0" w:space="0" w:color="auto"/>
      </w:divBdr>
    </w:div>
    <w:div w:id="1968311306">
      <w:bodyDiv w:val="1"/>
      <w:marLeft w:val="0"/>
      <w:marRight w:val="0"/>
      <w:marTop w:val="0"/>
      <w:marBottom w:val="0"/>
      <w:divBdr>
        <w:top w:val="none" w:sz="0" w:space="0" w:color="auto"/>
        <w:left w:val="none" w:sz="0" w:space="0" w:color="auto"/>
        <w:bottom w:val="none" w:sz="0" w:space="0" w:color="auto"/>
        <w:right w:val="none" w:sz="0" w:space="0" w:color="auto"/>
      </w:divBdr>
    </w:div>
    <w:div w:id="1977372701">
      <w:bodyDiv w:val="1"/>
      <w:marLeft w:val="0"/>
      <w:marRight w:val="0"/>
      <w:marTop w:val="0"/>
      <w:marBottom w:val="0"/>
      <w:divBdr>
        <w:top w:val="none" w:sz="0" w:space="0" w:color="auto"/>
        <w:left w:val="none" w:sz="0" w:space="0" w:color="auto"/>
        <w:bottom w:val="none" w:sz="0" w:space="0" w:color="auto"/>
        <w:right w:val="none" w:sz="0" w:space="0" w:color="auto"/>
      </w:divBdr>
    </w:div>
    <w:div w:id="2012482720">
      <w:bodyDiv w:val="1"/>
      <w:marLeft w:val="0"/>
      <w:marRight w:val="0"/>
      <w:marTop w:val="0"/>
      <w:marBottom w:val="0"/>
      <w:divBdr>
        <w:top w:val="none" w:sz="0" w:space="0" w:color="auto"/>
        <w:left w:val="none" w:sz="0" w:space="0" w:color="auto"/>
        <w:bottom w:val="none" w:sz="0" w:space="0" w:color="auto"/>
        <w:right w:val="none" w:sz="0" w:space="0" w:color="auto"/>
      </w:divBdr>
    </w:div>
    <w:div w:id="2057271053">
      <w:bodyDiv w:val="1"/>
      <w:marLeft w:val="0"/>
      <w:marRight w:val="0"/>
      <w:marTop w:val="0"/>
      <w:marBottom w:val="0"/>
      <w:divBdr>
        <w:top w:val="none" w:sz="0" w:space="0" w:color="auto"/>
        <w:left w:val="none" w:sz="0" w:space="0" w:color="auto"/>
        <w:bottom w:val="none" w:sz="0" w:space="0" w:color="auto"/>
        <w:right w:val="none" w:sz="0" w:space="0" w:color="auto"/>
      </w:divBdr>
    </w:div>
    <w:div w:id="2133398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colt.net/de"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osgood\Local%20Settings\Temporary%20Internet%20Files\Content.Outlook\O0O2GJDU\Press%20Releas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A74630D6C4A20F49A69D035C169BB8D0" ma:contentTypeVersion="0" ma:contentTypeDescription="Create a new document." ma:contentTypeScope="" ma:versionID="50f1dce8afc3bdfb832e4f0306c964c1">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750F61A5-BB2D-4690-8053-B8E8A509F0F9}">
  <ds:schemaRefs>
    <ds:schemaRef ds:uri="http://schemas.microsoft.com/sharepoint/v3/contenttype/forms"/>
  </ds:schemaRefs>
</ds:datastoreItem>
</file>

<file path=customXml/itemProps2.xml><?xml version="1.0" encoding="utf-8"?>
<ds:datastoreItem xmlns:ds="http://schemas.openxmlformats.org/officeDocument/2006/customXml" ds:itemID="{D3B001DC-063E-4E72-9385-E474D61B889B}">
  <ds:schemaRefs>
    <ds:schemaRef ds:uri="http://schemas.microsoft.com/office/2006/metadata/propertie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www.w3.org/XML/1998/namespace"/>
  </ds:schemaRefs>
</ds:datastoreItem>
</file>

<file path=customXml/itemProps3.xml><?xml version="1.0" encoding="utf-8"?>
<ds:datastoreItem xmlns:ds="http://schemas.openxmlformats.org/officeDocument/2006/customXml" ds:itemID="{185114C6-6B87-47B0-B754-22BC649CB5AA}">
  <ds:schemaRefs>
    <ds:schemaRef ds:uri="http://schemas.openxmlformats.org/officeDocument/2006/bibliography"/>
  </ds:schemaRefs>
</ds:datastoreItem>
</file>

<file path=customXml/itemProps4.xml><?xml version="1.0" encoding="utf-8"?>
<ds:datastoreItem xmlns:ds="http://schemas.openxmlformats.org/officeDocument/2006/customXml" ds:itemID="{30378ACE-479B-46C8-B78A-49C85AC99B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Press Release</Template>
  <TotalTime>0</TotalTime>
  <Pages>2</Pages>
  <Words>655</Words>
  <Characters>4362</Characters>
  <Application>Microsoft Office Word</Application>
  <DocSecurity>0</DocSecurity>
  <Lines>36</Lines>
  <Paragraphs>10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[Enter headline]</vt:lpstr>
      <vt:lpstr>[Enter headline]</vt:lpstr>
    </vt:vector>
  </TitlesOfParts>
  <Company>MS</Company>
  <LinksUpToDate>false</LinksUpToDate>
  <CharactersWithSpaces>5007</CharactersWithSpaces>
  <SharedDoc>false</SharedDoc>
  <HLinks>
    <vt:vector size="30" baseType="variant">
      <vt:variant>
        <vt:i4>7274585</vt:i4>
      </vt:variant>
      <vt:variant>
        <vt:i4>12</vt:i4>
      </vt:variant>
      <vt:variant>
        <vt:i4>0</vt:i4>
      </vt:variant>
      <vt:variant>
        <vt:i4>5</vt:i4>
      </vt:variant>
      <vt:variant>
        <vt:lpwstr>mailto:michael.john.lytle@source.info</vt:lpwstr>
      </vt:variant>
      <vt:variant>
        <vt:lpwstr/>
      </vt:variant>
      <vt:variant>
        <vt:i4>7864332</vt:i4>
      </vt:variant>
      <vt:variant>
        <vt:i4>9</vt:i4>
      </vt:variant>
      <vt:variant>
        <vt:i4>0</vt:i4>
      </vt:variant>
      <vt:variant>
        <vt:i4>5</vt:i4>
      </vt:variant>
      <vt:variant>
        <vt:lpwstr>mailto:francois.dessertaux@colt.net</vt:lpwstr>
      </vt:variant>
      <vt:variant>
        <vt:lpwstr/>
      </vt:variant>
      <vt:variant>
        <vt:i4>2228238</vt:i4>
      </vt:variant>
      <vt:variant>
        <vt:i4>6</vt:i4>
      </vt:variant>
      <vt:variant>
        <vt:i4>0</vt:i4>
      </vt:variant>
      <vt:variant>
        <vt:i4>5</vt:i4>
      </vt:variant>
      <vt:variant>
        <vt:lpwstr>mailto:ColtUK@webershandwick.com</vt:lpwstr>
      </vt:variant>
      <vt:variant>
        <vt:lpwstr/>
      </vt:variant>
      <vt:variant>
        <vt:i4>6357031</vt:i4>
      </vt:variant>
      <vt:variant>
        <vt:i4>3</vt:i4>
      </vt:variant>
      <vt:variant>
        <vt:i4>0</vt:i4>
      </vt:variant>
      <vt:variant>
        <vt:i4>5</vt:i4>
      </vt:variant>
      <vt:variant>
        <vt:lpwstr>http://www.source.info/</vt:lpwstr>
      </vt:variant>
      <vt:variant>
        <vt:lpwstr/>
      </vt:variant>
      <vt:variant>
        <vt:i4>4194385</vt:i4>
      </vt:variant>
      <vt:variant>
        <vt:i4>0</vt:i4>
      </vt:variant>
      <vt:variant>
        <vt:i4>0</vt:i4>
      </vt:variant>
      <vt:variant>
        <vt:i4>5</vt:i4>
      </vt:variant>
      <vt:variant>
        <vt:lpwstr>http://www.colt.net/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[Enter headline]</dc:title>
  <dc:creator>POsgood</dc:creator>
  <cp:lastModifiedBy>Mathias Gundlach</cp:lastModifiedBy>
  <cp:revision>3</cp:revision>
  <cp:lastPrinted>2025-04-24T08:30:00Z</cp:lastPrinted>
  <dcterms:created xsi:type="dcterms:W3CDTF">2025-04-22T11:37:00Z</dcterms:created>
  <dcterms:modified xsi:type="dcterms:W3CDTF">2025-04-24T08:30:00Z</dcterms:modified>
</cp:coreProperties>
</file>