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CE5D" w14:textId="28F929B5" w:rsidR="00560331" w:rsidRDefault="00146BF2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Salzkartoffeln mit Spargel, Sauce Hollandaise und Schinkenröllchen</w:t>
      </w:r>
    </w:p>
    <w:p w14:paraId="38F9DC88" w14:textId="36C059AB" w:rsidR="006E27FC" w:rsidRDefault="0044087B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39105BDF">
                <wp:simplePos x="0" y="0"/>
                <wp:positionH relativeFrom="page">
                  <wp:posOffset>1894205</wp:posOffset>
                </wp:positionH>
                <wp:positionV relativeFrom="paragraph">
                  <wp:posOffset>2187575</wp:posOffset>
                </wp:positionV>
                <wp:extent cx="3714750" cy="4572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30C3E978" w:rsidR="004661DF" w:rsidRDefault="004661DF" w:rsidP="0044087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B556D" w:rsidRPr="009B556D">
                              <w:rPr>
                                <w:i/>
                                <w:sz w:val="18"/>
                              </w:rPr>
                              <w:t xml:space="preserve">KMG/die-kartoffel.de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15pt;margin-top:172.25pt;width:292.5pt;height:3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" stroked="f">
                <v:textbox>
                  <w:txbxContent>
                    <w:p w14:paraId="533495DE" w14:textId="30C3E978" w:rsidR="004661DF" w:rsidRDefault="004661DF" w:rsidP="0044087B">
                      <w:pPr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9B556D" w:rsidRPr="009B556D">
                        <w:rPr>
                          <w:i/>
                          <w:sz w:val="18"/>
                        </w:rPr>
                        <w:t xml:space="preserve">KMG/die-kartoffel.de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65B6EE" w14:textId="4065923D" w:rsidR="001A109C" w:rsidRPr="00C74B41" w:rsidRDefault="006E27F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noProof/>
        </w:rPr>
        <w:drawing>
          <wp:inline distT="0" distB="0" distL="0" distR="0" wp14:anchorId="3244689E" wp14:editId="6828C6E7">
            <wp:extent cx="3526728" cy="1982477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28" cy="19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1396281" w14:textId="572A1264" w:rsidR="006E27FC" w:rsidRDefault="007850ED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03328A">
              <w:rPr>
                <w:rFonts w:ascii="Arial" w:hAnsi="Arial" w:cs="Arial"/>
                <w:b/>
                <w:sz w:val="20"/>
                <w:szCs w:val="20"/>
              </w:rPr>
              <w:t xml:space="preserve"> für 4 Personen</w:t>
            </w:r>
            <w:r w:rsidRPr="006E27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B92160">
              <w:rPr>
                <w:rFonts w:ascii="Arial" w:hAnsi="Arial" w:cs="Arial"/>
                <w:sz w:val="20"/>
                <w:szCs w:val="20"/>
              </w:rPr>
              <w:t>500</w:t>
            </w:r>
            <w:r w:rsidR="00033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160">
              <w:rPr>
                <w:rFonts w:ascii="Arial" w:hAnsi="Arial" w:cs="Arial"/>
                <w:sz w:val="20"/>
                <w:szCs w:val="20"/>
              </w:rPr>
              <w:t>g Frühkartoffeln</w:t>
            </w:r>
          </w:p>
          <w:p w14:paraId="65874D44" w14:textId="5FFDA5E6" w:rsidR="00B92160" w:rsidRPr="006E27FC" w:rsidRDefault="00B92160" w:rsidP="006E2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2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 weißer Spargel</w:t>
            </w:r>
          </w:p>
          <w:p w14:paraId="66BCEABF" w14:textId="6FCA2350" w:rsidR="006E27FC" w:rsidRPr="006E27FC" w:rsidRDefault="0003328A" w:rsidP="006E2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3B78">
              <w:rPr>
                <w:rFonts w:ascii="Arial" w:hAnsi="Arial" w:cs="Arial"/>
                <w:sz w:val="20"/>
                <w:szCs w:val="20"/>
              </w:rPr>
              <w:t>8 Scheiben Kochschinken</w:t>
            </w:r>
            <w:r w:rsidRPr="006E3B78">
              <w:rPr>
                <w:rFonts w:ascii="Arial" w:hAnsi="Arial" w:cs="Arial"/>
                <w:sz w:val="20"/>
                <w:szCs w:val="20"/>
              </w:rPr>
              <w:br/>
              <w:t>½ Bund Schnittlauch oder Petersilie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25BD4F30" w14:textId="27520087" w:rsidR="00B92160" w:rsidRPr="00B92160" w:rsidRDefault="00B92160" w:rsidP="00B92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Für die Sauce:</w:t>
            </w:r>
          </w:p>
          <w:p w14:paraId="38C7F732" w14:textId="77777777" w:rsidR="007F722B" w:rsidRDefault="00B92160" w:rsidP="007F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8F17F9" w14:textId="67DB0C10" w:rsidR="00B92160" w:rsidRPr="006E27FC" w:rsidRDefault="00B92160" w:rsidP="007F722B">
            <w:pPr>
              <w:rPr>
                <w:rFonts w:ascii="Arial" w:hAnsi="Arial" w:cs="Arial"/>
                <w:sz w:val="20"/>
                <w:szCs w:val="20"/>
              </w:rPr>
            </w:pPr>
            <w:r w:rsidRPr="006E3B78">
              <w:rPr>
                <w:rFonts w:ascii="Arial" w:hAnsi="Arial" w:cs="Arial"/>
                <w:sz w:val="20"/>
                <w:szCs w:val="20"/>
              </w:rPr>
              <w:t>3 Eigelb</w:t>
            </w:r>
            <w:r w:rsidRPr="006E3B78">
              <w:rPr>
                <w:rFonts w:ascii="Arial" w:hAnsi="Arial" w:cs="Arial"/>
                <w:sz w:val="20"/>
                <w:szCs w:val="20"/>
              </w:rPr>
              <w:br/>
              <w:t>50</w:t>
            </w:r>
            <w:r w:rsidR="00033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78">
              <w:rPr>
                <w:rFonts w:ascii="Arial" w:hAnsi="Arial" w:cs="Arial"/>
                <w:sz w:val="20"/>
                <w:szCs w:val="20"/>
              </w:rPr>
              <w:t>ml trockener Weißwein</w:t>
            </w:r>
            <w:r w:rsidRPr="006E3B78">
              <w:rPr>
                <w:rFonts w:ascii="Arial" w:hAnsi="Arial" w:cs="Arial"/>
                <w:sz w:val="20"/>
                <w:szCs w:val="20"/>
              </w:rPr>
              <w:br/>
              <w:t>150</w:t>
            </w:r>
            <w:r w:rsidR="00033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78">
              <w:rPr>
                <w:rFonts w:ascii="Arial" w:hAnsi="Arial" w:cs="Arial"/>
                <w:sz w:val="20"/>
                <w:szCs w:val="20"/>
              </w:rPr>
              <w:t>g Butter</w:t>
            </w:r>
            <w:r w:rsidRPr="006E3B78">
              <w:rPr>
                <w:rFonts w:ascii="Arial" w:hAnsi="Arial" w:cs="Arial"/>
                <w:sz w:val="20"/>
                <w:szCs w:val="20"/>
              </w:rPr>
              <w:br/>
              <w:t>1 EL Zitronensaft</w:t>
            </w:r>
            <w:r w:rsidRPr="006E3B7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8221C" w14:textId="77777777" w:rsidR="00B92160" w:rsidRPr="00AC0D5C" w:rsidRDefault="00B92160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64D44" w14:textId="726A6B02" w:rsidR="007850ED" w:rsidRPr="00AC0D5C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C0D5C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16016E6" w14:textId="77777777" w:rsidR="006E27FC" w:rsidRPr="00AC0D5C" w:rsidRDefault="006E27F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887B5" w14:textId="23E95E7A" w:rsidR="00615675" w:rsidRPr="00615675" w:rsidRDefault="00615675" w:rsidP="00615675">
            <w:r w:rsidRPr="00492BC6">
              <w:t>Die Kartoffeln waschen und bei Bedarf schälen und halbieren.</w:t>
            </w:r>
            <w:r>
              <w:t xml:space="preserve"> 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>Den Spargel schälen</w:t>
            </w:r>
            <w:r w:rsidR="006044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6044A1">
              <w:rPr>
                <w:rFonts w:ascii="Arial" w:hAnsi="Arial" w:cs="Arial"/>
                <w:color w:val="000000" w:themeColor="text1"/>
                <w:sz w:val="20"/>
                <w:szCs w:val="20"/>
              </w:rPr>
              <w:t>irca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einen Zentimeter vom unteren Ende abschneiden. Petersilie fein hacken oder Schnittlauch in Röllchen schneiden und zur Seite stellen. </w:t>
            </w:r>
          </w:p>
          <w:p w14:paraId="39AB227D" w14:textId="77777777" w:rsidR="00615675" w:rsidRPr="00492BC6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56F970" w14:textId="535C4BD8" w:rsidR="00615675" w:rsidRPr="00492BC6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>Die Kartoffeln in gesalzenem Wasser garkochen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>den Spargel im Spargeltopf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oder</w:t>
            </w:r>
            <w:r w:rsidR="006044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eine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>m möglichst großen Topf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gar ziehen lassen.</w:t>
            </w:r>
          </w:p>
          <w:p w14:paraId="7E1A432A" w14:textId="77777777" w:rsidR="00615675" w:rsidRPr="00492BC6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E6CF6D" w14:textId="051D2733" w:rsidR="00615675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>Die Butter in einem kleinen Topf oder in einer Schüssel in der Mikrowelle schmelzen lassen</w:t>
            </w:r>
            <w:r w:rsidR="000365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bereitstellen. 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Einen </w:t>
            </w:r>
            <w:r w:rsidR="00222D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weiteren 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Topf 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mit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wenig 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>Wasser füllen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>, bei mittlerer Hitze auf den Herd stellen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eine et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>was</w:t>
            </w:r>
            <w:r w:rsidRPr="00492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größere Schüssel daraufsetzen.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248E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>er Topf sollte durch die Schüssel komplett abgedeckt sein.</w:t>
            </w:r>
          </w:p>
          <w:p w14:paraId="248A9A77" w14:textId="77777777" w:rsidR="00615675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AC572" w14:textId="38338839" w:rsidR="00B268D3" w:rsidRDefault="00615675" w:rsidP="00B268D3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>Den Weißwein und die drei Eigelb</w:t>
            </w:r>
            <w:r w:rsidR="00036563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die Schüssel </w:t>
            </w:r>
            <w:r w:rsidR="00036563">
              <w:rPr>
                <w:rFonts w:ascii="Arial" w:hAnsi="Arial" w:cs="Arial"/>
                <w:color w:val="000000" w:themeColor="text1"/>
                <w:sz w:val="20"/>
                <w:szCs w:val="20"/>
              </w:rPr>
              <w:t>über dem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Topf geben und alles mit dem Schneebesen 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über dem Wasserbad 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>bei mittlerer Hitze verrühren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Dabei sollte eine warme, cremige, leicht dickflüssige Masse entstehen.</w:t>
            </w:r>
            <w:r w:rsidR="00B268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 zerlassene Butter nach und nach unterrühren, dabei den Topf vom Herd nehmen oder die Herdplatte auf 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</w:t>
            </w:r>
            <w:r w:rsidR="00B268D3">
              <w:rPr>
                <w:rFonts w:ascii="Arial" w:hAnsi="Arial" w:cs="Arial"/>
                <w:color w:val="000000" w:themeColor="text1"/>
                <w:sz w:val="20"/>
                <w:szCs w:val="20"/>
              </w:rPr>
              <w:t>klein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  <w:r w:rsidR="00B268D3">
              <w:rPr>
                <w:rFonts w:ascii="Arial" w:hAnsi="Arial" w:cs="Arial"/>
                <w:color w:val="000000" w:themeColor="text1"/>
                <w:sz w:val="20"/>
                <w:szCs w:val="20"/>
              </w:rPr>
              <w:t>e Stufe stellen.</w:t>
            </w:r>
          </w:p>
          <w:p w14:paraId="3E33A47C" w14:textId="77777777" w:rsidR="00B268D3" w:rsidRDefault="00B268D3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AE4DBD" w14:textId="77777777" w:rsidR="00B268D3" w:rsidRDefault="00B268D3" w:rsidP="00B268D3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Profi-Tipp: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Ofenhandschuhe bereitlegen, denn die Schüssel wird über dem Wasserbad sehr heiß. </w:t>
            </w:r>
          </w:p>
          <w:p w14:paraId="18632C7C" w14:textId="77777777" w:rsidR="00B268D3" w:rsidRDefault="00B268D3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D79DB6" w14:textId="77777777" w:rsidR="00615675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C9FF25" w14:textId="77777777" w:rsidR="00615675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37F606" w14:textId="258DEBFE" w:rsidR="00615675" w:rsidRDefault="0003328A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Zuletzt d</w:t>
            </w:r>
            <w:r w:rsidR="00615675"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>Sauce Hollandaise nach Geschmack</w:t>
            </w:r>
            <w:r w:rsidR="00615675"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mit Salz, Pfeffer und dem Zitronensaft abschmecken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in eine Sauciere füllen. </w:t>
            </w:r>
          </w:p>
          <w:p w14:paraId="001C4DC9" w14:textId="77777777" w:rsidR="00BF7F90" w:rsidRDefault="00BF7F90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6580A" w14:textId="50A32C44" w:rsidR="00BF7F90" w:rsidRDefault="00BF7F90" w:rsidP="00BF7F9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Schließlich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 Wasser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der 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>Kartoffeln ab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gießen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die Spargelstan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>en aus dem Topf</w:t>
            </w:r>
            <w:r w:rsidR="00513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nehmen. 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Schinkenscheiben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 Röllchen formen 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>und je zwei 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tück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auf eine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Pr="00AC0D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vier Teller legen.</w:t>
            </w:r>
          </w:p>
          <w:p w14:paraId="097E396A" w14:textId="77777777" w:rsidR="00615675" w:rsidRDefault="00615675" w:rsidP="0061567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6373C4" w14:textId="3DACB0DA" w:rsidR="0003328A" w:rsidRDefault="00E2544D" w:rsidP="0003328A">
            <w:pPr>
              <w:ind w:right="-1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Jetzt die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Kartoffeln,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 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Spargel und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>Schinkenröllchen auf den vier Tellern an</w:t>
            </w:r>
            <w:r w:rsidR="00D0655B">
              <w:rPr>
                <w:rFonts w:ascii="Arial" w:hAnsi="Arial" w:cs="Arial"/>
                <w:color w:val="000000" w:themeColor="text1"/>
                <w:sz w:val="20"/>
                <w:szCs w:val="20"/>
              </w:rPr>
              <w:t>richten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servie</w:t>
            </w:r>
            <w:r w:rsidR="00D0655B">
              <w:rPr>
                <w:rFonts w:ascii="Arial" w:hAnsi="Arial" w:cs="Arial"/>
                <w:color w:val="000000" w:themeColor="text1"/>
                <w:sz w:val="20"/>
                <w:szCs w:val="20"/>
              </w:rPr>
              <w:t>ren</w:t>
            </w:r>
            <w:r w:rsidR="00615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Der Spargel wird am Tisch, nach Belieben, mit Sauce Hollandaise übergossen und mit den Schnittlauchröllchen oder der Petersilie bestreut. </w:t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3328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3328A">
              <w:rPr>
                <w:rFonts w:ascii="Arial" w:hAnsi="Arial" w:cs="Arial"/>
                <w:sz w:val="20"/>
                <w:szCs w:val="20"/>
              </w:rPr>
              <w:t>Das Rezept gibt es auch online mit Videoanleitung unter folgendem Link:</w:t>
            </w:r>
            <w:hyperlink r:id="rId10" w:history="1">
              <w:r w:rsidR="0003328A" w:rsidRPr="00270B91">
                <w:rPr>
                  <w:rStyle w:val="Hyperlink"/>
                </w:rPr>
                <w:t xml:space="preserve"> </w:t>
              </w:r>
              <w:r w:rsidR="0003328A" w:rsidRPr="00270B9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https://www.die-kartoffel.de/suche/rezepte/kartoffeln-spargel-hollandaise</w:t>
              </w:r>
            </w:hyperlink>
          </w:p>
          <w:p w14:paraId="155CFD6C" w14:textId="77777777" w:rsidR="0003328A" w:rsidRDefault="0003328A" w:rsidP="0003328A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B72DC32" w14:textId="77777777" w:rsidR="0003328A" w:rsidRPr="00EF75E9" w:rsidRDefault="0003328A" w:rsidP="0003328A">
            <w:pPr>
              <w:rPr>
                <w:rFonts w:ascii="Arial" w:hAnsi="Arial" w:cs="Arial"/>
                <w:sz w:val="20"/>
                <w:szCs w:val="20"/>
              </w:rPr>
            </w:pPr>
            <w:r w:rsidRPr="00E42BD6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>
              <w:rPr>
                <w:rFonts w:ascii="Arial" w:hAnsi="Arial" w:cs="Arial"/>
                <w:sz w:val="20"/>
                <w:szCs w:val="20"/>
              </w:rPr>
              <w:t xml:space="preserve">tolle Rezepte sowie </w:t>
            </w:r>
            <w:r w:rsidRPr="00E42BD6">
              <w:rPr>
                <w:rFonts w:ascii="Arial" w:hAnsi="Arial" w:cs="Arial"/>
                <w:sz w:val="20"/>
                <w:szCs w:val="20"/>
              </w:rPr>
              <w:t>Informationen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und Tipps rund um die Kartoffel </w:t>
            </w:r>
            <w:r>
              <w:rPr>
                <w:rFonts w:ascii="Arial" w:hAnsi="Arial" w:cs="Arial"/>
                <w:sz w:val="20"/>
                <w:szCs w:val="20"/>
              </w:rPr>
              <w:t>gibt es</w:t>
            </w:r>
            <w:r w:rsidRPr="00E42BD6">
              <w:rPr>
                <w:rFonts w:ascii="Arial" w:hAnsi="Arial" w:cs="Arial"/>
                <w:sz w:val="20"/>
                <w:szCs w:val="20"/>
              </w:rPr>
              <w:t xml:space="preserve"> zudem unter </w:t>
            </w:r>
            <w:hyperlink r:id="rId11" w:history="1">
              <w:r w:rsidRPr="00E42BD6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E42B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763A56" w14:textId="67149713" w:rsidR="0003328A" w:rsidRDefault="0003328A" w:rsidP="0003328A">
            <w:pPr>
              <w:spacing w:line="360" w:lineRule="auto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</w:p>
          <w:p w14:paraId="02A8DCB9" w14:textId="77777777" w:rsidR="0003328A" w:rsidRPr="00FF3E3E" w:rsidRDefault="0003328A" w:rsidP="0003328A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FB7D16">
              <w:rPr>
                <w:rFonts w:ascii="Arial" w:hAnsi="Arial" w:cs="Arial"/>
                <w:b/>
                <w:sz w:val="18"/>
                <w:szCs w:val="20"/>
              </w:rPr>
              <w:t>Über die KMG</w:t>
            </w:r>
          </w:p>
          <w:p w14:paraId="232852D7" w14:textId="77777777" w:rsidR="0003328A" w:rsidRPr="00FB7D16" w:rsidRDefault="0003328A" w:rsidP="000332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>Die Kartoffel-Marketing GmbH (KMG) wurde 2014 gegründet. Sie versteht sich als „Bündnis der Kartoffelprofis“ und repräsentiert die deutschen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Speisekartoffelproduzenten und die Kartoffelhändler. Ihr Ziel ist es, die Verbraucher in Deutschland über die Vielseitigkeit und den hohen Wert der Kartoffel zu informieren. Zur KMG gehören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der Deutsche Kartoffelhandelsverband e. V., die Bundesvereinigung Erzeugergemein</w:t>
            </w:r>
            <w:r w:rsidRPr="00FB7D16">
              <w:rPr>
                <w:rFonts w:ascii="Arial" w:hAnsi="Arial" w:cs="Arial"/>
                <w:sz w:val="18"/>
                <w:szCs w:val="20"/>
              </w:rPr>
              <w:softHyphen/>
              <w:t>schaften Kartoffeln und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7D16">
              <w:rPr>
                <w:rFonts w:ascii="Arial" w:hAnsi="Arial" w:cs="Arial"/>
                <w:sz w:val="18"/>
                <w:szCs w:val="20"/>
              </w:rPr>
              <w:t>der Verein Landvolk Niedersachsen – Landesbauernverb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FB7D16">
              <w:rPr>
                <w:rFonts w:ascii="Arial" w:hAnsi="Arial" w:cs="Arial"/>
                <w:sz w:val="18"/>
                <w:szCs w:val="20"/>
              </w:rPr>
              <w:t xml:space="preserve">nd e. V. Projekte der KMG werden von der Landwirtschaftlichen Rentenbank unterstützt. </w:t>
            </w:r>
          </w:p>
          <w:p w14:paraId="5CFECD56" w14:textId="77777777" w:rsidR="0003328A" w:rsidRPr="00FB7D16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61834CF" w14:textId="77777777" w:rsidR="0003328A" w:rsidRPr="00FB7D16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FB7D16">
              <w:rPr>
                <w:rFonts w:ascii="Arial" w:hAnsi="Arial" w:cs="Arial"/>
                <w:b/>
                <w:sz w:val="18"/>
                <w:szCs w:val="20"/>
              </w:rPr>
              <w:t>Experten-Interviews:</w:t>
            </w:r>
          </w:p>
          <w:p w14:paraId="59AEB77F" w14:textId="77777777" w:rsidR="0003328A" w:rsidRPr="00FB7D16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 xml:space="preserve">Wir arbeiten mit zahlreichen Experten aus dem Kartoffelanbau und aus der Kartoffelproduktion zusammen, </w:t>
            </w:r>
          </w:p>
          <w:p w14:paraId="1EC27C39" w14:textId="77777777" w:rsidR="0003328A" w:rsidRPr="00FB7D16" w:rsidRDefault="0003328A" w:rsidP="0003328A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B7D16">
              <w:rPr>
                <w:rFonts w:ascii="Arial" w:hAnsi="Arial" w:cs="Arial"/>
                <w:sz w:val="18"/>
                <w:szCs w:val="20"/>
              </w:rPr>
              <w:t>die Ihnen für Interviews zur Verfügung stehen. Bitte wenden Sie sich gerne an uns.</w:t>
            </w:r>
          </w:p>
          <w:p w14:paraId="26245E91" w14:textId="77777777" w:rsidR="0003328A" w:rsidRPr="00FB7D16" w:rsidRDefault="0003328A" w:rsidP="0003328A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C9B91" w14:textId="77777777" w:rsidR="0003328A" w:rsidRPr="00FB7D16" w:rsidRDefault="0003328A" w:rsidP="0003328A">
            <w:pPr>
              <w:pStyle w:val="Fuzeile"/>
              <w:spacing w:after="40" w:line="276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B7D16"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1B085413" wp14:editId="298E1925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68580</wp:posOffset>
                  </wp:positionV>
                  <wp:extent cx="910590" cy="359410"/>
                  <wp:effectExtent l="0" t="0" r="3810" b="2540"/>
                  <wp:wrapTight wrapText="bothSides">
                    <wp:wrapPolygon edited="0">
                      <wp:start x="0" y="0"/>
                      <wp:lineTo x="0" y="20608"/>
                      <wp:lineTo x="21238" y="20608"/>
                      <wp:lineTo x="21238" y="0"/>
                      <wp:lineTo x="0" y="0"/>
                    </wp:wrapPolygon>
                  </wp:wrapTight>
                  <wp:docPr id="6" name="Grafik 6" descr="C:\Users\tsiagidou.AGENTUR05DOM\AppData\Local\Microsoft\Windows\INetCache\Content.Word\renten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iagidou.AGENTUR05DOM\AppData\Local\Microsoft\Windows\INetCache\Content.Word\renten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D16">
              <w:rPr>
                <w:rFonts w:ascii="Arial" w:hAnsi="Arial" w:cs="Arial"/>
                <w:b/>
                <w:sz w:val="18"/>
                <w:szCs w:val="18"/>
              </w:rPr>
              <w:t>Pressekontakt:</w:t>
            </w:r>
          </w:p>
          <w:p w14:paraId="01F9010A" w14:textId="77777777" w:rsidR="0003328A" w:rsidRPr="008C3F42" w:rsidRDefault="0003328A" w:rsidP="0003328A">
            <w:pPr>
              <w:pStyle w:val="Fuzeile"/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3F42">
              <w:rPr>
                <w:rFonts w:ascii="Arial" w:hAnsi="Arial" w:cs="Arial"/>
                <w:sz w:val="18"/>
                <w:szCs w:val="18"/>
              </w:rPr>
              <w:t xml:space="preserve">agentur05 GmbH | Christina </w:t>
            </w:r>
            <w:r>
              <w:rPr>
                <w:rFonts w:ascii="Arial" w:hAnsi="Arial" w:cs="Arial"/>
                <w:sz w:val="18"/>
                <w:szCs w:val="18"/>
              </w:rPr>
              <w:t>Fischer</w:t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fischer</w:t>
            </w:r>
            <w:r w:rsidRPr="008C3F42">
              <w:rPr>
                <w:rFonts w:ascii="Arial" w:hAnsi="Arial" w:cs="Arial"/>
                <w:sz w:val="18"/>
                <w:szCs w:val="18"/>
              </w:rPr>
              <w:t>@agentur05.de</w:t>
            </w:r>
            <w:r w:rsidRPr="008C3F42">
              <w:rPr>
                <w:rFonts w:ascii="Arial" w:hAnsi="Arial" w:cs="Arial"/>
                <w:sz w:val="18"/>
                <w:szCs w:val="18"/>
              </w:rPr>
              <w:br/>
            </w:r>
          </w:p>
          <w:p w14:paraId="48A99DAC" w14:textId="77777777" w:rsidR="0003328A" w:rsidRDefault="0003328A" w:rsidP="0003328A">
            <w:pPr>
              <w:rPr>
                <w:rFonts w:ascii="Arial" w:hAnsi="Arial" w:cs="Arial"/>
                <w:sz w:val="18"/>
                <w:szCs w:val="18"/>
              </w:rPr>
            </w:pPr>
            <w:r w:rsidRPr="00FB7D16">
              <w:rPr>
                <w:rFonts w:ascii="Arial" w:hAnsi="Arial" w:cs="Arial"/>
                <w:sz w:val="18"/>
                <w:szCs w:val="18"/>
              </w:rPr>
              <w:t>Tel.: 0221 925454-81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B7D1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      </w:r>
          </w:p>
          <w:p w14:paraId="540B2432" w14:textId="2E129C71" w:rsidR="00B92160" w:rsidRPr="00603F19" w:rsidRDefault="00B92160" w:rsidP="00603F1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sectPr w:rsidR="0044087B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zLg3Q467T/esqRzO3+Q11j+5xQ7j9hLjsDftdG7HRBpMI3vNY277Kg/SQQT5tB1VB8k5royIF1FFrKc+PUyg==" w:salt="wjeWflIKUKAHq2fW8FDb9w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3328A"/>
    <w:rsid w:val="00036563"/>
    <w:rsid w:val="00040AA8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5096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46BF2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83BE0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22D5B"/>
    <w:rsid w:val="00231542"/>
    <w:rsid w:val="00244FBD"/>
    <w:rsid w:val="00250FAA"/>
    <w:rsid w:val="00251C50"/>
    <w:rsid w:val="00252768"/>
    <w:rsid w:val="00253E54"/>
    <w:rsid w:val="00254581"/>
    <w:rsid w:val="0025501C"/>
    <w:rsid w:val="0025511E"/>
    <w:rsid w:val="00266252"/>
    <w:rsid w:val="00270B91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6DC1"/>
    <w:rsid w:val="00327C9B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5956"/>
    <w:rsid w:val="003A6DD6"/>
    <w:rsid w:val="003C37FC"/>
    <w:rsid w:val="003D2704"/>
    <w:rsid w:val="003D3FB7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A351D"/>
    <w:rsid w:val="004A4669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077"/>
    <w:rsid w:val="00513965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0BD4"/>
    <w:rsid w:val="00554337"/>
    <w:rsid w:val="00560331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3F19"/>
    <w:rsid w:val="006044A1"/>
    <w:rsid w:val="00604FE0"/>
    <w:rsid w:val="006060DB"/>
    <w:rsid w:val="00615675"/>
    <w:rsid w:val="0062406F"/>
    <w:rsid w:val="00641283"/>
    <w:rsid w:val="00641704"/>
    <w:rsid w:val="00641C5A"/>
    <w:rsid w:val="00641F0B"/>
    <w:rsid w:val="00644F70"/>
    <w:rsid w:val="00672E2C"/>
    <w:rsid w:val="00681311"/>
    <w:rsid w:val="00683AB8"/>
    <w:rsid w:val="0068534D"/>
    <w:rsid w:val="006A55B3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E"/>
    <w:rsid w:val="0070079C"/>
    <w:rsid w:val="00701DC9"/>
    <w:rsid w:val="0071112E"/>
    <w:rsid w:val="00714281"/>
    <w:rsid w:val="007256C7"/>
    <w:rsid w:val="00727A7F"/>
    <w:rsid w:val="007408EB"/>
    <w:rsid w:val="00741375"/>
    <w:rsid w:val="00742C57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7F722B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12C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3C04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556D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0235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0D5C"/>
    <w:rsid w:val="00AC3325"/>
    <w:rsid w:val="00AE0E8D"/>
    <w:rsid w:val="00AE1401"/>
    <w:rsid w:val="00AE3C80"/>
    <w:rsid w:val="00AE591C"/>
    <w:rsid w:val="00AF248E"/>
    <w:rsid w:val="00AF468D"/>
    <w:rsid w:val="00AF70CD"/>
    <w:rsid w:val="00B001E1"/>
    <w:rsid w:val="00B00913"/>
    <w:rsid w:val="00B02AA7"/>
    <w:rsid w:val="00B12071"/>
    <w:rsid w:val="00B23449"/>
    <w:rsid w:val="00B268D3"/>
    <w:rsid w:val="00B274FB"/>
    <w:rsid w:val="00B45290"/>
    <w:rsid w:val="00B52B06"/>
    <w:rsid w:val="00B57691"/>
    <w:rsid w:val="00B70F35"/>
    <w:rsid w:val="00B76456"/>
    <w:rsid w:val="00B84D04"/>
    <w:rsid w:val="00B90471"/>
    <w:rsid w:val="00B9215A"/>
    <w:rsid w:val="00B92160"/>
    <w:rsid w:val="00B931BB"/>
    <w:rsid w:val="00B970DB"/>
    <w:rsid w:val="00BA4767"/>
    <w:rsid w:val="00BA4CBE"/>
    <w:rsid w:val="00BA788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BF7F90"/>
    <w:rsid w:val="00C01743"/>
    <w:rsid w:val="00C10A8F"/>
    <w:rsid w:val="00C15A1E"/>
    <w:rsid w:val="00C30903"/>
    <w:rsid w:val="00C34146"/>
    <w:rsid w:val="00C37C65"/>
    <w:rsid w:val="00C436C7"/>
    <w:rsid w:val="00C43AB6"/>
    <w:rsid w:val="00C560E7"/>
    <w:rsid w:val="00C6073E"/>
    <w:rsid w:val="00C609DE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4677"/>
    <w:rsid w:val="00CE71B4"/>
    <w:rsid w:val="00CF0BB8"/>
    <w:rsid w:val="00CF1CEA"/>
    <w:rsid w:val="00CF3B23"/>
    <w:rsid w:val="00CF6DB6"/>
    <w:rsid w:val="00D0233F"/>
    <w:rsid w:val="00D0655B"/>
    <w:rsid w:val="00D0768D"/>
    <w:rsid w:val="00D1130E"/>
    <w:rsid w:val="00D132F8"/>
    <w:rsid w:val="00D1381C"/>
    <w:rsid w:val="00D20C4D"/>
    <w:rsid w:val="00D21442"/>
    <w:rsid w:val="00D233BF"/>
    <w:rsid w:val="00D33465"/>
    <w:rsid w:val="00D34159"/>
    <w:rsid w:val="00D34DFE"/>
    <w:rsid w:val="00D42009"/>
    <w:rsid w:val="00D42BE6"/>
    <w:rsid w:val="00D44962"/>
    <w:rsid w:val="00D56BE4"/>
    <w:rsid w:val="00D61A72"/>
    <w:rsid w:val="00D65D06"/>
    <w:rsid w:val="00D67404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2544D"/>
    <w:rsid w:val="00E25506"/>
    <w:rsid w:val="00E319F9"/>
    <w:rsid w:val="00E379EE"/>
    <w:rsid w:val="00E420CD"/>
    <w:rsid w:val="00E51107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50F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EF75E9"/>
    <w:rsid w:val="00F00700"/>
    <w:rsid w:val="00F01A7E"/>
    <w:rsid w:val="00F01EE8"/>
    <w:rsid w:val="00F02D9D"/>
    <w:rsid w:val="00F11F01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05\Agentur05\1.%20Kunden\KMG\Texte\Pressemitteilungen\201903xx_Grillsaison_Kartoffeln_fuer_die_Sommerzeit\Bildnachweis_Kartoffel-Marketing%20GmbH_Knusprige%20Kartoffelschiffchen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%20https:/www.die-kartoffel.de/suche/rezepte/kartoffeln-spargel-hollandai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62C6-9BAF-4729-A07E-B6C123FF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Christina Heibach | agentur05</cp:lastModifiedBy>
  <cp:revision>30</cp:revision>
  <cp:lastPrinted>2021-02-25T09:39:00Z</cp:lastPrinted>
  <dcterms:created xsi:type="dcterms:W3CDTF">2021-02-19T12:23:00Z</dcterms:created>
  <dcterms:modified xsi:type="dcterms:W3CDTF">2021-02-25T09:44:00Z</dcterms:modified>
</cp:coreProperties>
</file>