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5F3D" w14:textId="77777777" w:rsidR="00044EC8" w:rsidRPr="00D82D1F" w:rsidRDefault="00044EC8" w:rsidP="00044EF2">
      <w:pPr>
        <w:pStyle w:val="TCwebHeadline"/>
        <w:rPr>
          <w:rStyle w:val="TCwebHeadline1"/>
          <w:rFonts w:cs="Arial"/>
          <w:b/>
          <w:bCs/>
          <w:lang w:val="de-DE"/>
        </w:rPr>
      </w:pPr>
      <w:r w:rsidRPr="00304E50">
        <w:rPr>
          <w:rStyle w:val="TCwebHeadline1"/>
          <w:rFonts w:cs="Arial"/>
          <w:b/>
          <w:bCs/>
          <w:lang w:val="de-DE"/>
        </w:rPr>
        <w:t>PRESSEMITTEILUNG</w:t>
      </w:r>
    </w:p>
    <w:p w14:paraId="6CA95EC1" w14:textId="77777777" w:rsidR="00044EC8" w:rsidRPr="00304E50" w:rsidRDefault="00044EC8" w:rsidP="00044EC8">
      <w:pPr>
        <w:spacing w:after="0"/>
        <w:rPr>
          <w:rFonts w:ascii="Arial" w:hAnsi="Arial" w:cs="Arial"/>
          <w:b/>
          <w:bCs/>
        </w:rPr>
      </w:pPr>
    </w:p>
    <w:p w14:paraId="4FBD65CA" w14:textId="69354C6C" w:rsidR="00831A5F" w:rsidRDefault="00D37A2D" w:rsidP="00D37A2D">
      <w:pPr>
        <w:rPr>
          <w:rFonts w:ascii="Arial" w:hAnsi="Arial" w:cs="Arial"/>
          <w:b/>
          <w:color w:val="000000" w:themeColor="text1"/>
          <w:sz w:val="32"/>
          <w:szCs w:val="32"/>
        </w:rPr>
      </w:pPr>
      <w:r>
        <w:rPr>
          <w:rFonts w:ascii="Arial" w:hAnsi="Arial" w:cs="Arial"/>
          <w:b/>
          <w:color w:val="000000" w:themeColor="text1"/>
          <w:sz w:val="32"/>
          <w:szCs w:val="32"/>
        </w:rPr>
        <w:t xml:space="preserve">Warten war gestern: </w:t>
      </w:r>
      <w:r w:rsidRPr="00E82CA4">
        <w:rPr>
          <w:rFonts w:ascii="Arial" w:hAnsi="Arial" w:cs="Arial"/>
          <w:b/>
          <w:color w:val="000000" w:themeColor="text1"/>
          <w:sz w:val="32"/>
          <w:szCs w:val="32"/>
        </w:rPr>
        <w:t xml:space="preserve">TIMOCOM und </w:t>
      </w:r>
      <w:proofErr w:type="spellStart"/>
      <w:r w:rsidRPr="00E82CA4">
        <w:rPr>
          <w:rFonts w:ascii="Arial" w:hAnsi="Arial" w:cs="Arial"/>
          <w:b/>
          <w:color w:val="000000" w:themeColor="text1"/>
          <w:sz w:val="32"/>
          <w:szCs w:val="32"/>
        </w:rPr>
        <w:t>Cargoclix</w:t>
      </w:r>
      <w:proofErr w:type="spellEnd"/>
      <w:r w:rsidRPr="00E82CA4">
        <w:rPr>
          <w:rFonts w:ascii="Arial" w:hAnsi="Arial" w:cs="Arial"/>
          <w:b/>
          <w:color w:val="000000" w:themeColor="text1"/>
          <w:sz w:val="32"/>
          <w:szCs w:val="32"/>
        </w:rPr>
        <w:t xml:space="preserve"> entzerren Rampenstau</w:t>
      </w:r>
    </w:p>
    <w:p w14:paraId="5669570D" w14:textId="02FE19ED" w:rsidR="00C23B50" w:rsidRDefault="00831A5F" w:rsidP="00D37A2D">
      <w:pPr>
        <w:rPr>
          <w:rFonts w:ascii="Arial" w:hAnsi="Arial" w:cs="Arial"/>
          <w:b/>
          <w:color w:val="000000" w:themeColor="text1"/>
          <w:sz w:val="32"/>
          <w:szCs w:val="32"/>
        </w:rPr>
      </w:pPr>
      <w:r>
        <w:rPr>
          <w:rFonts w:ascii="Arial" w:hAnsi="Arial" w:cs="Arial"/>
          <w:b/>
          <w:noProof/>
          <w:color w:val="000000" w:themeColor="text1"/>
          <w:sz w:val="32"/>
          <w:szCs w:val="32"/>
        </w:rPr>
        <w:drawing>
          <wp:inline distT="0" distB="0" distL="0" distR="0" wp14:anchorId="306DD649" wp14:editId="61624656">
            <wp:extent cx="5399405" cy="23425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ine Wartezeiten an der Rampe dank Kooperationsprojekt von TIMOCOM und Cargocl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2342515"/>
                    </a:xfrm>
                    <a:prstGeom prst="rect">
                      <a:avLst/>
                    </a:prstGeom>
                  </pic:spPr>
                </pic:pic>
              </a:graphicData>
            </a:graphic>
          </wp:inline>
        </w:drawing>
      </w:r>
    </w:p>
    <w:p w14:paraId="520C73CE" w14:textId="07605EA5" w:rsidR="00044EC8" w:rsidRPr="00304E50" w:rsidRDefault="00D37A2D" w:rsidP="00044EF2">
      <w:pPr>
        <w:pStyle w:val="TCwebSub-Headline"/>
        <w:rPr>
          <w:lang w:val="de-DE"/>
        </w:rPr>
      </w:pPr>
      <w:r w:rsidRPr="00D85612">
        <w:rPr>
          <w:lang w:val="de-DE"/>
        </w:rPr>
        <w:t xml:space="preserve">TIMOCOM und </w:t>
      </w:r>
      <w:proofErr w:type="spellStart"/>
      <w:r w:rsidRPr="00D85612">
        <w:rPr>
          <w:lang w:val="de-DE"/>
        </w:rPr>
        <w:t>Cargoclix</w:t>
      </w:r>
      <w:proofErr w:type="spellEnd"/>
      <w:r w:rsidRPr="00D85612">
        <w:rPr>
          <w:lang w:val="de-DE"/>
        </w:rPr>
        <w:t xml:space="preserve"> präsentieren Kooperation</w:t>
      </w:r>
      <w:r w:rsidR="00E82CA4" w:rsidRPr="00D85612">
        <w:rPr>
          <w:lang w:val="de-DE"/>
        </w:rPr>
        <w:t>s-Projekt</w:t>
      </w:r>
      <w:r w:rsidRPr="00D85612">
        <w:rPr>
          <w:lang w:val="de-DE"/>
        </w:rPr>
        <w:t xml:space="preserve"> auf der </w:t>
      </w:r>
      <w:proofErr w:type="spellStart"/>
      <w:r w:rsidRPr="00D85612">
        <w:rPr>
          <w:lang w:val="de-DE"/>
        </w:rPr>
        <w:t>transport</w:t>
      </w:r>
      <w:proofErr w:type="spellEnd"/>
      <w:r w:rsidRPr="00D85612">
        <w:rPr>
          <w:lang w:val="de-DE"/>
        </w:rPr>
        <w:t xml:space="preserve"> </w:t>
      </w:r>
      <w:proofErr w:type="spellStart"/>
      <w:r w:rsidRPr="00D85612">
        <w:rPr>
          <w:lang w:val="de-DE"/>
        </w:rPr>
        <w:t>logistic</w:t>
      </w:r>
      <w:proofErr w:type="spellEnd"/>
      <w:r w:rsidR="00EF5359" w:rsidRPr="00D85612">
        <w:rPr>
          <w:lang w:val="de-DE"/>
        </w:rPr>
        <w:t xml:space="preserve"> 2019 </w:t>
      </w:r>
      <w:r w:rsidR="002009DD" w:rsidRPr="00D85612">
        <w:rPr>
          <w:lang w:val="de-DE"/>
        </w:rPr>
        <w:t>(</w:t>
      </w:r>
      <w:r w:rsidR="00E12502" w:rsidRPr="00D85612">
        <w:rPr>
          <w:lang w:val="de-DE"/>
        </w:rPr>
        <w:t>4.</w:t>
      </w:r>
      <w:r w:rsidR="00E303A5" w:rsidRPr="00D85612">
        <w:rPr>
          <w:lang w:val="de-DE"/>
        </w:rPr>
        <w:t xml:space="preserve"> </w:t>
      </w:r>
      <w:r w:rsidR="00304E50" w:rsidRPr="00D85612">
        <w:rPr>
          <w:lang w:val="de-DE"/>
        </w:rPr>
        <w:t xml:space="preserve">bis </w:t>
      </w:r>
      <w:r w:rsidR="00E303A5" w:rsidRPr="00D85612">
        <w:rPr>
          <w:lang w:val="de-DE"/>
        </w:rPr>
        <w:t>7</w:t>
      </w:r>
      <w:r w:rsidR="00E12502" w:rsidRPr="00D85612">
        <w:rPr>
          <w:lang w:val="de-DE"/>
        </w:rPr>
        <w:t>.</w:t>
      </w:r>
      <w:r w:rsidR="002009DD" w:rsidRPr="00D85612">
        <w:rPr>
          <w:lang w:val="de-DE"/>
        </w:rPr>
        <w:t xml:space="preserve"> </w:t>
      </w:r>
      <w:r w:rsidR="00E12502" w:rsidRPr="00D85612">
        <w:rPr>
          <w:lang w:val="de-DE"/>
        </w:rPr>
        <w:t>Juni</w:t>
      </w:r>
      <w:r w:rsidR="002009DD" w:rsidRPr="00D85612">
        <w:rPr>
          <w:lang w:val="de-DE"/>
        </w:rPr>
        <w:t>)</w:t>
      </w:r>
      <w:r w:rsidRPr="00D85612">
        <w:rPr>
          <w:lang w:val="de-DE"/>
        </w:rPr>
        <w:t xml:space="preserve"> in München</w:t>
      </w:r>
    </w:p>
    <w:p w14:paraId="42C391F5" w14:textId="77777777" w:rsidR="00044EC8" w:rsidRPr="00304E50" w:rsidRDefault="00044EC8" w:rsidP="00044EF2">
      <w:pPr>
        <w:pStyle w:val="TCwebFlietextA4A4"/>
        <w:rPr>
          <w:rFonts w:cs="Arial"/>
          <w:lang w:eastAsia="de-DE"/>
        </w:rPr>
      </w:pPr>
    </w:p>
    <w:p w14:paraId="63C341F6" w14:textId="2C43B9BC" w:rsidR="00D37A2D" w:rsidRPr="00A15BE7" w:rsidRDefault="00044EC8" w:rsidP="00D37A2D">
      <w:pPr>
        <w:rPr>
          <w:rFonts w:ascii="Arial" w:hAnsi="Arial" w:cs="Arial"/>
          <w:color w:val="000000" w:themeColor="text1"/>
        </w:rPr>
      </w:pPr>
      <w:r w:rsidRPr="00D37A2D">
        <w:rPr>
          <w:rFonts w:ascii="Arial" w:hAnsi="Arial" w:cs="Arial"/>
          <w:color w:val="000000" w:themeColor="text1"/>
        </w:rPr>
        <w:t xml:space="preserve">Erkrath, </w:t>
      </w:r>
      <w:r w:rsidR="00E73CD7">
        <w:rPr>
          <w:rFonts w:ascii="Arial" w:hAnsi="Arial" w:cs="Arial"/>
          <w:color w:val="000000" w:themeColor="text1"/>
        </w:rPr>
        <w:t>24</w:t>
      </w:r>
      <w:r w:rsidRPr="00D37A2D">
        <w:rPr>
          <w:rFonts w:ascii="Arial" w:hAnsi="Arial" w:cs="Arial"/>
          <w:color w:val="000000" w:themeColor="text1"/>
        </w:rPr>
        <w:t>.</w:t>
      </w:r>
      <w:r w:rsidR="00E73CD7">
        <w:rPr>
          <w:rFonts w:ascii="Arial" w:hAnsi="Arial" w:cs="Arial"/>
          <w:color w:val="000000" w:themeColor="text1"/>
        </w:rPr>
        <w:t>04</w:t>
      </w:r>
      <w:r w:rsidRPr="00D37A2D">
        <w:rPr>
          <w:rFonts w:ascii="Arial" w:hAnsi="Arial" w:cs="Arial"/>
          <w:color w:val="000000" w:themeColor="text1"/>
        </w:rPr>
        <w:t>.</w:t>
      </w:r>
      <w:r w:rsidR="00E73CD7">
        <w:rPr>
          <w:rFonts w:ascii="Arial" w:hAnsi="Arial" w:cs="Arial"/>
          <w:color w:val="000000" w:themeColor="text1"/>
        </w:rPr>
        <w:t>2019</w:t>
      </w:r>
      <w:r w:rsidRPr="00D37A2D">
        <w:rPr>
          <w:rFonts w:ascii="Arial" w:hAnsi="Arial" w:cs="Arial"/>
          <w:color w:val="000000" w:themeColor="text1"/>
        </w:rPr>
        <w:t xml:space="preserve"> –</w:t>
      </w:r>
      <w:r w:rsidRPr="00E833E4">
        <w:rPr>
          <w:rFonts w:cs="Arial"/>
          <w:lang w:eastAsia="de-DE"/>
        </w:rPr>
        <w:t xml:space="preserve"> </w:t>
      </w:r>
      <w:r w:rsidR="00D37A2D" w:rsidRPr="00A15BE7">
        <w:rPr>
          <w:rFonts w:ascii="Arial" w:hAnsi="Arial" w:cs="Arial"/>
          <w:color w:val="000000" w:themeColor="text1"/>
        </w:rPr>
        <w:t xml:space="preserve">Keine Wartezeiten mehr an der Rampe: Das ist das ehrgeizige Ziel </w:t>
      </w:r>
      <w:r w:rsidR="00D37A2D">
        <w:rPr>
          <w:rFonts w:ascii="Arial" w:hAnsi="Arial" w:cs="Arial"/>
          <w:color w:val="000000" w:themeColor="text1"/>
        </w:rPr>
        <w:t xml:space="preserve">der Kooperation von </w:t>
      </w:r>
      <w:r w:rsidR="00D37A2D" w:rsidRPr="00A15BE7">
        <w:rPr>
          <w:rFonts w:ascii="Arial" w:hAnsi="Arial" w:cs="Arial"/>
          <w:color w:val="000000" w:themeColor="text1"/>
        </w:rPr>
        <w:t>TIMOCOM und Cargoclix</w:t>
      </w:r>
      <w:r w:rsidR="00D37A2D">
        <w:rPr>
          <w:rFonts w:ascii="Arial" w:hAnsi="Arial" w:cs="Arial"/>
          <w:color w:val="000000" w:themeColor="text1"/>
        </w:rPr>
        <w:t xml:space="preserve">. Durch die Zusammenführung von Telematikdaten und Zeitfenstermanagement wollen beide IT-Unternehmen die bekannte Stauproblematik </w:t>
      </w:r>
      <w:r w:rsidR="00D82D1F">
        <w:rPr>
          <w:rFonts w:ascii="Arial" w:hAnsi="Arial" w:cs="Arial"/>
          <w:color w:val="000000" w:themeColor="text1"/>
        </w:rPr>
        <w:t>im Warenein- und -ausgang</w:t>
      </w:r>
      <w:r w:rsidR="00D37A2D">
        <w:rPr>
          <w:rFonts w:ascii="Arial" w:hAnsi="Arial" w:cs="Arial"/>
          <w:color w:val="000000" w:themeColor="text1"/>
        </w:rPr>
        <w:t xml:space="preserve"> lösen und einen neuen Branchenstandard setzen.</w:t>
      </w:r>
    </w:p>
    <w:p w14:paraId="54C67207" w14:textId="77777777" w:rsidR="00D37A2D" w:rsidRDefault="00D82D1F" w:rsidP="00D37A2D">
      <w:pPr>
        <w:rPr>
          <w:rFonts w:ascii="Arial" w:hAnsi="Arial" w:cs="Arial"/>
          <w:color w:val="000000" w:themeColor="text1"/>
        </w:rPr>
      </w:pPr>
      <w:r>
        <w:rPr>
          <w:rFonts w:ascii="Arial" w:hAnsi="Arial" w:cs="Arial"/>
          <w:color w:val="000000" w:themeColor="text1"/>
        </w:rPr>
        <w:t>Das</w:t>
      </w:r>
      <w:r w:rsidR="00D37A2D" w:rsidRPr="00A15BE7">
        <w:rPr>
          <w:rFonts w:ascii="Arial" w:hAnsi="Arial" w:cs="Arial"/>
          <w:color w:val="000000" w:themeColor="text1"/>
        </w:rPr>
        <w:t xml:space="preserve"> Zeitfenstermanagement </w:t>
      </w:r>
      <w:r w:rsidR="00D37A2D">
        <w:rPr>
          <w:rFonts w:ascii="Arial" w:hAnsi="Arial" w:cs="Arial"/>
          <w:color w:val="000000" w:themeColor="text1"/>
        </w:rPr>
        <w:t xml:space="preserve">„SLOT“ von Cargoclix und </w:t>
      </w:r>
      <w:r>
        <w:rPr>
          <w:rFonts w:ascii="Arial" w:hAnsi="Arial" w:cs="Arial"/>
          <w:color w:val="000000" w:themeColor="text1"/>
        </w:rPr>
        <w:t xml:space="preserve">die </w:t>
      </w:r>
      <w:r w:rsidR="00D37A2D">
        <w:rPr>
          <w:rFonts w:ascii="Arial" w:hAnsi="Arial" w:cs="Arial"/>
          <w:color w:val="000000" w:themeColor="text1"/>
        </w:rPr>
        <w:t xml:space="preserve">GPS Daten von TIMOCOM </w:t>
      </w:r>
      <w:r>
        <w:rPr>
          <w:rFonts w:ascii="Arial" w:hAnsi="Arial" w:cs="Arial"/>
          <w:color w:val="000000" w:themeColor="text1"/>
        </w:rPr>
        <w:t xml:space="preserve">ermöglichen </w:t>
      </w:r>
      <w:r w:rsidR="00D37A2D">
        <w:rPr>
          <w:rFonts w:ascii="Arial" w:hAnsi="Arial" w:cs="Arial"/>
          <w:color w:val="000000" w:themeColor="text1"/>
        </w:rPr>
        <w:t xml:space="preserve">Kunden ein flexibles </w:t>
      </w:r>
      <w:r w:rsidR="00D37A2D" w:rsidRPr="00A15BE7">
        <w:rPr>
          <w:rFonts w:ascii="Arial" w:hAnsi="Arial" w:cs="Arial"/>
          <w:color w:val="000000" w:themeColor="text1"/>
        </w:rPr>
        <w:t>Rampenmanagement</w:t>
      </w:r>
      <w:r w:rsidR="00D37A2D">
        <w:rPr>
          <w:rFonts w:ascii="Arial" w:hAnsi="Arial" w:cs="Arial"/>
          <w:color w:val="000000" w:themeColor="text1"/>
        </w:rPr>
        <w:t xml:space="preserve">. Über den fortlaufenden Abgleich von Positionsdaten mit dem </w:t>
      </w:r>
      <w:r w:rsidR="007432CB">
        <w:rPr>
          <w:rFonts w:ascii="Arial" w:hAnsi="Arial" w:cs="Arial"/>
          <w:color w:val="000000" w:themeColor="text1"/>
        </w:rPr>
        <w:t xml:space="preserve">gebuchten </w:t>
      </w:r>
      <w:r w:rsidR="00D37A2D">
        <w:rPr>
          <w:rFonts w:ascii="Arial" w:hAnsi="Arial" w:cs="Arial"/>
          <w:color w:val="000000" w:themeColor="text1"/>
        </w:rPr>
        <w:t>Lieferzeitfenster können Unternehmen aus Industrie und Handel</w:t>
      </w:r>
      <w:r w:rsidR="00D37A2D" w:rsidRPr="00A15BE7">
        <w:rPr>
          <w:rFonts w:ascii="Arial" w:hAnsi="Arial" w:cs="Arial"/>
          <w:color w:val="000000" w:themeColor="text1"/>
        </w:rPr>
        <w:t xml:space="preserve"> </w:t>
      </w:r>
      <w:r>
        <w:rPr>
          <w:rFonts w:ascii="Arial" w:hAnsi="Arial" w:cs="Arial"/>
          <w:color w:val="000000" w:themeColor="text1"/>
        </w:rPr>
        <w:t xml:space="preserve">die </w:t>
      </w:r>
      <w:r w:rsidR="00D37A2D">
        <w:rPr>
          <w:rFonts w:ascii="Arial" w:hAnsi="Arial" w:cs="Arial"/>
          <w:color w:val="000000" w:themeColor="text1"/>
        </w:rPr>
        <w:t>„</w:t>
      </w:r>
      <w:proofErr w:type="spellStart"/>
      <w:r w:rsidR="00D37A2D" w:rsidRPr="00A15BE7">
        <w:rPr>
          <w:rFonts w:ascii="Arial" w:hAnsi="Arial" w:cs="Arial"/>
          <w:color w:val="000000" w:themeColor="text1"/>
        </w:rPr>
        <w:t>Estimated</w:t>
      </w:r>
      <w:proofErr w:type="spellEnd"/>
      <w:r w:rsidR="00D37A2D" w:rsidRPr="00A15BE7">
        <w:rPr>
          <w:rFonts w:ascii="Arial" w:hAnsi="Arial" w:cs="Arial"/>
          <w:color w:val="000000" w:themeColor="text1"/>
        </w:rPr>
        <w:t xml:space="preserve"> Time </w:t>
      </w:r>
      <w:proofErr w:type="spellStart"/>
      <w:r w:rsidR="00D37A2D" w:rsidRPr="00A15BE7">
        <w:rPr>
          <w:rFonts w:ascii="Arial" w:hAnsi="Arial" w:cs="Arial"/>
          <w:color w:val="000000" w:themeColor="text1"/>
        </w:rPr>
        <w:t>of</w:t>
      </w:r>
      <w:proofErr w:type="spellEnd"/>
      <w:r w:rsidR="00D37A2D" w:rsidRPr="00A15BE7">
        <w:rPr>
          <w:rFonts w:ascii="Arial" w:hAnsi="Arial" w:cs="Arial"/>
          <w:color w:val="000000" w:themeColor="text1"/>
        </w:rPr>
        <w:t xml:space="preserve"> Arrival</w:t>
      </w:r>
      <w:r w:rsidR="00D37A2D">
        <w:rPr>
          <w:rFonts w:ascii="Arial" w:hAnsi="Arial" w:cs="Arial"/>
          <w:color w:val="000000" w:themeColor="text1"/>
        </w:rPr>
        <w:t xml:space="preserve">“ </w:t>
      </w:r>
      <w:r w:rsidR="00D37A2D" w:rsidRPr="00A15BE7">
        <w:rPr>
          <w:rFonts w:ascii="Arial" w:hAnsi="Arial" w:cs="Arial"/>
          <w:color w:val="000000" w:themeColor="text1"/>
        </w:rPr>
        <w:t xml:space="preserve">(ETA) </w:t>
      </w:r>
      <w:r w:rsidR="00D37A2D">
        <w:rPr>
          <w:rFonts w:ascii="Arial" w:hAnsi="Arial" w:cs="Arial"/>
          <w:color w:val="000000" w:themeColor="text1"/>
        </w:rPr>
        <w:t xml:space="preserve">exakt </w:t>
      </w:r>
      <w:r w:rsidR="00D37A2D" w:rsidRPr="00A15BE7">
        <w:rPr>
          <w:rFonts w:ascii="Arial" w:hAnsi="Arial" w:cs="Arial"/>
          <w:color w:val="000000" w:themeColor="text1"/>
        </w:rPr>
        <w:t>berechne</w:t>
      </w:r>
      <w:r w:rsidR="00D37A2D">
        <w:rPr>
          <w:rFonts w:ascii="Arial" w:hAnsi="Arial" w:cs="Arial"/>
          <w:color w:val="000000" w:themeColor="text1"/>
        </w:rPr>
        <w:t xml:space="preserve">n und prüfen lassen, </w:t>
      </w:r>
      <w:r w:rsidR="00D37A2D" w:rsidRPr="00A15BE7">
        <w:rPr>
          <w:rFonts w:ascii="Arial" w:hAnsi="Arial" w:cs="Arial"/>
          <w:color w:val="000000" w:themeColor="text1"/>
        </w:rPr>
        <w:t xml:space="preserve">ob der LKW </w:t>
      </w:r>
      <w:r w:rsidR="00D37A2D">
        <w:rPr>
          <w:rFonts w:ascii="Arial" w:hAnsi="Arial" w:cs="Arial"/>
          <w:color w:val="000000" w:themeColor="text1"/>
        </w:rPr>
        <w:t xml:space="preserve">die Rampe pünktlich erreicht </w:t>
      </w:r>
      <w:r w:rsidR="00D37A2D" w:rsidRPr="00A15BE7">
        <w:rPr>
          <w:rFonts w:ascii="Arial" w:hAnsi="Arial" w:cs="Arial"/>
          <w:color w:val="000000" w:themeColor="text1"/>
        </w:rPr>
        <w:t xml:space="preserve">oder </w:t>
      </w:r>
      <w:r w:rsidR="00073760">
        <w:rPr>
          <w:rFonts w:ascii="Arial" w:hAnsi="Arial" w:cs="Arial"/>
          <w:color w:val="000000" w:themeColor="text1"/>
        </w:rPr>
        <w:t>ein</w:t>
      </w:r>
      <w:r w:rsidR="00073760" w:rsidRPr="00A15BE7">
        <w:rPr>
          <w:rFonts w:ascii="Arial" w:hAnsi="Arial" w:cs="Arial"/>
          <w:color w:val="000000" w:themeColor="text1"/>
        </w:rPr>
        <w:t xml:space="preserve"> andere</w:t>
      </w:r>
      <w:r w:rsidR="00073760">
        <w:rPr>
          <w:rFonts w:ascii="Arial" w:hAnsi="Arial" w:cs="Arial"/>
          <w:color w:val="000000" w:themeColor="text1"/>
        </w:rPr>
        <w:t xml:space="preserve">r </w:t>
      </w:r>
      <w:r w:rsidR="00D37A2D">
        <w:rPr>
          <w:rFonts w:ascii="Arial" w:hAnsi="Arial" w:cs="Arial"/>
          <w:color w:val="000000" w:themeColor="text1"/>
        </w:rPr>
        <w:t>Lieferant</w:t>
      </w:r>
      <w:r w:rsidR="00D37A2D" w:rsidRPr="00A15BE7">
        <w:rPr>
          <w:rFonts w:ascii="Arial" w:hAnsi="Arial" w:cs="Arial"/>
          <w:color w:val="000000" w:themeColor="text1"/>
        </w:rPr>
        <w:t xml:space="preserve"> </w:t>
      </w:r>
      <w:r w:rsidR="00073760">
        <w:rPr>
          <w:rFonts w:ascii="Arial" w:hAnsi="Arial" w:cs="Arial"/>
          <w:color w:val="000000" w:themeColor="text1"/>
        </w:rPr>
        <w:t>vorgezogen werden kann</w:t>
      </w:r>
      <w:r w:rsidR="00D37A2D" w:rsidRPr="00A15BE7">
        <w:rPr>
          <w:rFonts w:ascii="Arial" w:hAnsi="Arial" w:cs="Arial"/>
          <w:color w:val="000000" w:themeColor="text1"/>
        </w:rPr>
        <w:t>.</w:t>
      </w:r>
      <w:r w:rsidR="00D37A2D">
        <w:rPr>
          <w:rFonts w:ascii="Arial" w:hAnsi="Arial" w:cs="Arial"/>
          <w:color w:val="000000" w:themeColor="text1"/>
        </w:rPr>
        <w:t xml:space="preserve"> </w:t>
      </w:r>
    </w:p>
    <w:p w14:paraId="1FBB6BF9" w14:textId="6E567683" w:rsidR="00D37A2D" w:rsidRPr="00D37A2D" w:rsidRDefault="00D37A2D" w:rsidP="00D37A2D">
      <w:pPr>
        <w:rPr>
          <w:rFonts w:ascii="Arial" w:hAnsi="Arial" w:cs="Arial"/>
          <w:b/>
          <w:color w:val="000000" w:themeColor="text1"/>
          <w:sz w:val="21"/>
          <w:szCs w:val="21"/>
        </w:rPr>
      </w:pPr>
      <w:r w:rsidRPr="00D37A2D">
        <w:rPr>
          <w:rFonts w:ascii="Arial" w:hAnsi="Arial" w:cs="Arial"/>
          <w:b/>
          <w:color w:val="000000" w:themeColor="text1"/>
          <w:sz w:val="21"/>
          <w:szCs w:val="21"/>
        </w:rPr>
        <w:t>So funktioniert dynamisches Zeitfenstermanagement an der Rampe</w:t>
      </w:r>
      <w:r w:rsidR="00831A5F">
        <w:rPr>
          <w:rFonts w:ascii="Arial" w:hAnsi="Arial" w:cs="Arial"/>
          <w:b/>
          <w:color w:val="000000" w:themeColor="text1"/>
          <w:sz w:val="21"/>
          <w:szCs w:val="21"/>
        </w:rPr>
        <w:br/>
      </w:r>
      <w:bookmarkStart w:id="0" w:name="_GoBack"/>
      <w:bookmarkEnd w:id="0"/>
      <w:r w:rsidRPr="00A15BE7">
        <w:rPr>
          <w:rFonts w:ascii="Arial" w:hAnsi="Arial" w:cs="Arial"/>
          <w:color w:val="000000" w:themeColor="text1"/>
        </w:rPr>
        <w:t xml:space="preserve">In der Praxis gibt der </w:t>
      </w:r>
      <w:r>
        <w:rPr>
          <w:rFonts w:ascii="Arial" w:hAnsi="Arial" w:cs="Arial"/>
          <w:color w:val="000000" w:themeColor="text1"/>
        </w:rPr>
        <w:t>Transportdienstleister</w:t>
      </w:r>
      <w:r w:rsidRPr="00A15BE7">
        <w:rPr>
          <w:rFonts w:ascii="Arial" w:hAnsi="Arial" w:cs="Arial"/>
          <w:color w:val="000000" w:themeColor="text1"/>
        </w:rPr>
        <w:t xml:space="preserve"> </w:t>
      </w:r>
      <w:r w:rsidR="00D82D1F">
        <w:rPr>
          <w:rFonts w:ascii="Arial" w:hAnsi="Arial" w:cs="Arial"/>
          <w:color w:val="000000" w:themeColor="text1"/>
        </w:rPr>
        <w:t>dazu</w:t>
      </w:r>
      <w:r>
        <w:rPr>
          <w:rFonts w:ascii="Arial" w:hAnsi="Arial" w:cs="Arial"/>
          <w:color w:val="000000" w:themeColor="text1"/>
        </w:rPr>
        <w:t xml:space="preserve"> </w:t>
      </w:r>
      <w:r w:rsidRPr="00A15BE7">
        <w:rPr>
          <w:rFonts w:ascii="Arial" w:hAnsi="Arial" w:cs="Arial"/>
          <w:color w:val="000000" w:themeColor="text1"/>
        </w:rPr>
        <w:t>seine</w:t>
      </w:r>
      <w:r>
        <w:rPr>
          <w:rFonts w:ascii="Arial" w:hAnsi="Arial" w:cs="Arial"/>
          <w:color w:val="000000" w:themeColor="text1"/>
        </w:rPr>
        <w:t xml:space="preserve"> GPS Daten frei. Diese werden regelmäßig </w:t>
      </w:r>
      <w:r w:rsidR="00073760">
        <w:rPr>
          <w:rFonts w:ascii="Arial" w:hAnsi="Arial" w:cs="Arial"/>
          <w:color w:val="000000" w:themeColor="text1"/>
        </w:rPr>
        <w:t xml:space="preserve">mit den Positionsdaten des LKW </w:t>
      </w:r>
      <w:r>
        <w:rPr>
          <w:rFonts w:ascii="Arial" w:hAnsi="Arial" w:cs="Arial"/>
          <w:color w:val="000000" w:themeColor="text1"/>
        </w:rPr>
        <w:t xml:space="preserve">abgeglichen und die daraus berechnete </w:t>
      </w:r>
      <w:r w:rsidR="001B3642">
        <w:rPr>
          <w:rFonts w:ascii="Arial" w:hAnsi="Arial" w:cs="Arial"/>
          <w:color w:val="000000" w:themeColor="text1"/>
        </w:rPr>
        <w:t xml:space="preserve">tatsächliche </w:t>
      </w:r>
      <w:r>
        <w:rPr>
          <w:rFonts w:ascii="Arial" w:hAnsi="Arial" w:cs="Arial"/>
          <w:color w:val="000000" w:themeColor="text1"/>
        </w:rPr>
        <w:t>Ankunftszeit an den Rampenbetreiber</w:t>
      </w:r>
      <w:r w:rsidR="00D82D1F">
        <w:rPr>
          <w:rFonts w:ascii="Arial" w:hAnsi="Arial" w:cs="Arial"/>
          <w:color w:val="000000" w:themeColor="text1"/>
        </w:rPr>
        <w:t xml:space="preserve"> </w:t>
      </w:r>
      <w:r>
        <w:rPr>
          <w:rFonts w:ascii="Arial" w:hAnsi="Arial" w:cs="Arial"/>
          <w:color w:val="000000" w:themeColor="text1"/>
        </w:rPr>
        <w:t xml:space="preserve">geschickt. </w:t>
      </w:r>
      <w:r w:rsidRPr="00A15BE7">
        <w:rPr>
          <w:rFonts w:ascii="Arial" w:hAnsi="Arial" w:cs="Arial"/>
          <w:color w:val="000000" w:themeColor="text1"/>
        </w:rPr>
        <w:t>So kann dieser mit Echtzeit</w:t>
      </w:r>
      <w:r>
        <w:rPr>
          <w:rFonts w:ascii="Arial" w:hAnsi="Arial" w:cs="Arial"/>
          <w:color w:val="000000" w:themeColor="text1"/>
        </w:rPr>
        <w:t>daten</w:t>
      </w:r>
      <w:r w:rsidRPr="00A15BE7">
        <w:rPr>
          <w:rFonts w:ascii="Arial" w:hAnsi="Arial" w:cs="Arial"/>
          <w:color w:val="000000" w:themeColor="text1"/>
        </w:rPr>
        <w:t xml:space="preserve"> rechnen und disponieren.</w:t>
      </w:r>
      <w:r>
        <w:rPr>
          <w:rFonts w:ascii="Arial" w:hAnsi="Arial" w:cs="Arial"/>
          <w:color w:val="000000" w:themeColor="text1"/>
        </w:rPr>
        <w:t xml:space="preserve"> Die</w:t>
      </w:r>
      <w:r w:rsidR="00803D66">
        <w:rPr>
          <w:rFonts w:ascii="Arial" w:hAnsi="Arial" w:cs="Arial"/>
          <w:color w:val="000000" w:themeColor="text1"/>
        </w:rPr>
        <w:t xml:space="preserve"> </w:t>
      </w:r>
      <w:r>
        <w:rPr>
          <w:rFonts w:ascii="Arial" w:hAnsi="Arial" w:cs="Arial"/>
          <w:color w:val="000000" w:themeColor="text1"/>
        </w:rPr>
        <w:t xml:space="preserve">passgenaue </w:t>
      </w:r>
      <w:r w:rsidR="00D82D1F">
        <w:rPr>
          <w:rFonts w:ascii="Arial" w:hAnsi="Arial" w:cs="Arial"/>
          <w:color w:val="000000" w:themeColor="text1"/>
        </w:rPr>
        <w:t>Vorhersage</w:t>
      </w:r>
      <w:r>
        <w:rPr>
          <w:rFonts w:ascii="Arial" w:hAnsi="Arial" w:cs="Arial"/>
          <w:color w:val="000000" w:themeColor="text1"/>
        </w:rPr>
        <w:t xml:space="preserve"> verkürzt die Wartezeiten der LKW-Fahrer</w:t>
      </w:r>
      <w:r w:rsidR="00D82D1F">
        <w:rPr>
          <w:rFonts w:ascii="Arial" w:hAnsi="Arial" w:cs="Arial"/>
          <w:color w:val="000000" w:themeColor="text1"/>
        </w:rPr>
        <w:t xml:space="preserve"> und</w:t>
      </w:r>
      <w:r>
        <w:rPr>
          <w:rFonts w:ascii="Arial" w:hAnsi="Arial" w:cs="Arial"/>
          <w:color w:val="000000" w:themeColor="text1"/>
        </w:rPr>
        <w:t xml:space="preserve"> hebt sie im Idealfall auf.</w:t>
      </w:r>
    </w:p>
    <w:p w14:paraId="7429F955" w14:textId="00AA0A35" w:rsidR="00D37A2D" w:rsidRPr="00D37A2D" w:rsidRDefault="00D37A2D" w:rsidP="00D37A2D">
      <w:pPr>
        <w:rPr>
          <w:rFonts w:ascii="Arial" w:eastAsia="Times New Roman" w:hAnsi="Arial" w:cs="Arial"/>
          <w:color w:val="000000" w:themeColor="text1"/>
          <w:shd w:val="clear" w:color="auto" w:fill="FFFFFF"/>
        </w:rPr>
      </w:pPr>
      <w:r w:rsidRPr="00A15BE7">
        <w:rPr>
          <w:rFonts w:ascii="Arial" w:eastAsia="Times New Roman" w:hAnsi="Arial" w:cs="Arial"/>
          <w:color w:val="000000" w:themeColor="text1"/>
          <w:shd w:val="clear" w:color="auto" w:fill="FFFFFF"/>
        </w:rPr>
        <w:t>„</w:t>
      </w:r>
      <w:r w:rsidR="002D06A8">
        <w:rPr>
          <w:rFonts w:ascii="Arial" w:eastAsia="Times New Roman" w:hAnsi="Arial" w:cs="Arial"/>
          <w:color w:val="000000" w:themeColor="text1"/>
          <w:shd w:val="clear" w:color="auto" w:fill="FFFFFF"/>
        </w:rPr>
        <w:t>Durch das</w:t>
      </w:r>
      <w:r w:rsidR="00D82D1F">
        <w:rPr>
          <w:rFonts w:ascii="Arial" w:eastAsia="Times New Roman" w:hAnsi="Arial" w:cs="Arial"/>
          <w:color w:val="000000" w:themeColor="text1"/>
          <w:shd w:val="clear" w:color="auto" w:fill="FFFFFF"/>
        </w:rPr>
        <w:t xml:space="preserve"> Wachstum im</w:t>
      </w:r>
      <w:r w:rsidR="0098279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Straßengüterverkehr </w:t>
      </w:r>
      <w:r w:rsidR="002D06A8">
        <w:rPr>
          <w:rFonts w:ascii="Arial" w:eastAsia="Times New Roman" w:hAnsi="Arial" w:cs="Arial"/>
          <w:color w:val="000000" w:themeColor="text1"/>
          <w:shd w:val="clear" w:color="auto" w:fill="FFFFFF"/>
        </w:rPr>
        <w:t>befürchten viel</w:t>
      </w:r>
      <w:r w:rsidR="00803D66">
        <w:rPr>
          <w:rFonts w:ascii="Arial" w:eastAsia="Times New Roman" w:hAnsi="Arial" w:cs="Arial"/>
          <w:color w:val="000000" w:themeColor="text1"/>
          <w:shd w:val="clear" w:color="auto" w:fill="FFFFFF"/>
        </w:rPr>
        <w:t>e</w:t>
      </w:r>
      <w:r w:rsidR="002D06A8">
        <w:rPr>
          <w:rFonts w:ascii="Arial" w:eastAsia="Times New Roman" w:hAnsi="Arial" w:cs="Arial"/>
          <w:color w:val="000000" w:themeColor="text1"/>
          <w:shd w:val="clear" w:color="auto" w:fill="FFFFFF"/>
        </w:rPr>
        <w:t>, dass sich</w:t>
      </w:r>
      <w:r w:rsidR="00D82D1F">
        <w:rPr>
          <w:rFonts w:ascii="Arial" w:eastAsia="Times New Roman" w:hAnsi="Arial" w:cs="Arial"/>
          <w:color w:val="000000" w:themeColor="text1"/>
          <w:shd w:val="clear" w:color="auto" w:fill="FFFFFF"/>
        </w:rPr>
        <w:t xml:space="preserve"> die</w:t>
      </w:r>
      <w:r>
        <w:rPr>
          <w:rFonts w:ascii="Arial" w:eastAsia="Times New Roman" w:hAnsi="Arial" w:cs="Arial"/>
          <w:color w:val="000000" w:themeColor="text1"/>
          <w:shd w:val="clear" w:color="auto" w:fill="FFFFFF"/>
        </w:rPr>
        <w:t xml:space="preserve"> Rampenproblematik noch </w:t>
      </w:r>
      <w:r w:rsidR="00D82D1F">
        <w:rPr>
          <w:rFonts w:ascii="Arial" w:eastAsia="Times New Roman" w:hAnsi="Arial" w:cs="Arial"/>
          <w:color w:val="000000" w:themeColor="text1"/>
          <w:shd w:val="clear" w:color="auto" w:fill="FFFFFF"/>
        </w:rPr>
        <w:t>verschärfen</w:t>
      </w:r>
      <w:r w:rsidR="002D06A8">
        <w:rPr>
          <w:rFonts w:ascii="Arial" w:eastAsia="Times New Roman" w:hAnsi="Arial" w:cs="Arial"/>
          <w:color w:val="000000" w:themeColor="text1"/>
          <w:shd w:val="clear" w:color="auto" w:fill="FFFFFF"/>
        </w:rPr>
        <w:t xml:space="preserve"> wird. Aber</w:t>
      </w:r>
      <w:r>
        <w:rPr>
          <w:rFonts w:ascii="Arial" w:eastAsia="Times New Roman" w:hAnsi="Arial" w:cs="Arial"/>
          <w:color w:val="000000" w:themeColor="text1"/>
          <w:shd w:val="clear" w:color="auto" w:fill="FFFFFF"/>
        </w:rPr>
        <w:t xml:space="preserve"> </w:t>
      </w:r>
      <w:r w:rsidR="00982799">
        <w:rPr>
          <w:rFonts w:ascii="Arial" w:eastAsia="Times New Roman" w:hAnsi="Arial" w:cs="Arial"/>
          <w:color w:val="000000" w:themeColor="text1"/>
          <w:shd w:val="clear" w:color="auto" w:fill="FFFFFF"/>
        </w:rPr>
        <w:t>Wartezeiten an der Rampe</w:t>
      </w:r>
      <w:r w:rsidR="002D06A8">
        <w:rPr>
          <w:rFonts w:ascii="Arial" w:eastAsia="Times New Roman" w:hAnsi="Arial" w:cs="Arial"/>
          <w:color w:val="000000" w:themeColor="text1"/>
          <w:shd w:val="clear" w:color="auto" w:fill="FFFFFF"/>
        </w:rPr>
        <w:t xml:space="preserve"> müssen heute nicht mehr sein.</w:t>
      </w:r>
      <w:r w:rsidR="0098279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D</w:t>
      </w:r>
      <w:r w:rsidRPr="00C613D1">
        <w:rPr>
          <w:rFonts w:ascii="Arial" w:eastAsia="Times New Roman" w:hAnsi="Arial" w:cs="Arial"/>
          <w:color w:val="000000" w:themeColor="text1"/>
          <w:shd w:val="clear" w:color="auto" w:fill="FFFFFF"/>
        </w:rPr>
        <w:t>urch die Einbindung von dynamischen Daten</w:t>
      </w:r>
      <w:r w:rsidR="00D82D1F">
        <w:rPr>
          <w:rFonts w:ascii="Arial" w:eastAsia="Times New Roman" w:hAnsi="Arial" w:cs="Arial"/>
          <w:color w:val="000000" w:themeColor="text1"/>
          <w:shd w:val="clear" w:color="auto" w:fill="FFFFFF"/>
        </w:rPr>
        <w:t xml:space="preserve"> lassen sich</w:t>
      </w:r>
      <w:r w:rsidRPr="00A15BE7">
        <w:rPr>
          <w:rFonts w:ascii="Arial" w:eastAsia="Times New Roman" w:hAnsi="Arial" w:cs="Arial"/>
          <w:color w:val="000000" w:themeColor="text1"/>
          <w:shd w:val="clear" w:color="auto" w:fill="FFFFFF"/>
        </w:rPr>
        <w:t xml:space="preserve"> Prozesse für </w:t>
      </w:r>
      <w:r w:rsidR="008A5C20" w:rsidRPr="00A15BE7">
        <w:rPr>
          <w:rFonts w:ascii="Arial" w:eastAsia="Times New Roman" w:hAnsi="Arial" w:cs="Arial"/>
          <w:color w:val="000000" w:themeColor="text1"/>
          <w:shd w:val="clear" w:color="auto" w:fill="FFFFFF"/>
        </w:rPr>
        <w:t>Rampenbetreiber</w:t>
      </w:r>
      <w:r w:rsidR="008A5C20">
        <w:rPr>
          <w:rFonts w:ascii="Arial" w:eastAsia="Times New Roman" w:hAnsi="Arial" w:cs="Arial"/>
          <w:color w:val="000000" w:themeColor="text1"/>
          <w:shd w:val="clear" w:color="auto" w:fill="FFFFFF"/>
        </w:rPr>
        <w:t xml:space="preserve"> </w:t>
      </w:r>
      <w:r w:rsidRPr="00A15BE7">
        <w:rPr>
          <w:rFonts w:ascii="Arial" w:eastAsia="Times New Roman" w:hAnsi="Arial" w:cs="Arial"/>
          <w:color w:val="000000" w:themeColor="text1"/>
          <w:shd w:val="clear" w:color="auto" w:fill="FFFFFF"/>
        </w:rPr>
        <w:t xml:space="preserve">und Transporteure </w:t>
      </w:r>
      <w:r>
        <w:rPr>
          <w:rFonts w:ascii="Arial" w:eastAsia="Times New Roman" w:hAnsi="Arial" w:cs="Arial"/>
          <w:color w:val="000000" w:themeColor="text1"/>
          <w:shd w:val="clear" w:color="auto" w:fill="FFFFFF"/>
        </w:rPr>
        <w:t xml:space="preserve">wesentlich </w:t>
      </w:r>
      <w:r w:rsidRPr="00A15BE7">
        <w:rPr>
          <w:rFonts w:ascii="Arial" w:eastAsia="Times New Roman" w:hAnsi="Arial" w:cs="Arial"/>
          <w:color w:val="000000" w:themeColor="text1"/>
          <w:shd w:val="clear" w:color="auto" w:fill="FFFFFF"/>
        </w:rPr>
        <w:t>effizienter</w:t>
      </w:r>
      <w:r>
        <w:rPr>
          <w:rFonts w:ascii="Arial" w:eastAsia="Times New Roman" w:hAnsi="Arial" w:cs="Arial"/>
          <w:color w:val="000000" w:themeColor="text1"/>
          <w:shd w:val="clear" w:color="auto" w:fill="FFFFFF"/>
        </w:rPr>
        <w:t xml:space="preserve"> </w:t>
      </w:r>
      <w:r w:rsidR="002D06A8">
        <w:rPr>
          <w:rFonts w:ascii="Arial" w:eastAsia="Times New Roman" w:hAnsi="Arial" w:cs="Arial"/>
          <w:color w:val="000000" w:themeColor="text1"/>
          <w:shd w:val="clear" w:color="auto" w:fill="FFFFFF"/>
        </w:rPr>
        <w:t xml:space="preserve">und flexibler </w:t>
      </w:r>
      <w:r w:rsidR="00D82D1F">
        <w:rPr>
          <w:rFonts w:ascii="Arial" w:eastAsia="Times New Roman" w:hAnsi="Arial" w:cs="Arial"/>
          <w:color w:val="000000" w:themeColor="text1"/>
          <w:shd w:val="clear" w:color="auto" w:fill="FFFFFF"/>
        </w:rPr>
        <w:lastRenderedPageBreak/>
        <w:t>gestalten</w:t>
      </w:r>
      <w:r w:rsidR="00982799">
        <w:rPr>
          <w:rFonts w:ascii="Arial" w:eastAsia="Times New Roman" w:hAnsi="Arial" w:cs="Arial"/>
          <w:color w:val="000000" w:themeColor="text1"/>
          <w:shd w:val="clear" w:color="auto" w:fill="FFFFFF"/>
        </w:rPr>
        <w:t xml:space="preserve">. </w:t>
      </w:r>
      <w:r w:rsidR="00D82D1F">
        <w:rPr>
          <w:rFonts w:ascii="Arial" w:eastAsia="Times New Roman" w:hAnsi="Arial" w:cs="Arial"/>
          <w:color w:val="000000" w:themeColor="text1"/>
          <w:shd w:val="clear" w:color="auto" w:fill="FFFFFF"/>
        </w:rPr>
        <w:t>„Wartezeit Null</w:t>
      </w:r>
      <w:r w:rsidRPr="00A15BE7">
        <w:rPr>
          <w:rFonts w:ascii="Arial" w:eastAsia="Times New Roman" w:hAnsi="Arial" w:cs="Arial"/>
          <w:color w:val="000000" w:themeColor="text1"/>
          <w:shd w:val="clear" w:color="auto" w:fill="FFFFFF"/>
        </w:rPr>
        <w:t>“</w:t>
      </w:r>
      <w:r w:rsidR="002D06A8">
        <w:rPr>
          <w:rFonts w:ascii="Arial" w:eastAsia="Times New Roman" w:hAnsi="Arial" w:cs="Arial"/>
          <w:color w:val="000000" w:themeColor="text1"/>
          <w:shd w:val="clear" w:color="auto" w:fill="FFFFFF"/>
        </w:rPr>
        <w:t xml:space="preserve"> ist vor allem eine Frage der Technologie</w:t>
      </w:r>
      <w:r w:rsidR="00873F09">
        <w:rPr>
          <w:rFonts w:ascii="Arial" w:eastAsia="Times New Roman" w:hAnsi="Arial" w:cs="Arial"/>
          <w:color w:val="000000" w:themeColor="text1"/>
          <w:shd w:val="clear" w:color="auto" w:fill="FFFFFF"/>
        </w:rPr>
        <w:t>“</w:t>
      </w:r>
      <w:r w:rsidRPr="00A15BE7">
        <w:rPr>
          <w:rFonts w:ascii="Arial" w:eastAsia="Times New Roman" w:hAnsi="Arial" w:cs="Arial"/>
          <w:color w:val="000000" w:themeColor="text1"/>
          <w:shd w:val="clear" w:color="auto" w:fill="FFFFFF"/>
        </w:rPr>
        <w:t>,</w:t>
      </w:r>
      <w:r w:rsidR="008A5C20">
        <w:rPr>
          <w:rFonts w:ascii="Arial" w:eastAsia="Times New Roman" w:hAnsi="Arial" w:cs="Arial"/>
          <w:color w:val="000000" w:themeColor="text1"/>
          <w:shd w:val="clear" w:color="auto" w:fill="FFFFFF"/>
        </w:rPr>
        <w:t xml:space="preserve"> </w:t>
      </w:r>
      <w:r w:rsidRPr="00A15BE7">
        <w:rPr>
          <w:rFonts w:ascii="Arial" w:eastAsia="Times New Roman" w:hAnsi="Arial" w:cs="Arial"/>
          <w:color w:val="000000" w:themeColor="text1"/>
          <w:shd w:val="clear" w:color="auto" w:fill="FFFFFF"/>
        </w:rPr>
        <w:t xml:space="preserve">sagt Prof. </w:t>
      </w:r>
      <w:r w:rsidR="00D82D1F">
        <w:rPr>
          <w:rFonts w:ascii="Arial" w:eastAsia="Times New Roman" w:hAnsi="Arial" w:cs="Arial"/>
          <w:color w:val="000000" w:themeColor="text1"/>
          <w:shd w:val="clear" w:color="auto" w:fill="FFFFFF"/>
        </w:rPr>
        <w:t xml:space="preserve">Dr. </w:t>
      </w:r>
      <w:r w:rsidRPr="00A15BE7">
        <w:rPr>
          <w:rFonts w:ascii="Arial" w:eastAsia="Times New Roman" w:hAnsi="Arial" w:cs="Arial"/>
          <w:color w:val="000000" w:themeColor="text1"/>
          <w:shd w:val="clear" w:color="auto" w:fill="FFFFFF"/>
        </w:rPr>
        <w:t>Victor Meier</w:t>
      </w:r>
      <w:r w:rsidR="00D82D1F">
        <w:rPr>
          <w:rFonts w:ascii="Arial" w:eastAsia="Times New Roman" w:hAnsi="Arial" w:cs="Arial"/>
          <w:color w:val="000000" w:themeColor="text1"/>
          <w:shd w:val="clear" w:color="auto" w:fill="FFFFFF"/>
        </w:rPr>
        <w:t xml:space="preserve">, </w:t>
      </w:r>
      <w:r w:rsidR="008A5C20">
        <w:rPr>
          <w:rFonts w:ascii="Arial" w:eastAsia="Times New Roman" w:hAnsi="Arial" w:cs="Arial"/>
          <w:color w:val="000000" w:themeColor="text1"/>
          <w:shd w:val="clear" w:color="auto" w:fill="FFFFFF"/>
        </w:rPr>
        <w:t>b</w:t>
      </w:r>
      <w:r w:rsidR="00D82D1F">
        <w:rPr>
          <w:rFonts w:ascii="Arial" w:eastAsia="Times New Roman" w:hAnsi="Arial" w:cs="Arial"/>
          <w:color w:val="000000" w:themeColor="text1"/>
          <w:shd w:val="clear" w:color="auto" w:fill="FFFFFF"/>
        </w:rPr>
        <w:t>eratender Gesellschafter bei</w:t>
      </w:r>
      <w:r w:rsidR="00D82D1F" w:rsidRPr="00D82D1F">
        <w:rPr>
          <w:rFonts w:ascii="Arial" w:eastAsia="Times New Roman" w:hAnsi="Arial" w:cs="Arial"/>
          <w:color w:val="000000" w:themeColor="text1"/>
          <w:shd w:val="clear" w:color="auto" w:fill="FFFFFF"/>
        </w:rPr>
        <w:t xml:space="preserve"> </w:t>
      </w:r>
      <w:proofErr w:type="spellStart"/>
      <w:r w:rsidR="00D82D1F" w:rsidRPr="00A15BE7">
        <w:rPr>
          <w:rFonts w:ascii="Arial" w:eastAsia="Times New Roman" w:hAnsi="Arial" w:cs="Arial"/>
          <w:color w:val="000000" w:themeColor="text1"/>
          <w:shd w:val="clear" w:color="auto" w:fill="FFFFFF"/>
        </w:rPr>
        <w:t>Cargoclix</w:t>
      </w:r>
      <w:proofErr w:type="spellEnd"/>
      <w:r w:rsidRPr="00A15BE7">
        <w:rPr>
          <w:rFonts w:ascii="Arial" w:eastAsia="Times New Roman" w:hAnsi="Arial" w:cs="Arial"/>
          <w:color w:val="000000" w:themeColor="text1"/>
          <w:shd w:val="clear" w:color="auto" w:fill="FFFFFF"/>
        </w:rPr>
        <w:t xml:space="preserve">. </w:t>
      </w:r>
    </w:p>
    <w:p w14:paraId="094F35D5" w14:textId="79BBC589" w:rsidR="00D37A2D" w:rsidRPr="00E0473A" w:rsidRDefault="00D37A2D" w:rsidP="00D37A2D">
      <w:pPr>
        <w:rPr>
          <w:rFonts w:ascii="Arial" w:eastAsia="Times New Roman" w:hAnsi="Arial" w:cs="Arial"/>
          <w:color w:val="000000" w:themeColor="text1"/>
          <w:shd w:val="clear" w:color="auto" w:fill="FFFFFF"/>
        </w:rPr>
      </w:pPr>
      <w:r w:rsidRPr="00D85612">
        <w:rPr>
          <w:rFonts w:ascii="Arial" w:eastAsia="Times New Roman" w:hAnsi="Arial" w:cs="Arial"/>
          <w:color w:val="000000" w:themeColor="text1"/>
          <w:shd w:val="clear" w:color="auto" w:fill="FFFFFF"/>
        </w:rPr>
        <w:t xml:space="preserve">„Wir decken nahezu alle </w:t>
      </w:r>
      <w:proofErr w:type="spellStart"/>
      <w:r w:rsidRPr="00D85612">
        <w:rPr>
          <w:rFonts w:ascii="Arial" w:eastAsia="Times New Roman" w:hAnsi="Arial" w:cs="Arial"/>
          <w:color w:val="000000" w:themeColor="text1"/>
          <w:shd w:val="clear" w:color="auto" w:fill="FFFFFF"/>
        </w:rPr>
        <w:t>Telematikdienstleister</w:t>
      </w:r>
      <w:proofErr w:type="spellEnd"/>
      <w:r w:rsidRPr="00D85612">
        <w:rPr>
          <w:rFonts w:ascii="Arial" w:eastAsia="Times New Roman" w:hAnsi="Arial" w:cs="Arial"/>
          <w:color w:val="000000" w:themeColor="text1"/>
          <w:shd w:val="clear" w:color="auto" w:fill="FFFFFF"/>
        </w:rPr>
        <w:t xml:space="preserve"> unserer Kunde</w:t>
      </w:r>
      <w:r w:rsidRPr="00873F09">
        <w:rPr>
          <w:rFonts w:ascii="Arial" w:eastAsia="Times New Roman" w:hAnsi="Arial" w:cs="Arial"/>
          <w:color w:val="000000" w:themeColor="text1"/>
          <w:shd w:val="clear" w:color="auto" w:fill="FFFFFF"/>
        </w:rPr>
        <w:t>n</w:t>
      </w:r>
      <w:r w:rsidR="00873F09" w:rsidRPr="00873F09">
        <w:rPr>
          <w:rFonts w:ascii="Arial" w:eastAsia="Times New Roman" w:hAnsi="Arial" w:cs="Arial"/>
          <w:color w:val="000000" w:themeColor="text1"/>
          <w:shd w:val="clear" w:color="auto" w:fill="FFFFFF"/>
        </w:rPr>
        <w:t xml:space="preserve"> über entsprechende Systemschnittstellen</w:t>
      </w:r>
      <w:r w:rsidR="00873F09">
        <w:rPr>
          <w:rFonts w:ascii="Arial" w:eastAsia="Times New Roman" w:hAnsi="Arial" w:cs="Arial"/>
          <w:color w:val="000000" w:themeColor="text1"/>
          <w:shd w:val="clear" w:color="auto" w:fill="FFFFFF"/>
        </w:rPr>
        <w:t xml:space="preserve"> ab</w:t>
      </w:r>
      <w:r w:rsidRPr="00873F09">
        <w:rPr>
          <w:rFonts w:ascii="Arial" w:eastAsia="Times New Roman" w:hAnsi="Arial" w:cs="Arial"/>
          <w:color w:val="000000" w:themeColor="text1"/>
          <w:shd w:val="clear" w:color="auto" w:fill="FFFFFF"/>
        </w:rPr>
        <w:t>“,</w:t>
      </w:r>
      <w:r w:rsidRPr="00D85612">
        <w:rPr>
          <w:rFonts w:ascii="Arial" w:eastAsia="Times New Roman" w:hAnsi="Arial" w:cs="Arial"/>
          <w:color w:val="000000" w:themeColor="text1"/>
          <w:shd w:val="clear" w:color="auto" w:fill="FFFFFF"/>
        </w:rPr>
        <w:t xml:space="preserve"> erläutert</w:t>
      </w:r>
      <w:r w:rsidR="00E82CA4" w:rsidRPr="00D85612">
        <w:rPr>
          <w:rFonts w:ascii="Arial" w:eastAsia="Times New Roman" w:hAnsi="Arial" w:cs="Arial"/>
          <w:color w:val="000000" w:themeColor="text1"/>
          <w:shd w:val="clear" w:color="auto" w:fill="FFFFFF"/>
        </w:rPr>
        <w:t xml:space="preserve"> </w:t>
      </w:r>
      <w:r w:rsidRPr="00D85612">
        <w:rPr>
          <w:rFonts w:ascii="Arial" w:eastAsia="Times New Roman" w:hAnsi="Arial" w:cs="Arial"/>
          <w:color w:val="000000" w:themeColor="text1"/>
          <w:shd w:val="clear" w:color="auto" w:fill="FFFFFF"/>
        </w:rPr>
        <w:t>Solutions Manager Andrea Di Domizio. Somit ist TIMOCOM ein optimaler Synergie</w:t>
      </w:r>
      <w:r w:rsidR="00D82D1F" w:rsidRPr="00D85612">
        <w:rPr>
          <w:rFonts w:ascii="Arial" w:eastAsia="Times New Roman" w:hAnsi="Arial" w:cs="Arial"/>
          <w:color w:val="000000" w:themeColor="text1"/>
          <w:shd w:val="clear" w:color="auto" w:fill="FFFFFF"/>
        </w:rPr>
        <w:t>p</w:t>
      </w:r>
      <w:r w:rsidRPr="00D85612">
        <w:rPr>
          <w:rFonts w:ascii="Arial" w:eastAsia="Times New Roman" w:hAnsi="Arial" w:cs="Arial"/>
          <w:color w:val="000000" w:themeColor="text1"/>
          <w:shd w:val="clear" w:color="auto" w:fill="FFFFFF"/>
        </w:rPr>
        <w:t xml:space="preserve">artner für </w:t>
      </w:r>
      <w:proofErr w:type="spellStart"/>
      <w:r w:rsidRPr="00D85612">
        <w:rPr>
          <w:rFonts w:ascii="Arial" w:eastAsia="Times New Roman" w:hAnsi="Arial" w:cs="Arial"/>
          <w:color w:val="000000" w:themeColor="text1"/>
          <w:shd w:val="clear" w:color="auto" w:fill="FFFFFF"/>
        </w:rPr>
        <w:t>Cargoclix</w:t>
      </w:r>
      <w:proofErr w:type="spellEnd"/>
      <w:r w:rsidRPr="00D85612">
        <w:rPr>
          <w:rFonts w:ascii="Arial" w:eastAsia="Times New Roman" w:hAnsi="Arial" w:cs="Arial"/>
          <w:color w:val="000000" w:themeColor="text1"/>
          <w:shd w:val="clear" w:color="auto" w:fill="FFFFFF"/>
        </w:rPr>
        <w:t xml:space="preserve">: TIMOCOM liefert die GPS-Daten und Cargoclix sorgt mit SLOT für ein verbessertes Zeitfenstermanagement. Die Datenhoheit </w:t>
      </w:r>
      <w:r w:rsidR="00763946" w:rsidRPr="00D85612">
        <w:rPr>
          <w:rFonts w:ascii="Arial" w:eastAsia="Times New Roman" w:hAnsi="Arial" w:cs="Arial"/>
          <w:color w:val="000000" w:themeColor="text1"/>
          <w:shd w:val="clear" w:color="auto" w:fill="FFFFFF"/>
        </w:rPr>
        <w:t>bleibt unangetastet</w:t>
      </w:r>
      <w:r w:rsidR="008A5C20" w:rsidRPr="00D85612">
        <w:rPr>
          <w:rFonts w:ascii="Arial" w:eastAsia="Times New Roman" w:hAnsi="Arial" w:cs="Arial"/>
          <w:color w:val="000000" w:themeColor="text1"/>
          <w:shd w:val="clear" w:color="auto" w:fill="FFFFFF"/>
        </w:rPr>
        <w:t>,</w:t>
      </w:r>
      <w:r w:rsidRPr="00D85612">
        <w:rPr>
          <w:rFonts w:ascii="Arial" w:eastAsia="Times New Roman" w:hAnsi="Arial" w:cs="Arial"/>
          <w:color w:val="000000" w:themeColor="text1"/>
          <w:shd w:val="clear" w:color="auto" w:fill="FFFFFF"/>
        </w:rPr>
        <w:t xml:space="preserve"> da die Daten</w:t>
      </w:r>
      <w:r w:rsidR="00E82CA4" w:rsidRPr="00D85612">
        <w:rPr>
          <w:rFonts w:ascii="Arial" w:eastAsia="Times New Roman" w:hAnsi="Arial" w:cs="Arial"/>
          <w:color w:val="000000" w:themeColor="text1"/>
          <w:shd w:val="clear" w:color="auto" w:fill="FFFFFF"/>
        </w:rPr>
        <w:t xml:space="preserve"> </w:t>
      </w:r>
      <w:r w:rsidRPr="00D85612">
        <w:rPr>
          <w:rFonts w:ascii="Arial" w:eastAsia="Times New Roman" w:hAnsi="Arial" w:cs="Arial"/>
          <w:color w:val="000000" w:themeColor="text1"/>
          <w:shd w:val="clear" w:color="auto" w:fill="FFFFFF"/>
        </w:rPr>
        <w:t xml:space="preserve">lediglich </w:t>
      </w:r>
      <w:r w:rsidR="00D82D1F" w:rsidRPr="00D85612">
        <w:rPr>
          <w:rFonts w:ascii="Arial" w:eastAsia="Times New Roman" w:hAnsi="Arial" w:cs="Arial"/>
          <w:color w:val="000000" w:themeColor="text1"/>
          <w:shd w:val="clear" w:color="auto" w:fill="FFFFFF"/>
        </w:rPr>
        <w:t xml:space="preserve">zur </w:t>
      </w:r>
      <w:r w:rsidRPr="00D85612">
        <w:rPr>
          <w:rFonts w:ascii="Arial" w:eastAsia="Times New Roman" w:hAnsi="Arial" w:cs="Arial"/>
          <w:color w:val="000000" w:themeColor="text1"/>
          <w:shd w:val="clear" w:color="auto" w:fill="FFFFFF"/>
        </w:rPr>
        <w:t>ETA-Berechnung abgerufen werden.</w:t>
      </w:r>
    </w:p>
    <w:p w14:paraId="3ED0DAE9" w14:textId="79E948D9" w:rsidR="00D37A2D" w:rsidRPr="00D37A2D" w:rsidRDefault="00D37A2D" w:rsidP="00D37A2D">
      <w:pPr>
        <w:rPr>
          <w:rFonts w:ascii="Arial" w:hAnsi="Arial" w:cs="Arial"/>
          <w:color w:val="000000" w:themeColor="text1"/>
        </w:rPr>
      </w:pPr>
      <w:r w:rsidRPr="00A15BE7">
        <w:rPr>
          <w:rFonts w:ascii="Arial" w:hAnsi="Arial" w:cs="Arial"/>
          <w:color w:val="000000" w:themeColor="text1"/>
        </w:rPr>
        <w:t>„D</w:t>
      </w:r>
      <w:r>
        <w:rPr>
          <w:rFonts w:ascii="Arial" w:hAnsi="Arial" w:cs="Arial"/>
          <w:color w:val="000000" w:themeColor="text1"/>
        </w:rPr>
        <w:t xml:space="preserve">as </w:t>
      </w:r>
      <w:r w:rsidR="002009DD">
        <w:rPr>
          <w:rFonts w:ascii="Arial" w:hAnsi="Arial" w:cs="Arial"/>
          <w:color w:val="000000" w:themeColor="text1"/>
        </w:rPr>
        <w:t xml:space="preserve">sichere </w:t>
      </w:r>
      <w:r>
        <w:rPr>
          <w:rFonts w:ascii="Arial" w:hAnsi="Arial" w:cs="Arial"/>
          <w:color w:val="000000" w:themeColor="text1"/>
        </w:rPr>
        <w:t>Teilen von Daten zwecks einer höheren Transparenz in der Lieferkette wird sich immer weiter etablieren“</w:t>
      </w:r>
      <w:r w:rsidRPr="00A15BE7">
        <w:rPr>
          <w:rFonts w:ascii="Arial" w:hAnsi="Arial" w:cs="Arial"/>
          <w:color w:val="000000" w:themeColor="text1"/>
        </w:rPr>
        <w:t xml:space="preserve">, </w:t>
      </w:r>
      <w:r>
        <w:rPr>
          <w:rFonts w:ascii="Arial" w:hAnsi="Arial" w:cs="Arial"/>
          <w:color w:val="000000" w:themeColor="text1"/>
        </w:rPr>
        <w:t>ist TIMOCOM Manager Di Domizio überzeugt</w:t>
      </w:r>
      <w:r w:rsidRPr="00A15BE7">
        <w:rPr>
          <w:rFonts w:ascii="Arial" w:hAnsi="Arial" w:cs="Arial"/>
          <w:color w:val="000000" w:themeColor="text1"/>
        </w:rPr>
        <w:t xml:space="preserve">. </w:t>
      </w:r>
      <w:r w:rsidR="00E82CA4">
        <w:rPr>
          <w:rFonts w:ascii="Arial" w:hAnsi="Arial" w:cs="Arial"/>
          <w:color w:val="000000" w:themeColor="text1"/>
        </w:rPr>
        <w:t>„</w:t>
      </w:r>
      <w:r w:rsidRPr="00A15BE7">
        <w:rPr>
          <w:rFonts w:ascii="Arial" w:hAnsi="Arial" w:cs="Arial"/>
          <w:color w:val="000000" w:themeColor="text1"/>
        </w:rPr>
        <w:t>Telefonate und E-Mails entfallen,</w:t>
      </w:r>
      <w:r w:rsidR="00E82CA4">
        <w:rPr>
          <w:rFonts w:ascii="Arial" w:hAnsi="Arial" w:cs="Arial"/>
          <w:color w:val="000000" w:themeColor="text1"/>
        </w:rPr>
        <w:t xml:space="preserve"> d</w:t>
      </w:r>
      <w:r>
        <w:rPr>
          <w:rFonts w:ascii="Arial" w:hAnsi="Arial" w:cs="Arial"/>
          <w:color w:val="000000" w:themeColor="text1"/>
        </w:rPr>
        <w:t>ie Unternehmen können besser planen</w:t>
      </w:r>
      <w:r w:rsidR="00E82CA4">
        <w:rPr>
          <w:rFonts w:ascii="Arial" w:hAnsi="Arial" w:cs="Arial"/>
          <w:color w:val="000000" w:themeColor="text1"/>
        </w:rPr>
        <w:t xml:space="preserve"> und</w:t>
      </w:r>
      <w:r>
        <w:rPr>
          <w:rFonts w:ascii="Arial" w:hAnsi="Arial" w:cs="Arial"/>
          <w:color w:val="000000" w:themeColor="text1"/>
        </w:rPr>
        <w:t xml:space="preserve"> LKW-Fahrer müssen weniger warten.</w:t>
      </w:r>
      <w:r w:rsidRPr="00A15BE7">
        <w:rPr>
          <w:rFonts w:ascii="Arial" w:hAnsi="Arial" w:cs="Arial"/>
          <w:color w:val="000000" w:themeColor="text1"/>
        </w:rPr>
        <w:t>“</w:t>
      </w:r>
      <w:r>
        <w:rPr>
          <w:rFonts w:ascii="Arial" w:hAnsi="Arial" w:cs="Arial"/>
          <w:color w:val="000000" w:themeColor="text1"/>
        </w:rPr>
        <w:t xml:space="preserve"> Viele namhafte </w:t>
      </w:r>
      <w:r w:rsidR="00D82D1F">
        <w:rPr>
          <w:rFonts w:ascii="Arial" w:hAnsi="Arial" w:cs="Arial"/>
          <w:color w:val="000000" w:themeColor="text1"/>
        </w:rPr>
        <w:t xml:space="preserve">Unternehmen </w:t>
      </w:r>
      <w:r w:rsidR="00073760">
        <w:rPr>
          <w:rFonts w:ascii="Arial" w:hAnsi="Arial" w:cs="Arial"/>
          <w:color w:val="000000" w:themeColor="text1"/>
        </w:rPr>
        <w:t xml:space="preserve">aus allen Branchen </w:t>
      </w:r>
      <w:r>
        <w:rPr>
          <w:rFonts w:ascii="Arial" w:hAnsi="Arial" w:cs="Arial"/>
          <w:color w:val="000000" w:themeColor="text1"/>
        </w:rPr>
        <w:t>nutzen die</w:t>
      </w:r>
      <w:r w:rsidR="00763946">
        <w:rPr>
          <w:rFonts w:ascii="Arial" w:hAnsi="Arial" w:cs="Arial"/>
          <w:color w:val="000000" w:themeColor="text1"/>
        </w:rPr>
        <w:t xml:space="preserve"> SLOT-</w:t>
      </w:r>
      <w:r>
        <w:rPr>
          <w:rFonts w:ascii="Arial" w:hAnsi="Arial" w:cs="Arial"/>
          <w:color w:val="000000" w:themeColor="text1"/>
        </w:rPr>
        <w:t xml:space="preserve">Lösung bereits: Jeder Auftragnehmer muss sich über SLOT an der Rampe anmelden. </w:t>
      </w:r>
    </w:p>
    <w:p w14:paraId="6D6AEEC3" w14:textId="23C7FF17" w:rsidR="00D37A2D" w:rsidRDefault="00D37A2D" w:rsidP="00D37A2D">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Die Wartezeiten </w:t>
      </w:r>
      <w:r w:rsidR="00E82CA4">
        <w:rPr>
          <w:rFonts w:ascii="Arial" w:eastAsia="Times New Roman" w:hAnsi="Arial" w:cs="Arial"/>
          <w:color w:val="000000" w:themeColor="text1"/>
          <w:shd w:val="clear" w:color="auto" w:fill="FFFFFF"/>
        </w:rPr>
        <w:t>sind laut</w:t>
      </w:r>
      <w:r>
        <w:rPr>
          <w:rFonts w:ascii="Arial" w:eastAsia="Times New Roman" w:hAnsi="Arial" w:cs="Arial"/>
          <w:color w:val="000000" w:themeColor="text1"/>
          <w:shd w:val="clear" w:color="auto" w:fill="FFFFFF"/>
        </w:rPr>
        <w:t xml:space="preserve"> der Fahrer in den vergangenen fünf Jahren deutlich </w:t>
      </w:r>
      <w:r w:rsidR="00E82CA4">
        <w:rPr>
          <w:rFonts w:ascii="Arial" w:eastAsia="Times New Roman" w:hAnsi="Arial" w:cs="Arial"/>
          <w:color w:val="000000" w:themeColor="text1"/>
          <w:shd w:val="clear" w:color="auto" w:fill="FFFFFF"/>
        </w:rPr>
        <w:t>länger geworden,</w:t>
      </w:r>
      <w:r>
        <w:rPr>
          <w:rFonts w:ascii="Arial" w:eastAsia="Times New Roman" w:hAnsi="Arial" w:cs="Arial"/>
          <w:color w:val="000000" w:themeColor="text1"/>
          <w:shd w:val="clear" w:color="auto" w:fill="FFFFFF"/>
        </w:rPr>
        <w:t xml:space="preserve"> stellt das Bundesamt für Güterverkehr in seiner jüngsten Marktbeobachtung fest. So fordern beide Seiten Entzerrung: die Fahrer wünschen sich besser organisierte Abläufe, die Rampenbetreiber setzen auf verbindliche Informationen. </w:t>
      </w:r>
    </w:p>
    <w:p w14:paraId="3A56B20A" w14:textId="1D076B99" w:rsidR="00D37A2D" w:rsidRPr="00E82CA4" w:rsidRDefault="00D37A2D" w:rsidP="00D37A2D">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„Zu unserer neuen Ausrichtung</w:t>
      </w:r>
      <w:r w:rsidR="00E82CA4">
        <w:rPr>
          <w:rFonts w:ascii="Arial" w:eastAsia="Times New Roman" w:hAnsi="Arial" w:cs="Arial"/>
          <w:color w:val="000000" w:themeColor="text1"/>
          <w:shd w:val="clear" w:color="auto" w:fill="FFFFFF"/>
        </w:rPr>
        <w:t xml:space="preserve"> als Smart </w:t>
      </w:r>
      <w:proofErr w:type="spellStart"/>
      <w:r w:rsidR="00E82CA4">
        <w:rPr>
          <w:rFonts w:ascii="Arial" w:eastAsia="Times New Roman" w:hAnsi="Arial" w:cs="Arial"/>
          <w:color w:val="000000" w:themeColor="text1"/>
          <w:shd w:val="clear" w:color="auto" w:fill="FFFFFF"/>
        </w:rPr>
        <w:t>Logistics</w:t>
      </w:r>
      <w:proofErr w:type="spellEnd"/>
      <w:r w:rsidR="00E82CA4">
        <w:rPr>
          <w:rFonts w:ascii="Arial" w:eastAsia="Times New Roman" w:hAnsi="Arial" w:cs="Arial"/>
          <w:color w:val="000000" w:themeColor="text1"/>
          <w:shd w:val="clear" w:color="auto" w:fill="FFFFFF"/>
        </w:rPr>
        <w:t xml:space="preserve"> System </w:t>
      </w:r>
      <w:r>
        <w:rPr>
          <w:rFonts w:ascii="Arial" w:eastAsia="Times New Roman" w:hAnsi="Arial" w:cs="Arial"/>
          <w:color w:val="000000" w:themeColor="text1"/>
          <w:shd w:val="clear" w:color="auto" w:fill="FFFFFF"/>
        </w:rPr>
        <w:t>gehört auch die Vernetzung von Systemen, um den gemeinsamen Kunden wichtige Informationen zum richtigen Zeitpunkt zu bieten</w:t>
      </w:r>
      <w:r w:rsidRPr="00A15BE7">
        <w:rPr>
          <w:rFonts w:ascii="Arial" w:eastAsia="Times New Roman" w:hAnsi="Arial" w:cs="Arial"/>
          <w:color w:val="000000" w:themeColor="text1"/>
          <w:shd w:val="clear" w:color="auto" w:fill="FFFFFF"/>
        </w:rPr>
        <w:t>“, stellt Andrea Di Domizio fest. „</w:t>
      </w:r>
      <w:r>
        <w:rPr>
          <w:rFonts w:ascii="Arial" w:eastAsia="Times New Roman" w:hAnsi="Arial" w:cs="Arial"/>
          <w:color w:val="000000" w:themeColor="text1"/>
          <w:shd w:val="clear" w:color="auto" w:fill="FFFFFF"/>
        </w:rPr>
        <w:t xml:space="preserve">Wir freuen uns, gemeinsam mit Cargoclix </w:t>
      </w:r>
      <w:r w:rsidRPr="00A15BE7">
        <w:rPr>
          <w:rFonts w:ascii="Arial" w:eastAsia="Times New Roman" w:hAnsi="Arial" w:cs="Arial"/>
          <w:color w:val="000000" w:themeColor="text1"/>
          <w:shd w:val="clear" w:color="auto" w:fill="FFFFFF"/>
        </w:rPr>
        <w:t>ein</w:t>
      </w:r>
      <w:r>
        <w:rPr>
          <w:rFonts w:ascii="Arial" w:eastAsia="Times New Roman" w:hAnsi="Arial" w:cs="Arial"/>
          <w:color w:val="000000" w:themeColor="text1"/>
          <w:shd w:val="clear" w:color="auto" w:fill="FFFFFF"/>
        </w:rPr>
        <w:t xml:space="preserve">e Lösung </w:t>
      </w:r>
      <w:r w:rsidRPr="00A15BE7">
        <w:rPr>
          <w:rFonts w:ascii="Arial" w:eastAsia="Times New Roman" w:hAnsi="Arial" w:cs="Arial"/>
          <w:color w:val="000000" w:themeColor="text1"/>
          <w:shd w:val="clear" w:color="auto" w:fill="FFFFFF"/>
        </w:rPr>
        <w:t>anbieten zu können, d</w:t>
      </w:r>
      <w:r>
        <w:rPr>
          <w:rFonts w:ascii="Arial" w:eastAsia="Times New Roman" w:hAnsi="Arial" w:cs="Arial"/>
          <w:color w:val="000000" w:themeColor="text1"/>
          <w:shd w:val="clear" w:color="auto" w:fill="FFFFFF"/>
        </w:rPr>
        <w:t>ie i</w:t>
      </w:r>
      <w:r w:rsidRPr="00A15BE7">
        <w:rPr>
          <w:rFonts w:ascii="Arial" w:eastAsia="Times New Roman" w:hAnsi="Arial" w:cs="Arial"/>
          <w:color w:val="000000" w:themeColor="text1"/>
          <w:shd w:val="clear" w:color="auto" w:fill="FFFFFF"/>
        </w:rPr>
        <w:t xml:space="preserve">n Zukunft sicherlich zum Standard </w:t>
      </w:r>
      <w:r w:rsidRPr="00E82CA4">
        <w:rPr>
          <w:rFonts w:ascii="Arial" w:eastAsia="Times New Roman" w:hAnsi="Arial" w:cs="Arial"/>
          <w:color w:val="000000" w:themeColor="text1"/>
          <w:shd w:val="clear" w:color="auto" w:fill="FFFFFF"/>
        </w:rPr>
        <w:t>gehören und den Arbeitsalltag erleichtern wird.“</w:t>
      </w:r>
      <w:r w:rsidRPr="00E82CA4">
        <w:rPr>
          <w:rFonts w:ascii="Arial" w:eastAsia="Times New Roman" w:hAnsi="Arial" w:cs="Arial"/>
          <w:color w:val="000000" w:themeColor="text1"/>
        </w:rPr>
        <w:t xml:space="preserve"> </w:t>
      </w:r>
    </w:p>
    <w:p w14:paraId="2AF90592" w14:textId="5C9DAFA9" w:rsidR="00044EC8" w:rsidRPr="00E82CA4" w:rsidRDefault="00D37A2D" w:rsidP="000959D4">
      <w:pPr>
        <w:rPr>
          <w:rFonts w:ascii="Arial" w:eastAsia="Times New Roman" w:hAnsi="Arial" w:cs="Arial"/>
          <w:color w:val="000000" w:themeColor="text1"/>
        </w:rPr>
      </w:pPr>
      <w:r w:rsidRPr="00E82CA4">
        <w:rPr>
          <w:rFonts w:ascii="Arial" w:eastAsia="Times New Roman" w:hAnsi="Arial" w:cs="Arial"/>
          <w:color w:val="000000" w:themeColor="text1"/>
        </w:rPr>
        <w:t xml:space="preserve">Die neue Lösung gegen den Stau an der Rampe präsentieren TIMOCOM </w:t>
      </w:r>
      <w:r w:rsidR="007432CB" w:rsidRPr="00E82CA4">
        <w:rPr>
          <w:rFonts w:ascii="Arial" w:eastAsia="Times New Roman" w:hAnsi="Arial" w:cs="Arial"/>
          <w:color w:val="000000" w:themeColor="text1"/>
        </w:rPr>
        <w:t xml:space="preserve">(Halle </w:t>
      </w:r>
      <w:r w:rsidR="00D93E9C" w:rsidRPr="00E82CA4">
        <w:rPr>
          <w:rFonts w:ascii="Arial" w:eastAsia="Times New Roman" w:hAnsi="Arial" w:cs="Arial"/>
          <w:color w:val="000000" w:themeColor="text1"/>
        </w:rPr>
        <w:t>A5/ Stand 317/418</w:t>
      </w:r>
      <w:r w:rsidR="007432CB" w:rsidRPr="00E82CA4">
        <w:rPr>
          <w:rFonts w:ascii="Arial" w:eastAsia="Times New Roman" w:hAnsi="Arial" w:cs="Arial"/>
          <w:color w:val="000000" w:themeColor="text1"/>
        </w:rPr>
        <w:t xml:space="preserve">) </w:t>
      </w:r>
      <w:r w:rsidRPr="00E82CA4">
        <w:rPr>
          <w:rFonts w:ascii="Arial" w:eastAsia="Times New Roman" w:hAnsi="Arial" w:cs="Arial"/>
          <w:color w:val="000000" w:themeColor="text1"/>
        </w:rPr>
        <w:t xml:space="preserve">und </w:t>
      </w:r>
      <w:proofErr w:type="spellStart"/>
      <w:r w:rsidRPr="00E82CA4">
        <w:rPr>
          <w:rFonts w:ascii="Arial" w:eastAsia="Times New Roman" w:hAnsi="Arial" w:cs="Arial"/>
          <w:color w:val="000000" w:themeColor="text1"/>
        </w:rPr>
        <w:t>Cargoclix</w:t>
      </w:r>
      <w:proofErr w:type="spellEnd"/>
      <w:r w:rsidRPr="00E82CA4">
        <w:rPr>
          <w:rFonts w:ascii="Arial" w:eastAsia="Times New Roman" w:hAnsi="Arial" w:cs="Arial"/>
          <w:color w:val="000000" w:themeColor="text1"/>
        </w:rPr>
        <w:t xml:space="preserve"> </w:t>
      </w:r>
      <w:r w:rsidR="007432CB" w:rsidRPr="00E82CA4">
        <w:rPr>
          <w:rFonts w:ascii="Arial" w:eastAsia="Times New Roman" w:hAnsi="Arial" w:cs="Arial"/>
          <w:color w:val="000000" w:themeColor="text1"/>
        </w:rPr>
        <w:t xml:space="preserve">(Halle A3/Stand 315/416) </w:t>
      </w:r>
      <w:r w:rsidRPr="00E82CA4">
        <w:rPr>
          <w:rFonts w:ascii="Arial" w:eastAsia="Times New Roman" w:hAnsi="Arial" w:cs="Arial"/>
          <w:color w:val="000000" w:themeColor="text1"/>
        </w:rPr>
        <w:t xml:space="preserve">im Rahmen der Messe </w:t>
      </w:r>
      <w:proofErr w:type="spellStart"/>
      <w:r w:rsidRPr="00E82CA4">
        <w:rPr>
          <w:rFonts w:ascii="Arial" w:eastAsia="Times New Roman" w:hAnsi="Arial" w:cs="Arial"/>
          <w:color w:val="000000" w:themeColor="text1"/>
        </w:rPr>
        <w:t>transport</w:t>
      </w:r>
      <w:proofErr w:type="spellEnd"/>
      <w:r w:rsidRPr="00E82CA4">
        <w:rPr>
          <w:rFonts w:ascii="Arial" w:eastAsia="Times New Roman" w:hAnsi="Arial" w:cs="Arial"/>
          <w:color w:val="000000" w:themeColor="text1"/>
        </w:rPr>
        <w:t xml:space="preserve"> </w:t>
      </w:r>
      <w:proofErr w:type="spellStart"/>
      <w:r w:rsidRPr="00E82CA4">
        <w:rPr>
          <w:rFonts w:ascii="Arial" w:eastAsia="Times New Roman" w:hAnsi="Arial" w:cs="Arial"/>
          <w:color w:val="000000" w:themeColor="text1"/>
        </w:rPr>
        <w:t>logistic</w:t>
      </w:r>
      <w:proofErr w:type="spellEnd"/>
      <w:r w:rsidRPr="00E82CA4">
        <w:rPr>
          <w:rFonts w:ascii="Arial" w:eastAsia="Times New Roman" w:hAnsi="Arial" w:cs="Arial"/>
          <w:color w:val="000000" w:themeColor="text1"/>
        </w:rPr>
        <w:t xml:space="preserve"> </w:t>
      </w:r>
      <w:r w:rsidR="00873F09">
        <w:rPr>
          <w:rFonts w:ascii="Arial" w:eastAsia="Times New Roman" w:hAnsi="Arial" w:cs="Arial"/>
          <w:color w:val="000000" w:themeColor="text1"/>
        </w:rPr>
        <w:t xml:space="preserve">2019 </w:t>
      </w:r>
      <w:r w:rsidRPr="00E82CA4">
        <w:rPr>
          <w:rFonts w:ascii="Arial" w:eastAsia="Times New Roman" w:hAnsi="Arial" w:cs="Arial"/>
          <w:color w:val="000000" w:themeColor="text1"/>
        </w:rPr>
        <w:t>in München (04.</w:t>
      </w:r>
      <w:r w:rsidR="007372F2">
        <w:rPr>
          <w:rFonts w:ascii="Arial" w:eastAsia="Times New Roman" w:hAnsi="Arial" w:cs="Arial"/>
          <w:color w:val="000000" w:themeColor="text1"/>
        </w:rPr>
        <w:t xml:space="preserve">bis </w:t>
      </w:r>
      <w:r w:rsidRPr="00E82CA4">
        <w:rPr>
          <w:rFonts w:ascii="Arial" w:eastAsia="Times New Roman" w:hAnsi="Arial" w:cs="Arial"/>
          <w:color w:val="000000" w:themeColor="text1"/>
        </w:rPr>
        <w:t>07. Juni</w:t>
      </w:r>
      <w:r w:rsidR="007432CB" w:rsidRPr="00E82CA4">
        <w:rPr>
          <w:rFonts w:ascii="Arial" w:eastAsia="Times New Roman" w:hAnsi="Arial" w:cs="Arial"/>
          <w:color w:val="000000" w:themeColor="text1"/>
        </w:rPr>
        <w:t>)</w:t>
      </w:r>
      <w:r w:rsidRPr="00E82CA4">
        <w:rPr>
          <w:rFonts w:ascii="Arial" w:eastAsia="Times New Roman" w:hAnsi="Arial" w:cs="Arial"/>
          <w:color w:val="000000" w:themeColor="text1"/>
        </w:rPr>
        <w:t>.</w:t>
      </w:r>
    </w:p>
    <w:p w14:paraId="2E578702" w14:textId="77777777" w:rsidR="00044EC8" w:rsidRPr="00E833E4" w:rsidRDefault="00044EC8" w:rsidP="00044EF2">
      <w:pPr>
        <w:pStyle w:val="TCwebFlietextA4A4"/>
        <w:rPr>
          <w:rFonts w:cs="Arial"/>
          <w:color w:val="auto"/>
        </w:rPr>
      </w:pPr>
      <w:r w:rsidRPr="00E833E4">
        <w:rPr>
          <w:rFonts w:cs="Arial"/>
        </w:rPr>
        <w:t>Mehr Informationen zu T</w:t>
      </w:r>
      <w:r w:rsidR="00D37A2D">
        <w:rPr>
          <w:rFonts w:cs="Arial"/>
        </w:rPr>
        <w:t>IMOCOM</w:t>
      </w:r>
      <w:r w:rsidR="00561113" w:rsidRPr="00E833E4">
        <w:rPr>
          <w:rFonts w:cs="Arial"/>
        </w:rPr>
        <w:t xml:space="preserve"> finden Sie auf www.timocom.com</w:t>
      </w:r>
      <w:r w:rsidRPr="00E833E4">
        <w:rPr>
          <w:rFonts w:cs="Arial"/>
        </w:rPr>
        <w:t>.</w:t>
      </w:r>
    </w:p>
    <w:p w14:paraId="6EE330D0" w14:textId="77777777" w:rsidR="00044EC8" w:rsidRPr="00E833E4" w:rsidRDefault="00044EC8" w:rsidP="00044EF2">
      <w:pPr>
        <w:pStyle w:val="TCwebFlietextA4A4"/>
        <w:rPr>
          <w:rFonts w:cs="Arial"/>
          <w:color w:val="auto"/>
        </w:rPr>
      </w:pPr>
    </w:p>
    <w:p w14:paraId="1CD49AA5" w14:textId="7C11325D" w:rsidR="00044EC8" w:rsidRPr="00E833E4" w:rsidRDefault="00044EC8" w:rsidP="00044EF2">
      <w:pPr>
        <w:pStyle w:val="TCwebFlietextA4A4"/>
        <w:rPr>
          <w:rFonts w:cs="Arial"/>
        </w:rPr>
      </w:pPr>
      <w:r w:rsidRPr="00E833E4">
        <w:rPr>
          <w:rFonts w:cs="Arial"/>
        </w:rPr>
        <w:t xml:space="preserve">Länge: </w:t>
      </w:r>
      <w:r w:rsidR="00D37A2D">
        <w:rPr>
          <w:rFonts w:cs="Arial"/>
        </w:rPr>
        <w:t>3.</w:t>
      </w:r>
      <w:r w:rsidR="007372F2">
        <w:rPr>
          <w:rFonts w:cs="Arial"/>
        </w:rPr>
        <w:t>61</w:t>
      </w:r>
      <w:r w:rsidR="0074354D">
        <w:rPr>
          <w:rFonts w:cs="Arial"/>
        </w:rPr>
        <w:t>9</w:t>
      </w:r>
      <w:r w:rsidRPr="00E833E4">
        <w:rPr>
          <w:rFonts w:cs="Arial"/>
        </w:rPr>
        <w:t xml:space="preserve"> Zeichen inklusive Leerzeichen.</w:t>
      </w:r>
    </w:p>
    <w:p w14:paraId="233D61D1" w14:textId="77777777" w:rsidR="00044EC8" w:rsidRPr="00E833E4" w:rsidRDefault="00044EC8" w:rsidP="00044EF2">
      <w:pPr>
        <w:pStyle w:val="TCwebFlietextA4A4"/>
        <w:rPr>
          <w:rStyle w:val="TCwebFunoteRevisionsnummerfooter"/>
          <w:rFonts w:cs="Arial"/>
          <w:sz w:val="21"/>
        </w:rPr>
      </w:pPr>
    </w:p>
    <w:p w14:paraId="04DE5969" w14:textId="77777777" w:rsidR="00CE398D" w:rsidRDefault="00BA05B1" w:rsidP="00282C84">
      <w:pPr>
        <w:spacing w:after="0" w:line="360" w:lineRule="auto"/>
        <w:rPr>
          <w:rStyle w:val="TCwebFunoteRevisionsnummerfooter"/>
          <w:rFonts w:cs="Arial"/>
        </w:rPr>
      </w:pPr>
      <w:r w:rsidRPr="00E833E4">
        <w:rPr>
          <w:rStyle w:val="TCwebFunoteRevisionsnummerfooter"/>
          <w:rFonts w:cs="Arial"/>
        </w:rPr>
        <w:t>Über TIMOCOM</w:t>
      </w:r>
      <w:r w:rsidRPr="00E833E4">
        <w:rPr>
          <w:rStyle w:val="TCwebFunoteRevisionsnummerfooter"/>
          <w:rFonts w:cs="Arial"/>
        </w:rPr>
        <w:br/>
        <w:t xml:space="preserve">Die TIMOCOM GmbH ist der mittelständische IT- und Datenspezialist für </w:t>
      </w:r>
      <w:proofErr w:type="spellStart"/>
      <w:r w:rsidRPr="00E833E4">
        <w:rPr>
          <w:rStyle w:val="TCwebFunoteRevisionsnummerfooter"/>
          <w:rFonts w:cs="Arial"/>
        </w:rPr>
        <w:t>Augmented</w:t>
      </w:r>
      <w:proofErr w:type="spellEnd"/>
      <w:r w:rsidRPr="00E833E4">
        <w:rPr>
          <w:rStyle w:val="TCwebFunoteRevisionsnummerfooter"/>
          <w:rFonts w:cs="Arial"/>
        </w:rPr>
        <w:t xml:space="preserve"> </w:t>
      </w:r>
      <w:proofErr w:type="spellStart"/>
      <w:r w:rsidRPr="00E833E4">
        <w:rPr>
          <w:rStyle w:val="TCwebFunoteRevisionsnummerfooter"/>
          <w:rFonts w:cs="Arial"/>
        </w:rPr>
        <w:t>Logistics</w:t>
      </w:r>
      <w:proofErr w:type="spellEnd"/>
      <w:r w:rsidRPr="00E833E4">
        <w:rPr>
          <w:rStyle w:val="TCwebFunoteRevisionsnummerfooter"/>
          <w:rFonts w:cs="Arial"/>
        </w:rPr>
        <w:t>. Als Anbieter des ersten Smart Logistics System für Europa hilft TIMOCOM seinen Kunden mit smarten, sicheren und einfachen Lösungen dabei, ihre logistischen Ziele zu erreichen. Über das System vernetzen sich mehr als 4</w:t>
      </w:r>
      <w:r w:rsidR="00D37A2D">
        <w:rPr>
          <w:rStyle w:val="TCwebFunoteRevisionsnummerfooter"/>
          <w:rFonts w:cs="Arial"/>
        </w:rPr>
        <w:t>3</w:t>
      </w:r>
      <w:r w:rsidRPr="00E833E4">
        <w:rPr>
          <w:rStyle w:val="TCwebFunoteRevisionsnummerfooter"/>
          <w:rFonts w:cs="Arial"/>
        </w:rPr>
        <w:t>.000 geprüfte Unternehmen, die täglich bis zu 750.000 internationale Fracht- und Laderaumangebote einstellen</w:t>
      </w:r>
    </w:p>
    <w:p w14:paraId="4FD47C4F" w14:textId="77777777" w:rsidR="00D04B2A" w:rsidRDefault="00D04B2A" w:rsidP="00304E50">
      <w:pPr>
        <w:spacing w:after="0" w:line="360" w:lineRule="auto"/>
        <w:rPr>
          <w:rFonts w:ascii="Arial" w:hAnsi="Arial" w:cs="Arial"/>
          <w:b/>
          <w:sz w:val="16"/>
          <w:szCs w:val="16"/>
        </w:rPr>
      </w:pPr>
    </w:p>
    <w:p w14:paraId="0BA6B72F" w14:textId="2CD82275" w:rsidR="00052C29" w:rsidRPr="00D04B2A" w:rsidRDefault="00052C29" w:rsidP="00304E50">
      <w:pPr>
        <w:spacing w:after="0" w:line="360" w:lineRule="auto"/>
        <w:rPr>
          <w:rFonts w:ascii="Arial" w:hAnsi="Arial" w:cs="Arial"/>
          <w:sz w:val="16"/>
          <w:szCs w:val="16"/>
        </w:rPr>
      </w:pPr>
      <w:r w:rsidRPr="00D04B2A">
        <w:rPr>
          <w:rFonts w:ascii="Arial" w:hAnsi="Arial" w:cs="Arial"/>
          <w:sz w:val="16"/>
          <w:szCs w:val="16"/>
        </w:rPr>
        <w:t xml:space="preserve">Über </w:t>
      </w:r>
      <w:proofErr w:type="spellStart"/>
      <w:r w:rsidRPr="00D04B2A">
        <w:rPr>
          <w:rFonts w:ascii="Arial" w:hAnsi="Arial" w:cs="Arial"/>
          <w:sz w:val="16"/>
          <w:szCs w:val="16"/>
        </w:rPr>
        <w:t>Cargoclix</w:t>
      </w:r>
      <w:proofErr w:type="spellEnd"/>
      <w:r w:rsidR="00D04B2A">
        <w:rPr>
          <w:rFonts w:ascii="Arial" w:hAnsi="Arial" w:cs="Arial"/>
          <w:sz w:val="16"/>
          <w:szCs w:val="16"/>
        </w:rPr>
        <w:t xml:space="preserve"> </w:t>
      </w:r>
    </w:p>
    <w:p w14:paraId="15CE2DDD" w14:textId="2F828997" w:rsidR="00052C29" w:rsidRPr="00304E50" w:rsidRDefault="00052C29" w:rsidP="00304E50">
      <w:pPr>
        <w:spacing w:line="360" w:lineRule="auto"/>
        <w:rPr>
          <w:rFonts w:ascii="Arial" w:hAnsi="Arial" w:cs="Arial"/>
          <w:sz w:val="16"/>
          <w:szCs w:val="16"/>
        </w:rPr>
      </w:pPr>
      <w:proofErr w:type="spellStart"/>
      <w:r w:rsidRPr="00304E50">
        <w:rPr>
          <w:rFonts w:ascii="Arial" w:hAnsi="Arial" w:cs="Arial"/>
          <w:sz w:val="16"/>
          <w:szCs w:val="16"/>
        </w:rPr>
        <w:t>Cargoclix</w:t>
      </w:r>
      <w:proofErr w:type="spellEnd"/>
      <w:r w:rsidRPr="00304E50">
        <w:rPr>
          <w:rFonts w:ascii="Arial" w:hAnsi="Arial" w:cs="Arial"/>
          <w:sz w:val="16"/>
          <w:szCs w:val="16"/>
        </w:rPr>
        <w:t xml:space="preserve"> ist ein neutraler Internetmarktplatz für die elektronische Ausschreibung von Transporten und Logistikleistungen sowie ein Anbieter von modularen Zeitfenstermanagement-Systemen. Die modular anpassbare Software „Cargoclix SLOT“ zur Optimierung der Abläufe an der Rampe ist mit mehr als 50.000 Mitgliedern eines der meist genutzten Zeitfenstermanagement-Systeme. Cargoclix ist eine Marke der Dr. Meier &amp; Schmidt GmbH. Das Unternehmen wurde 1998 gegründet und hat seinen Sitz in Freiburg i.Br. www.cargoclix.com</w:t>
      </w:r>
    </w:p>
    <w:p w14:paraId="21C23C12" w14:textId="77777777" w:rsidR="00052C29" w:rsidRPr="00E833E4" w:rsidRDefault="00052C29" w:rsidP="00282C84">
      <w:pPr>
        <w:spacing w:after="0" w:line="360" w:lineRule="auto"/>
        <w:rPr>
          <w:rStyle w:val="TCwebFunoteRevisionsnummerfooter"/>
          <w:rFonts w:cs="Arial"/>
        </w:rPr>
      </w:pPr>
    </w:p>
    <w:p w14:paraId="33874EA3" w14:textId="77777777" w:rsidR="007A0885" w:rsidRPr="00E833E4" w:rsidRDefault="00772515" w:rsidP="00950606">
      <w:pPr>
        <w:spacing w:line="360" w:lineRule="auto"/>
        <w:rPr>
          <w:rStyle w:val="TCwebFunoteRevisionsnummerfooter"/>
          <w:rFonts w:cs="Arial"/>
          <w:b/>
          <w:color w:val="BFBFBF"/>
        </w:rPr>
      </w:pPr>
      <w:r w:rsidRPr="00E833E4">
        <w:rPr>
          <w:rStyle w:val="TCwebFunoteRevisionsnummerfooter"/>
          <w:rFonts w:cs="Arial"/>
          <w:b/>
          <w:noProof/>
          <w:color w:val="BFBFBF"/>
          <w:lang w:eastAsia="de-DE"/>
        </w:rPr>
        <mc:AlternateContent>
          <mc:Choice Requires="wps">
            <w:drawing>
              <wp:inline distT="0" distB="0" distL="0" distR="0" wp14:anchorId="68E0A3B8" wp14:editId="0CF5C840">
                <wp:extent cx="2124000" cy="3536830"/>
                <wp:effectExtent l="0" t="0" r="10160" b="26035"/>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536830"/>
                        </a:xfrm>
                        <a:prstGeom prst="rect">
                          <a:avLst/>
                        </a:prstGeom>
                        <a:solidFill>
                          <a:srgbClr val="FFFFFF"/>
                        </a:solidFill>
                        <a:ln w="0">
                          <a:solidFill>
                            <a:srgbClr val="FFFFFF"/>
                          </a:solidFill>
                          <a:miter lim="800000"/>
                          <a:headEnd/>
                          <a:tailEnd/>
                        </a:ln>
                      </wps:spPr>
                      <wps:txbx>
                        <w:txbxContent>
                          <w:p w14:paraId="17185E87" w14:textId="77777777" w:rsidR="00E73CD7" w:rsidRPr="00F21B26" w:rsidRDefault="00E73CD7" w:rsidP="00BC756F">
                            <w:pPr>
                              <w:pStyle w:val="TCwebPressekontaktHeadline"/>
                              <w:rPr>
                                <w:rStyle w:val="Headline2"/>
                                <w:rFonts w:ascii="Arial" w:hAnsi="Arial" w:cs="Arial"/>
                                <w:b/>
                                <w:bCs/>
                                <w:color w:val="0070C0"/>
                                <w:sz w:val="28"/>
                                <w:szCs w:val="28"/>
                              </w:rPr>
                            </w:pPr>
                            <w:r w:rsidRPr="00F21B26">
                              <w:rPr>
                                <w:rStyle w:val="Headline2"/>
                                <w:rFonts w:ascii="Arial" w:hAnsi="Arial" w:cs="Arial"/>
                                <w:b/>
                                <w:bCs/>
                                <w:color w:val="0070C0"/>
                                <w:sz w:val="28"/>
                                <w:szCs w:val="28"/>
                              </w:rPr>
                              <w:t>Pressekontakt</w:t>
                            </w:r>
                            <w:r w:rsidRPr="00F21B26">
                              <w:rPr>
                                <w:rStyle w:val="Headline2"/>
                                <w:rFonts w:ascii="Arial" w:hAnsi="Arial" w:cs="Arial"/>
                                <w:b/>
                                <w:bCs/>
                                <w:color w:val="0070C0"/>
                                <w:sz w:val="28"/>
                                <w:szCs w:val="28"/>
                              </w:rPr>
                              <w:br/>
                            </w:r>
                          </w:p>
                          <w:p w14:paraId="1CEF248E" w14:textId="77777777" w:rsidR="00E73CD7" w:rsidRPr="00F21B26" w:rsidRDefault="00E73CD7" w:rsidP="00BC756F">
                            <w:pPr>
                              <w:pStyle w:val="TCwebPressekontaktSub"/>
                            </w:pPr>
                            <w:r>
                              <w:rPr>
                                <w:rFonts w:ascii="DINPro-Bold" w:hAnsi="DINPro-Bold" w:cs="DINPro-Bold"/>
                                <w:b w:val="0"/>
                                <w:bCs w:val="0"/>
                                <w:noProof/>
                                <w:color w:val="0068B3"/>
                                <w:sz w:val="26"/>
                                <w:szCs w:val="26"/>
                                <w:lang w:val="de-DE" w:eastAsia="de-DE"/>
                              </w:rPr>
                              <w:drawing>
                                <wp:inline distT="0" distB="0" distL="0" distR="0" wp14:anchorId="0D84A940" wp14:editId="355DABFB">
                                  <wp:extent cx="900000"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E37691">
                              <w:rPr>
                                <w:rStyle w:val="Headline2"/>
                              </w:rPr>
                              <w:br/>
                            </w:r>
                            <w:r>
                              <w:t>Olga Polasik</w:t>
                            </w:r>
                          </w:p>
                          <w:p w14:paraId="1D5A2851" w14:textId="77777777" w:rsidR="00E73CD7" w:rsidRPr="00A054B9" w:rsidRDefault="00E73CD7" w:rsidP="00044EF2">
                            <w:pPr>
                              <w:pStyle w:val="TCwebFlietextblau"/>
                              <w:rPr>
                                <w:lang w:val="en-US"/>
                              </w:rPr>
                            </w:pPr>
                            <w:r w:rsidRPr="00A054B9">
                              <w:rPr>
                                <w:lang w:val="en-US"/>
                              </w:rPr>
                              <w:t>Communications</w:t>
                            </w:r>
                          </w:p>
                          <w:p w14:paraId="26C95EE7" w14:textId="77777777" w:rsidR="00E73CD7" w:rsidRPr="00A054B9" w:rsidRDefault="00E73CD7" w:rsidP="00044EF2">
                            <w:pPr>
                              <w:pStyle w:val="TCwebFlietextA4A4"/>
                              <w:rPr>
                                <w:lang w:val="en-US"/>
                              </w:rPr>
                            </w:pPr>
                          </w:p>
                          <w:p w14:paraId="164A9598" w14:textId="77777777" w:rsidR="00E73CD7" w:rsidRPr="00144C47" w:rsidRDefault="00E73CD7" w:rsidP="00BC756F">
                            <w:pPr>
                              <w:pStyle w:val="TCwebPressekontaktSub"/>
                              <w:rPr>
                                <w:lang w:val="de-DE"/>
                              </w:rPr>
                            </w:pPr>
                            <w:r>
                              <w:rPr>
                                <w:rStyle w:val="Headline3"/>
                                <w:rFonts w:ascii="Arial" w:hAnsi="Arial" w:cs="Arial"/>
                                <w:b/>
                                <w:bCs/>
                                <w:color w:val="0070C0"/>
                                <w:szCs w:val="28"/>
                                <w:lang w:val="de-DE"/>
                              </w:rPr>
                              <w:t xml:space="preserve">TIMOCOM </w:t>
                            </w:r>
                            <w:r w:rsidRPr="00144C47">
                              <w:rPr>
                                <w:rStyle w:val="Headline3"/>
                                <w:rFonts w:ascii="Arial" w:hAnsi="Arial" w:cs="Arial"/>
                                <w:b/>
                                <w:bCs/>
                                <w:color w:val="0070C0"/>
                                <w:szCs w:val="28"/>
                                <w:lang w:val="de-DE"/>
                              </w:rPr>
                              <w:t>GmbH</w:t>
                            </w:r>
                          </w:p>
                          <w:p w14:paraId="46599B3F" w14:textId="77777777" w:rsidR="00E73CD7" w:rsidRPr="00044EF2" w:rsidRDefault="00E73CD7" w:rsidP="00044EF2">
                            <w:pPr>
                              <w:pStyle w:val="TCwebFlietextblau"/>
                            </w:pPr>
                            <w:r>
                              <w:t>Timocom Platz 1</w:t>
                            </w:r>
                            <w:r>
                              <w:br/>
                            </w:r>
                            <w:r w:rsidRPr="00044EF2">
                              <w:t>DE-40699 Erkrath</w:t>
                            </w:r>
                          </w:p>
                          <w:p w14:paraId="76A58E1C" w14:textId="77777777" w:rsidR="00E73CD7" w:rsidRPr="00044EF2" w:rsidRDefault="00E73CD7" w:rsidP="00044EF2">
                            <w:pPr>
                              <w:pStyle w:val="TCwebFlietextblau"/>
                            </w:pPr>
                          </w:p>
                          <w:p w14:paraId="4849BA4A" w14:textId="77777777" w:rsidR="00E73CD7" w:rsidRPr="00044EF2" w:rsidRDefault="00E73CD7" w:rsidP="00044EF2">
                            <w:pPr>
                              <w:pStyle w:val="TCwebFlietextblau"/>
                            </w:pPr>
                            <w:r w:rsidRPr="00044EF2">
                              <w:t xml:space="preserve">+49 211 88 26 69 </w:t>
                            </w:r>
                            <w:r>
                              <w:t>24</w:t>
                            </w:r>
                            <w:r w:rsidRPr="00044EF2">
                              <w:br/>
                              <w:t xml:space="preserve">+49 211 88 26 59 </w:t>
                            </w:r>
                            <w:r>
                              <w:t>24 fax</w:t>
                            </w:r>
                            <w:r w:rsidRPr="00044EF2">
                              <w:br/>
                            </w:r>
                            <w:r>
                              <w:t>opolasik</w:t>
                            </w:r>
                            <w:r w:rsidRPr="00044EF2">
                              <w:t>@timocom.com</w:t>
                            </w:r>
                            <w:r w:rsidRPr="00044EF2">
                              <w:br/>
                              <w:t>www.timocom.com</w:t>
                            </w:r>
                          </w:p>
                        </w:txbxContent>
                      </wps:txbx>
                      <wps:bodyPr rot="0" vert="horz" wrap="square" lIns="0" tIns="45720" rIns="91440" bIns="45720" anchor="t" anchorCtr="0" upright="1">
                        <a:noAutofit/>
                      </wps:bodyPr>
                    </wps:wsp>
                  </a:graphicData>
                </a:graphic>
              </wp:inline>
            </w:drawing>
          </mc:Choice>
          <mc:Fallback>
            <w:pict>
              <v:shapetype w14:anchorId="68E0A3B8" id="_x0000_t202" coordsize="21600,21600" o:spt="202" path="m,l,21600r21600,l21600,xe">
                <v:stroke joinstyle="miter"/>
                <v:path gradientshapeok="t" o:connecttype="rect"/>
              </v:shapetype>
              <v:shape id="Text Box 28" o:spid="_x0000_s1026" type="#_x0000_t202" style="width:167.2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" strokecolor="white" strokeweight="0">
                <v:textbox inset="0">
                  <w:txbxContent>
                    <w:p w14:paraId="17185E87" w14:textId="77777777" w:rsidR="00E73CD7" w:rsidRPr="00F21B26" w:rsidRDefault="00E73CD7" w:rsidP="00BC756F">
                      <w:pPr>
                        <w:pStyle w:val="TCwebPressekontaktHeadline"/>
                        <w:rPr>
                          <w:rStyle w:val="Headline2"/>
                          <w:rFonts w:ascii="Arial" w:hAnsi="Arial" w:cs="Arial"/>
                          <w:b/>
                          <w:bCs/>
                          <w:color w:val="0070C0"/>
                          <w:sz w:val="28"/>
                          <w:szCs w:val="28"/>
                        </w:rPr>
                      </w:pPr>
                      <w:r w:rsidRPr="00F21B26">
                        <w:rPr>
                          <w:rStyle w:val="Headline2"/>
                          <w:rFonts w:ascii="Arial" w:hAnsi="Arial" w:cs="Arial"/>
                          <w:b/>
                          <w:bCs/>
                          <w:color w:val="0070C0"/>
                          <w:sz w:val="28"/>
                          <w:szCs w:val="28"/>
                        </w:rPr>
                        <w:t>Pressekontakt</w:t>
                      </w:r>
                      <w:r w:rsidRPr="00F21B26">
                        <w:rPr>
                          <w:rStyle w:val="Headline2"/>
                          <w:rFonts w:ascii="Arial" w:hAnsi="Arial" w:cs="Arial"/>
                          <w:b/>
                          <w:bCs/>
                          <w:color w:val="0070C0"/>
                          <w:sz w:val="28"/>
                          <w:szCs w:val="28"/>
                        </w:rPr>
                        <w:br/>
                      </w:r>
                    </w:p>
                    <w:p w14:paraId="1CEF248E" w14:textId="77777777" w:rsidR="00E73CD7" w:rsidRPr="00F21B26" w:rsidRDefault="00E73CD7" w:rsidP="00BC756F">
                      <w:pPr>
                        <w:pStyle w:val="TCwebPressekontaktSub"/>
                      </w:pPr>
                      <w:r>
                        <w:rPr>
                          <w:rFonts w:ascii="DINPro-Bold" w:hAnsi="DINPro-Bold" w:cs="DINPro-Bold"/>
                          <w:b w:val="0"/>
                          <w:bCs w:val="0"/>
                          <w:noProof/>
                          <w:color w:val="0068B3"/>
                          <w:sz w:val="26"/>
                          <w:szCs w:val="26"/>
                          <w:lang w:val="de-DE" w:eastAsia="de-DE"/>
                        </w:rPr>
                        <w:drawing>
                          <wp:inline distT="0" distB="0" distL="0" distR="0" wp14:anchorId="0D84A940" wp14:editId="355DABFB">
                            <wp:extent cx="900000"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ga-Polasik-Communications-Specia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Pr="00E37691">
                        <w:rPr>
                          <w:rStyle w:val="Headline2"/>
                        </w:rPr>
                        <w:br/>
                      </w:r>
                      <w:r>
                        <w:t>Olga Polasik</w:t>
                      </w:r>
                    </w:p>
                    <w:p w14:paraId="1D5A2851" w14:textId="77777777" w:rsidR="00E73CD7" w:rsidRPr="00A054B9" w:rsidRDefault="00E73CD7" w:rsidP="00044EF2">
                      <w:pPr>
                        <w:pStyle w:val="TCwebFlietextblau"/>
                        <w:rPr>
                          <w:lang w:val="en-US"/>
                        </w:rPr>
                      </w:pPr>
                      <w:r w:rsidRPr="00A054B9">
                        <w:rPr>
                          <w:lang w:val="en-US"/>
                        </w:rPr>
                        <w:t>Communications</w:t>
                      </w:r>
                    </w:p>
                    <w:p w14:paraId="26C95EE7" w14:textId="77777777" w:rsidR="00E73CD7" w:rsidRPr="00A054B9" w:rsidRDefault="00E73CD7" w:rsidP="00044EF2">
                      <w:pPr>
                        <w:pStyle w:val="TCwebFlietextA4A4"/>
                        <w:rPr>
                          <w:lang w:val="en-US"/>
                        </w:rPr>
                      </w:pPr>
                    </w:p>
                    <w:p w14:paraId="164A9598" w14:textId="77777777" w:rsidR="00E73CD7" w:rsidRPr="00144C47" w:rsidRDefault="00E73CD7" w:rsidP="00BC756F">
                      <w:pPr>
                        <w:pStyle w:val="TCwebPressekontaktSub"/>
                        <w:rPr>
                          <w:lang w:val="de-DE"/>
                        </w:rPr>
                      </w:pPr>
                      <w:r>
                        <w:rPr>
                          <w:rStyle w:val="Headline3"/>
                          <w:rFonts w:ascii="Arial" w:hAnsi="Arial" w:cs="Arial"/>
                          <w:b/>
                          <w:bCs/>
                          <w:color w:val="0070C0"/>
                          <w:szCs w:val="28"/>
                          <w:lang w:val="de-DE"/>
                        </w:rPr>
                        <w:t xml:space="preserve">TIMOCOM </w:t>
                      </w:r>
                      <w:r w:rsidRPr="00144C47">
                        <w:rPr>
                          <w:rStyle w:val="Headline3"/>
                          <w:rFonts w:ascii="Arial" w:hAnsi="Arial" w:cs="Arial"/>
                          <w:b/>
                          <w:bCs/>
                          <w:color w:val="0070C0"/>
                          <w:szCs w:val="28"/>
                          <w:lang w:val="de-DE"/>
                        </w:rPr>
                        <w:t>GmbH</w:t>
                      </w:r>
                    </w:p>
                    <w:p w14:paraId="46599B3F" w14:textId="77777777" w:rsidR="00E73CD7" w:rsidRPr="00044EF2" w:rsidRDefault="00E73CD7" w:rsidP="00044EF2">
                      <w:pPr>
                        <w:pStyle w:val="TCwebFlietextblau"/>
                      </w:pPr>
                      <w:r>
                        <w:t>Timocom Platz 1</w:t>
                      </w:r>
                      <w:r>
                        <w:br/>
                      </w:r>
                      <w:r w:rsidRPr="00044EF2">
                        <w:t>DE-40699 Erkrath</w:t>
                      </w:r>
                    </w:p>
                    <w:p w14:paraId="76A58E1C" w14:textId="77777777" w:rsidR="00E73CD7" w:rsidRPr="00044EF2" w:rsidRDefault="00E73CD7" w:rsidP="00044EF2">
                      <w:pPr>
                        <w:pStyle w:val="TCwebFlietextblau"/>
                      </w:pPr>
                    </w:p>
                    <w:p w14:paraId="4849BA4A" w14:textId="77777777" w:rsidR="00E73CD7" w:rsidRPr="00044EF2" w:rsidRDefault="00E73CD7" w:rsidP="00044EF2">
                      <w:pPr>
                        <w:pStyle w:val="TCwebFlietextblau"/>
                      </w:pPr>
                      <w:r w:rsidRPr="00044EF2">
                        <w:t xml:space="preserve">+49 211 88 26 69 </w:t>
                      </w:r>
                      <w:r>
                        <w:t>24</w:t>
                      </w:r>
                      <w:r w:rsidRPr="00044EF2">
                        <w:br/>
                        <w:t xml:space="preserve">+49 211 88 26 59 </w:t>
                      </w:r>
                      <w:r>
                        <w:t>24 fax</w:t>
                      </w:r>
                      <w:r w:rsidRPr="00044EF2">
                        <w:br/>
                      </w:r>
                      <w:r>
                        <w:t>opolasik</w:t>
                      </w:r>
                      <w:r w:rsidRPr="00044EF2">
                        <w:t>@timocom.com</w:t>
                      </w:r>
                      <w:r w:rsidRPr="00044EF2">
                        <w:br/>
                        <w:t>www.timocom.com</w:t>
                      </w:r>
                    </w:p>
                  </w:txbxContent>
                </v:textbox>
                <w10:anchorlock/>
              </v:shape>
            </w:pict>
          </mc:Fallback>
        </mc:AlternateContent>
      </w:r>
      <w:r w:rsidR="00580834" w:rsidRPr="00E833E4">
        <w:rPr>
          <w:rStyle w:val="TCwebFunoteRevisionsnummerfooter"/>
          <w:rFonts w:cs="Arial"/>
          <w:b/>
          <w:color w:val="BFBFBF"/>
        </w:rPr>
        <w:softHyphen/>
      </w:r>
      <w:r w:rsidR="00580834" w:rsidRPr="00E833E4">
        <w:rPr>
          <w:rStyle w:val="TCwebFunoteRevisionsnummerfooter"/>
          <w:rFonts w:cs="Arial"/>
          <w:b/>
          <w:color w:val="BFBFBF"/>
        </w:rPr>
        <w:softHyphen/>
      </w:r>
      <w:r w:rsidR="00580834" w:rsidRPr="00E833E4">
        <w:rPr>
          <w:rStyle w:val="TCwebFunoteRevisionsnummerfooter"/>
          <w:rFonts w:cs="Arial"/>
          <w:b/>
          <w:color w:val="BFBFBF"/>
        </w:rPr>
        <w:softHyphen/>
      </w:r>
    </w:p>
    <w:sectPr w:rsidR="007A0885" w:rsidRPr="00E833E4" w:rsidSect="00CE398D">
      <w:headerReference w:type="even" r:id="rId11"/>
      <w:headerReference w:type="default" r:id="rId12"/>
      <w:footerReference w:type="default" r:id="rId13"/>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36CA" w14:textId="77777777" w:rsidR="00E73CD7" w:rsidRDefault="00E73CD7" w:rsidP="005F2509">
      <w:pPr>
        <w:spacing w:after="0" w:line="240" w:lineRule="auto"/>
      </w:pPr>
      <w:r>
        <w:separator/>
      </w:r>
    </w:p>
  </w:endnote>
  <w:endnote w:type="continuationSeparator" w:id="0">
    <w:p w14:paraId="3097246B" w14:textId="77777777" w:rsidR="00E73CD7" w:rsidRDefault="00E73CD7"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8F7A432E-73AE-4396-B996-30C9D5C86FA7}"/>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68F4" w14:textId="77777777" w:rsidR="00E73CD7" w:rsidRPr="00E833E4" w:rsidRDefault="00E73CD7"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DE – TIMOCOM Pressemitteilung</w:t>
    </w:r>
    <w:r w:rsidRPr="00E833E4">
      <w:rPr>
        <w:rFonts w:ascii="Arial" w:hAnsi="Arial" w:cs="Arial"/>
        <w:color w:val="A6A6A6"/>
        <w:sz w:val="15"/>
        <w:szCs w:val="15"/>
        <w:lang w:val="en-US"/>
      </w:rPr>
      <w:tab/>
    </w:r>
  </w:p>
  <w:p w14:paraId="6C914FC6" w14:textId="77777777" w:rsidR="00E73CD7" w:rsidRPr="003D38AF" w:rsidRDefault="00E73CD7"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1DAE57CB" w14:textId="77777777" w:rsidR="00E73CD7" w:rsidRDefault="00E73CD7">
    <w:pPr>
      <w:pStyle w:val="Fuzeile"/>
    </w:pPr>
    <w:r>
      <w:rPr>
        <w:noProof/>
        <w:lang w:eastAsia="de-DE"/>
      </w:rPr>
      <w:drawing>
        <wp:anchor distT="0" distB="0" distL="114300" distR="114300" simplePos="0" relativeHeight="251659264" behindDoc="1" locked="0" layoutInCell="1" allowOverlap="1" wp14:anchorId="5AAE06E3" wp14:editId="614B0C01">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D82F" w14:textId="77777777" w:rsidR="00E73CD7" w:rsidRDefault="00E73CD7" w:rsidP="005F2509">
      <w:pPr>
        <w:spacing w:after="0" w:line="240" w:lineRule="auto"/>
      </w:pPr>
      <w:r>
        <w:separator/>
      </w:r>
    </w:p>
  </w:footnote>
  <w:footnote w:type="continuationSeparator" w:id="0">
    <w:p w14:paraId="61340F57" w14:textId="77777777" w:rsidR="00E73CD7" w:rsidRDefault="00E73CD7"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43F7" w14:textId="77777777" w:rsidR="00E73CD7" w:rsidRDefault="00E73CD7"/>
  <w:p w14:paraId="202316FA" w14:textId="77777777" w:rsidR="00E73CD7" w:rsidRDefault="00E73CD7">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3AB1" w14:textId="77777777" w:rsidR="00E73CD7" w:rsidRPr="00D76C5C" w:rsidRDefault="00E73CD7" w:rsidP="00936D44">
    <w:pPr>
      <w:tabs>
        <w:tab w:val="left" w:pos="8505"/>
      </w:tabs>
      <w:ind w:right="1"/>
    </w:pPr>
    <w:r>
      <w:rPr>
        <w:noProof/>
        <w:lang w:eastAsia="de-DE"/>
      </w:rPr>
      <w:drawing>
        <wp:anchor distT="0" distB="0" distL="114300" distR="114300" simplePos="0" relativeHeight="251662336" behindDoc="1" locked="0" layoutInCell="1" allowOverlap="1" wp14:anchorId="50FD5D48" wp14:editId="22F08580">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03E3A06" wp14:editId="6E44A655">
          <wp:simplePos x="0" y="0"/>
          <wp:positionH relativeFrom="column">
            <wp:posOffset>-156210</wp:posOffset>
          </wp:positionH>
          <wp:positionV relativeFrom="paragraph">
            <wp:posOffset>-331114</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2D"/>
    <w:rsid w:val="0000469D"/>
    <w:rsid w:val="00017296"/>
    <w:rsid w:val="0003080D"/>
    <w:rsid w:val="00035EA4"/>
    <w:rsid w:val="00037F3E"/>
    <w:rsid w:val="00040036"/>
    <w:rsid w:val="00044EC8"/>
    <w:rsid w:val="00044EF2"/>
    <w:rsid w:val="00052C29"/>
    <w:rsid w:val="000574FC"/>
    <w:rsid w:val="0006153B"/>
    <w:rsid w:val="00061D2F"/>
    <w:rsid w:val="00070080"/>
    <w:rsid w:val="00073760"/>
    <w:rsid w:val="0007382F"/>
    <w:rsid w:val="0007662B"/>
    <w:rsid w:val="00083498"/>
    <w:rsid w:val="00083C19"/>
    <w:rsid w:val="00083C5E"/>
    <w:rsid w:val="000845B6"/>
    <w:rsid w:val="000959D4"/>
    <w:rsid w:val="000A2786"/>
    <w:rsid w:val="000A3897"/>
    <w:rsid w:val="000A4927"/>
    <w:rsid w:val="000A7F99"/>
    <w:rsid w:val="000B11C4"/>
    <w:rsid w:val="000B2A74"/>
    <w:rsid w:val="000B73EC"/>
    <w:rsid w:val="000D4D08"/>
    <w:rsid w:val="000D69B1"/>
    <w:rsid w:val="000D7E89"/>
    <w:rsid w:val="000E059F"/>
    <w:rsid w:val="000F479C"/>
    <w:rsid w:val="000F758A"/>
    <w:rsid w:val="00101960"/>
    <w:rsid w:val="00104AA4"/>
    <w:rsid w:val="00105438"/>
    <w:rsid w:val="0010583D"/>
    <w:rsid w:val="00113809"/>
    <w:rsid w:val="001154DA"/>
    <w:rsid w:val="0012071D"/>
    <w:rsid w:val="00130130"/>
    <w:rsid w:val="00134F31"/>
    <w:rsid w:val="00144C47"/>
    <w:rsid w:val="00151AC0"/>
    <w:rsid w:val="0015560B"/>
    <w:rsid w:val="001557D6"/>
    <w:rsid w:val="00156C1D"/>
    <w:rsid w:val="001618AD"/>
    <w:rsid w:val="0016314A"/>
    <w:rsid w:val="00166487"/>
    <w:rsid w:val="00166F2D"/>
    <w:rsid w:val="00175D12"/>
    <w:rsid w:val="00182422"/>
    <w:rsid w:val="00182A2C"/>
    <w:rsid w:val="001837B5"/>
    <w:rsid w:val="00184DE7"/>
    <w:rsid w:val="00194B28"/>
    <w:rsid w:val="001A2EAE"/>
    <w:rsid w:val="001A3CE3"/>
    <w:rsid w:val="001A5188"/>
    <w:rsid w:val="001B3642"/>
    <w:rsid w:val="001B4F5B"/>
    <w:rsid w:val="001C1445"/>
    <w:rsid w:val="001D239A"/>
    <w:rsid w:val="001D2E78"/>
    <w:rsid w:val="001D435A"/>
    <w:rsid w:val="001D6B00"/>
    <w:rsid w:val="001E1AE5"/>
    <w:rsid w:val="001E3143"/>
    <w:rsid w:val="001F3716"/>
    <w:rsid w:val="001F55DE"/>
    <w:rsid w:val="002009DD"/>
    <w:rsid w:val="0021040A"/>
    <w:rsid w:val="00220F70"/>
    <w:rsid w:val="00221C80"/>
    <w:rsid w:val="00224644"/>
    <w:rsid w:val="00224DBD"/>
    <w:rsid w:val="0022719C"/>
    <w:rsid w:val="002348E7"/>
    <w:rsid w:val="00236E36"/>
    <w:rsid w:val="002424EE"/>
    <w:rsid w:val="00253DB7"/>
    <w:rsid w:val="0025613F"/>
    <w:rsid w:val="00256722"/>
    <w:rsid w:val="00262E4C"/>
    <w:rsid w:val="00266174"/>
    <w:rsid w:val="00274E9A"/>
    <w:rsid w:val="002765D4"/>
    <w:rsid w:val="00281629"/>
    <w:rsid w:val="00282C84"/>
    <w:rsid w:val="00284E67"/>
    <w:rsid w:val="00290210"/>
    <w:rsid w:val="00294067"/>
    <w:rsid w:val="002A26CF"/>
    <w:rsid w:val="002B3C36"/>
    <w:rsid w:val="002C1765"/>
    <w:rsid w:val="002C6232"/>
    <w:rsid w:val="002D06A8"/>
    <w:rsid w:val="002D1A29"/>
    <w:rsid w:val="002D5197"/>
    <w:rsid w:val="002D690D"/>
    <w:rsid w:val="002E723C"/>
    <w:rsid w:val="002F1272"/>
    <w:rsid w:val="002F51D4"/>
    <w:rsid w:val="00304E50"/>
    <w:rsid w:val="003064D7"/>
    <w:rsid w:val="00307EF5"/>
    <w:rsid w:val="00311AC4"/>
    <w:rsid w:val="00313A8B"/>
    <w:rsid w:val="0032078F"/>
    <w:rsid w:val="00326A7D"/>
    <w:rsid w:val="00334C07"/>
    <w:rsid w:val="00335977"/>
    <w:rsid w:val="0036053E"/>
    <w:rsid w:val="00361DFA"/>
    <w:rsid w:val="00362319"/>
    <w:rsid w:val="00363EDE"/>
    <w:rsid w:val="00364A07"/>
    <w:rsid w:val="00372115"/>
    <w:rsid w:val="003777BF"/>
    <w:rsid w:val="00384952"/>
    <w:rsid w:val="003A11DF"/>
    <w:rsid w:val="003A25F2"/>
    <w:rsid w:val="003A2BF3"/>
    <w:rsid w:val="003B593B"/>
    <w:rsid w:val="003B5AAC"/>
    <w:rsid w:val="003C48B6"/>
    <w:rsid w:val="003C7CEA"/>
    <w:rsid w:val="003D0E70"/>
    <w:rsid w:val="003D387E"/>
    <w:rsid w:val="003D38AF"/>
    <w:rsid w:val="003D7523"/>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43F9"/>
    <w:rsid w:val="00455B90"/>
    <w:rsid w:val="00462557"/>
    <w:rsid w:val="004708D5"/>
    <w:rsid w:val="004751B3"/>
    <w:rsid w:val="00476D4E"/>
    <w:rsid w:val="004800C2"/>
    <w:rsid w:val="004835F9"/>
    <w:rsid w:val="00484459"/>
    <w:rsid w:val="00491396"/>
    <w:rsid w:val="00492B1F"/>
    <w:rsid w:val="004965C9"/>
    <w:rsid w:val="004A36B4"/>
    <w:rsid w:val="004B4864"/>
    <w:rsid w:val="004C0F34"/>
    <w:rsid w:val="004C2D0B"/>
    <w:rsid w:val="004D0AD8"/>
    <w:rsid w:val="004D7F0C"/>
    <w:rsid w:val="004E0498"/>
    <w:rsid w:val="004E27B1"/>
    <w:rsid w:val="004E4DE3"/>
    <w:rsid w:val="004E6AB1"/>
    <w:rsid w:val="004E71F0"/>
    <w:rsid w:val="004F01F1"/>
    <w:rsid w:val="004F41EA"/>
    <w:rsid w:val="005003BD"/>
    <w:rsid w:val="00506352"/>
    <w:rsid w:val="005066BD"/>
    <w:rsid w:val="00514FD4"/>
    <w:rsid w:val="00516321"/>
    <w:rsid w:val="00537E6C"/>
    <w:rsid w:val="00547477"/>
    <w:rsid w:val="005477E2"/>
    <w:rsid w:val="00550487"/>
    <w:rsid w:val="005525A5"/>
    <w:rsid w:val="00561113"/>
    <w:rsid w:val="005617D8"/>
    <w:rsid w:val="0057702E"/>
    <w:rsid w:val="00580834"/>
    <w:rsid w:val="00590F3D"/>
    <w:rsid w:val="0059453D"/>
    <w:rsid w:val="00597BDE"/>
    <w:rsid w:val="005B243B"/>
    <w:rsid w:val="005B2587"/>
    <w:rsid w:val="005B4101"/>
    <w:rsid w:val="005C01D6"/>
    <w:rsid w:val="005C06E1"/>
    <w:rsid w:val="005C0B06"/>
    <w:rsid w:val="005C118C"/>
    <w:rsid w:val="005C21F0"/>
    <w:rsid w:val="005F2509"/>
    <w:rsid w:val="005F6C38"/>
    <w:rsid w:val="00606B05"/>
    <w:rsid w:val="00607476"/>
    <w:rsid w:val="0062120B"/>
    <w:rsid w:val="006222D0"/>
    <w:rsid w:val="00624439"/>
    <w:rsid w:val="006378CB"/>
    <w:rsid w:val="006409D0"/>
    <w:rsid w:val="00642FD3"/>
    <w:rsid w:val="00643013"/>
    <w:rsid w:val="00652988"/>
    <w:rsid w:val="006530C8"/>
    <w:rsid w:val="00662550"/>
    <w:rsid w:val="006635B3"/>
    <w:rsid w:val="00666110"/>
    <w:rsid w:val="006840BB"/>
    <w:rsid w:val="00690BBA"/>
    <w:rsid w:val="00690E6E"/>
    <w:rsid w:val="006A0403"/>
    <w:rsid w:val="006A523B"/>
    <w:rsid w:val="006A54D2"/>
    <w:rsid w:val="006C0B6C"/>
    <w:rsid w:val="006C2F81"/>
    <w:rsid w:val="006C5C90"/>
    <w:rsid w:val="006C6759"/>
    <w:rsid w:val="006C7419"/>
    <w:rsid w:val="006C7BFD"/>
    <w:rsid w:val="006D0E54"/>
    <w:rsid w:val="006D53FC"/>
    <w:rsid w:val="006D5B5B"/>
    <w:rsid w:val="006D787B"/>
    <w:rsid w:val="006E10C8"/>
    <w:rsid w:val="006E1DA2"/>
    <w:rsid w:val="006F10D0"/>
    <w:rsid w:val="006F362C"/>
    <w:rsid w:val="006F6899"/>
    <w:rsid w:val="006F7CC6"/>
    <w:rsid w:val="00702F86"/>
    <w:rsid w:val="00705896"/>
    <w:rsid w:val="00706BD7"/>
    <w:rsid w:val="00707861"/>
    <w:rsid w:val="00717B20"/>
    <w:rsid w:val="00717F47"/>
    <w:rsid w:val="00722477"/>
    <w:rsid w:val="00727644"/>
    <w:rsid w:val="007313A2"/>
    <w:rsid w:val="00734467"/>
    <w:rsid w:val="007372F2"/>
    <w:rsid w:val="0074099F"/>
    <w:rsid w:val="007432CB"/>
    <w:rsid w:val="0074354D"/>
    <w:rsid w:val="00744F65"/>
    <w:rsid w:val="00763946"/>
    <w:rsid w:val="00772515"/>
    <w:rsid w:val="00772B0E"/>
    <w:rsid w:val="00791695"/>
    <w:rsid w:val="0079169E"/>
    <w:rsid w:val="007A0885"/>
    <w:rsid w:val="007A17FF"/>
    <w:rsid w:val="007A2BE6"/>
    <w:rsid w:val="007A323F"/>
    <w:rsid w:val="007A7670"/>
    <w:rsid w:val="007B0F4F"/>
    <w:rsid w:val="007B2E0E"/>
    <w:rsid w:val="007C5485"/>
    <w:rsid w:val="007C669D"/>
    <w:rsid w:val="007D1D65"/>
    <w:rsid w:val="007D2B34"/>
    <w:rsid w:val="007D67E6"/>
    <w:rsid w:val="007D72C7"/>
    <w:rsid w:val="007E067B"/>
    <w:rsid w:val="007E06FC"/>
    <w:rsid w:val="007E2DFE"/>
    <w:rsid w:val="007E32FE"/>
    <w:rsid w:val="00803D66"/>
    <w:rsid w:val="00804FFF"/>
    <w:rsid w:val="00807C64"/>
    <w:rsid w:val="00812715"/>
    <w:rsid w:val="0082055E"/>
    <w:rsid w:val="00826602"/>
    <w:rsid w:val="008306A1"/>
    <w:rsid w:val="00830980"/>
    <w:rsid w:val="00831A5F"/>
    <w:rsid w:val="00844A3A"/>
    <w:rsid w:val="00846174"/>
    <w:rsid w:val="00846893"/>
    <w:rsid w:val="0084701E"/>
    <w:rsid w:val="00851314"/>
    <w:rsid w:val="00857959"/>
    <w:rsid w:val="008664D5"/>
    <w:rsid w:val="008714AB"/>
    <w:rsid w:val="00872354"/>
    <w:rsid w:val="00873F09"/>
    <w:rsid w:val="00877A0F"/>
    <w:rsid w:val="008806CD"/>
    <w:rsid w:val="008834F0"/>
    <w:rsid w:val="0088640B"/>
    <w:rsid w:val="008869E5"/>
    <w:rsid w:val="0088726D"/>
    <w:rsid w:val="00894837"/>
    <w:rsid w:val="00895276"/>
    <w:rsid w:val="008957D3"/>
    <w:rsid w:val="00895D64"/>
    <w:rsid w:val="00895F92"/>
    <w:rsid w:val="008A5255"/>
    <w:rsid w:val="008A5C20"/>
    <w:rsid w:val="008B380F"/>
    <w:rsid w:val="008B51AC"/>
    <w:rsid w:val="008B65D7"/>
    <w:rsid w:val="008C6ED3"/>
    <w:rsid w:val="008D0810"/>
    <w:rsid w:val="008D1847"/>
    <w:rsid w:val="008E36B9"/>
    <w:rsid w:val="0090088E"/>
    <w:rsid w:val="00901ABA"/>
    <w:rsid w:val="00906EED"/>
    <w:rsid w:val="00907A0C"/>
    <w:rsid w:val="00912DCB"/>
    <w:rsid w:val="00915F88"/>
    <w:rsid w:val="00923B6C"/>
    <w:rsid w:val="00925A4C"/>
    <w:rsid w:val="009260DC"/>
    <w:rsid w:val="009317EE"/>
    <w:rsid w:val="0093438D"/>
    <w:rsid w:val="00936D44"/>
    <w:rsid w:val="00940F56"/>
    <w:rsid w:val="00943F19"/>
    <w:rsid w:val="00950606"/>
    <w:rsid w:val="0095342F"/>
    <w:rsid w:val="0095359F"/>
    <w:rsid w:val="00960D9C"/>
    <w:rsid w:val="00963A92"/>
    <w:rsid w:val="00964CB0"/>
    <w:rsid w:val="00982799"/>
    <w:rsid w:val="00982812"/>
    <w:rsid w:val="00986CDE"/>
    <w:rsid w:val="0099083C"/>
    <w:rsid w:val="0099121A"/>
    <w:rsid w:val="00993040"/>
    <w:rsid w:val="00993594"/>
    <w:rsid w:val="009941A3"/>
    <w:rsid w:val="00997E2E"/>
    <w:rsid w:val="009A22A2"/>
    <w:rsid w:val="009B28C1"/>
    <w:rsid w:val="009E13CD"/>
    <w:rsid w:val="009E397F"/>
    <w:rsid w:val="009E50EB"/>
    <w:rsid w:val="009E58FD"/>
    <w:rsid w:val="009E5BE5"/>
    <w:rsid w:val="00A013DB"/>
    <w:rsid w:val="00A01836"/>
    <w:rsid w:val="00A054B9"/>
    <w:rsid w:val="00A076CD"/>
    <w:rsid w:val="00A13EF8"/>
    <w:rsid w:val="00A15063"/>
    <w:rsid w:val="00A150AB"/>
    <w:rsid w:val="00A2605D"/>
    <w:rsid w:val="00A31AD9"/>
    <w:rsid w:val="00A36365"/>
    <w:rsid w:val="00A41DEC"/>
    <w:rsid w:val="00A513C8"/>
    <w:rsid w:val="00A51BC0"/>
    <w:rsid w:val="00A56519"/>
    <w:rsid w:val="00A60A10"/>
    <w:rsid w:val="00A6547C"/>
    <w:rsid w:val="00A65A2A"/>
    <w:rsid w:val="00A67240"/>
    <w:rsid w:val="00A75932"/>
    <w:rsid w:val="00A76152"/>
    <w:rsid w:val="00A811AD"/>
    <w:rsid w:val="00A83ADF"/>
    <w:rsid w:val="00A83B7D"/>
    <w:rsid w:val="00A8488D"/>
    <w:rsid w:val="00A95BDC"/>
    <w:rsid w:val="00AA34D6"/>
    <w:rsid w:val="00AA3BC6"/>
    <w:rsid w:val="00AA5841"/>
    <w:rsid w:val="00AB5815"/>
    <w:rsid w:val="00AC399F"/>
    <w:rsid w:val="00AD68A3"/>
    <w:rsid w:val="00AE341A"/>
    <w:rsid w:val="00AE39AD"/>
    <w:rsid w:val="00B251EF"/>
    <w:rsid w:val="00B3518A"/>
    <w:rsid w:val="00B42079"/>
    <w:rsid w:val="00B53A6D"/>
    <w:rsid w:val="00B60C38"/>
    <w:rsid w:val="00B61CA7"/>
    <w:rsid w:val="00B67EB1"/>
    <w:rsid w:val="00B73B78"/>
    <w:rsid w:val="00B76D24"/>
    <w:rsid w:val="00B80EC5"/>
    <w:rsid w:val="00B90ED0"/>
    <w:rsid w:val="00B946CC"/>
    <w:rsid w:val="00B95E5A"/>
    <w:rsid w:val="00BA05B1"/>
    <w:rsid w:val="00BA5175"/>
    <w:rsid w:val="00BB16FE"/>
    <w:rsid w:val="00BB4B0E"/>
    <w:rsid w:val="00BB6CAC"/>
    <w:rsid w:val="00BC06EF"/>
    <w:rsid w:val="00BC496A"/>
    <w:rsid w:val="00BC756F"/>
    <w:rsid w:val="00BD08B5"/>
    <w:rsid w:val="00BD555C"/>
    <w:rsid w:val="00BE2417"/>
    <w:rsid w:val="00BE3D65"/>
    <w:rsid w:val="00BE5087"/>
    <w:rsid w:val="00BF0ACE"/>
    <w:rsid w:val="00BF2EB1"/>
    <w:rsid w:val="00BF353F"/>
    <w:rsid w:val="00C03E97"/>
    <w:rsid w:val="00C06213"/>
    <w:rsid w:val="00C23B50"/>
    <w:rsid w:val="00C271B9"/>
    <w:rsid w:val="00C30CF7"/>
    <w:rsid w:val="00C3138B"/>
    <w:rsid w:val="00C32BFB"/>
    <w:rsid w:val="00C334A2"/>
    <w:rsid w:val="00C35076"/>
    <w:rsid w:val="00C415F0"/>
    <w:rsid w:val="00C46378"/>
    <w:rsid w:val="00C4774B"/>
    <w:rsid w:val="00C51BCF"/>
    <w:rsid w:val="00C56987"/>
    <w:rsid w:val="00C60BB2"/>
    <w:rsid w:val="00C67320"/>
    <w:rsid w:val="00C83AFB"/>
    <w:rsid w:val="00CA0FE0"/>
    <w:rsid w:val="00CA1E87"/>
    <w:rsid w:val="00CB11A9"/>
    <w:rsid w:val="00CB6698"/>
    <w:rsid w:val="00CB691C"/>
    <w:rsid w:val="00CD1211"/>
    <w:rsid w:val="00CD7684"/>
    <w:rsid w:val="00CE3004"/>
    <w:rsid w:val="00CE38C4"/>
    <w:rsid w:val="00CE398D"/>
    <w:rsid w:val="00CE678F"/>
    <w:rsid w:val="00CF4D64"/>
    <w:rsid w:val="00D04B2A"/>
    <w:rsid w:val="00D14D7C"/>
    <w:rsid w:val="00D30AAB"/>
    <w:rsid w:val="00D32303"/>
    <w:rsid w:val="00D35E9D"/>
    <w:rsid w:val="00D37A2D"/>
    <w:rsid w:val="00D37C81"/>
    <w:rsid w:val="00D4359E"/>
    <w:rsid w:val="00D5566C"/>
    <w:rsid w:val="00D642B0"/>
    <w:rsid w:val="00D70723"/>
    <w:rsid w:val="00D76C5C"/>
    <w:rsid w:val="00D82A6D"/>
    <w:rsid w:val="00D82D1F"/>
    <w:rsid w:val="00D83212"/>
    <w:rsid w:val="00D8498B"/>
    <w:rsid w:val="00D84D4D"/>
    <w:rsid w:val="00D85612"/>
    <w:rsid w:val="00D86668"/>
    <w:rsid w:val="00D9124A"/>
    <w:rsid w:val="00D93E9C"/>
    <w:rsid w:val="00D9547F"/>
    <w:rsid w:val="00DA5EB6"/>
    <w:rsid w:val="00DA78F9"/>
    <w:rsid w:val="00DB03C1"/>
    <w:rsid w:val="00DB31C5"/>
    <w:rsid w:val="00DC008E"/>
    <w:rsid w:val="00DC3659"/>
    <w:rsid w:val="00DC4350"/>
    <w:rsid w:val="00DD0ACC"/>
    <w:rsid w:val="00DD372E"/>
    <w:rsid w:val="00DE0A49"/>
    <w:rsid w:val="00DE7AF6"/>
    <w:rsid w:val="00DF4718"/>
    <w:rsid w:val="00E018E4"/>
    <w:rsid w:val="00E046F2"/>
    <w:rsid w:val="00E12502"/>
    <w:rsid w:val="00E13F33"/>
    <w:rsid w:val="00E303A5"/>
    <w:rsid w:val="00E3332C"/>
    <w:rsid w:val="00E37691"/>
    <w:rsid w:val="00E406D6"/>
    <w:rsid w:val="00E40738"/>
    <w:rsid w:val="00E42827"/>
    <w:rsid w:val="00E46628"/>
    <w:rsid w:val="00E54C50"/>
    <w:rsid w:val="00E558FB"/>
    <w:rsid w:val="00E7106A"/>
    <w:rsid w:val="00E73CD7"/>
    <w:rsid w:val="00E82922"/>
    <w:rsid w:val="00E82CA4"/>
    <w:rsid w:val="00E833E4"/>
    <w:rsid w:val="00E841C4"/>
    <w:rsid w:val="00E869E6"/>
    <w:rsid w:val="00E94B52"/>
    <w:rsid w:val="00E96AC4"/>
    <w:rsid w:val="00EA20C8"/>
    <w:rsid w:val="00EA675A"/>
    <w:rsid w:val="00EA6EB7"/>
    <w:rsid w:val="00EB3F80"/>
    <w:rsid w:val="00EB4B14"/>
    <w:rsid w:val="00EC060E"/>
    <w:rsid w:val="00EC1DCF"/>
    <w:rsid w:val="00EC495E"/>
    <w:rsid w:val="00ED71CB"/>
    <w:rsid w:val="00EE220B"/>
    <w:rsid w:val="00EE7718"/>
    <w:rsid w:val="00EF5359"/>
    <w:rsid w:val="00F006DA"/>
    <w:rsid w:val="00F02F33"/>
    <w:rsid w:val="00F04828"/>
    <w:rsid w:val="00F0678F"/>
    <w:rsid w:val="00F1025D"/>
    <w:rsid w:val="00F1140F"/>
    <w:rsid w:val="00F16747"/>
    <w:rsid w:val="00F21B26"/>
    <w:rsid w:val="00F236F1"/>
    <w:rsid w:val="00F25DEF"/>
    <w:rsid w:val="00F30276"/>
    <w:rsid w:val="00F3086B"/>
    <w:rsid w:val="00F377E6"/>
    <w:rsid w:val="00F44FAE"/>
    <w:rsid w:val="00F4527B"/>
    <w:rsid w:val="00F55421"/>
    <w:rsid w:val="00F56266"/>
    <w:rsid w:val="00F703AB"/>
    <w:rsid w:val="00F72BF6"/>
    <w:rsid w:val="00F72C3F"/>
    <w:rsid w:val="00F7362A"/>
    <w:rsid w:val="00F770B8"/>
    <w:rsid w:val="00F8209E"/>
    <w:rsid w:val="00F84726"/>
    <w:rsid w:val="00FA38E4"/>
    <w:rsid w:val="00FA5CB3"/>
    <w:rsid w:val="00FB1E56"/>
    <w:rsid w:val="00FB5937"/>
    <w:rsid w:val="00FB62F8"/>
    <w:rsid w:val="00FC55BF"/>
    <w:rsid w:val="00FC56A1"/>
    <w:rsid w:val="00FC5F90"/>
    <w:rsid w:val="00FD2D54"/>
    <w:rsid w:val="00FE0F36"/>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0A167"/>
  <w15:docId w15:val="{48303471-9912-45B7-9F7A-69A7E2EF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k\AppData\Local\Microsoft\Windows\INetCache\Content.Outlook\SXCGDGH0\DE_PM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1F89-0DAD-4A3C-9BA8-A4CA1F4D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DE_PM_Vorlage</Template>
  <TotalTime>0</TotalTime>
  <Pages>3</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Polasik</dc:creator>
  <cp:lastModifiedBy>Olga Polasik-Rüffer</cp:lastModifiedBy>
  <cp:revision>2</cp:revision>
  <cp:lastPrinted>2018-09-12T14:39:00Z</cp:lastPrinted>
  <dcterms:created xsi:type="dcterms:W3CDTF">2019-04-23T11:17:00Z</dcterms:created>
  <dcterms:modified xsi:type="dcterms:W3CDTF">2019-04-23T11:17:00Z</dcterms:modified>
</cp:coreProperties>
</file>