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FF07A" w14:textId="7EBBC1FF" w:rsidR="005B5A1C" w:rsidRPr="0041733F" w:rsidRDefault="00A82C86" w:rsidP="005B5A1C">
      <w:pPr>
        <w:rPr>
          <w:rFonts w:ascii="Arial" w:hAnsi="Arial" w:cs="Arial"/>
          <w:b/>
          <w:bCs/>
          <w:sz w:val="40"/>
          <w:szCs w:val="40"/>
          <w:lang w:val="de-DE"/>
        </w:rPr>
      </w:pPr>
      <w:bookmarkStart w:id="0" w:name="_Hlk115081429"/>
      <w:bookmarkStart w:id="1" w:name="_Hlk127261073"/>
      <w:r w:rsidRPr="0041733F">
        <w:rPr>
          <w:rFonts w:ascii="Arial" w:hAnsi="Arial" w:cs="Arial"/>
          <w:b/>
          <w:bCs/>
          <w:sz w:val="40"/>
          <w:szCs w:val="40"/>
          <w:lang w:val="de-DE"/>
        </w:rPr>
        <w:t>Nießbrauch</w:t>
      </w:r>
      <w:r>
        <w:rPr>
          <w:rFonts w:ascii="Arial" w:hAnsi="Arial" w:cs="Arial"/>
          <w:b/>
          <w:bCs/>
          <w:sz w:val="40"/>
          <w:szCs w:val="40"/>
          <w:lang w:val="de-DE"/>
        </w:rPr>
        <w:t xml:space="preserve"> von Wertpapiere</w:t>
      </w:r>
      <w:r w:rsidR="00AB3A8C">
        <w:rPr>
          <w:rFonts w:ascii="Arial" w:hAnsi="Arial" w:cs="Arial"/>
          <w:b/>
          <w:bCs/>
          <w:sz w:val="40"/>
          <w:szCs w:val="40"/>
          <w:lang w:val="de-DE"/>
        </w:rPr>
        <w:t>n</w:t>
      </w:r>
      <w:r w:rsidR="0041733F" w:rsidRPr="0041733F">
        <w:rPr>
          <w:rFonts w:ascii="Arial" w:hAnsi="Arial" w:cs="Arial"/>
          <w:b/>
          <w:bCs/>
          <w:sz w:val="40"/>
          <w:szCs w:val="40"/>
          <w:lang w:val="de-DE"/>
        </w:rPr>
        <w:t>: die steuergünstige Art</w:t>
      </w:r>
      <w:r w:rsidR="00AB3A8C">
        <w:rPr>
          <w:rFonts w:ascii="Arial" w:hAnsi="Arial" w:cs="Arial"/>
          <w:b/>
          <w:bCs/>
          <w:sz w:val="40"/>
          <w:szCs w:val="40"/>
          <w:lang w:val="de-DE"/>
        </w:rPr>
        <w:t>,</w:t>
      </w:r>
      <w:r w:rsidR="0041733F" w:rsidRPr="0041733F">
        <w:rPr>
          <w:rFonts w:ascii="Arial" w:hAnsi="Arial" w:cs="Arial"/>
          <w:b/>
          <w:bCs/>
          <w:sz w:val="40"/>
          <w:szCs w:val="40"/>
          <w:lang w:val="de-DE"/>
        </w:rPr>
        <w:t xml:space="preserve"> Vermögen frühzeitig zu übertragen </w:t>
      </w:r>
    </w:p>
    <w:p w14:paraId="3B56950C" w14:textId="77777777" w:rsidR="0099387B" w:rsidRDefault="0099387B" w:rsidP="00D81771">
      <w:pPr>
        <w:spacing w:line="276" w:lineRule="auto"/>
        <w:jc w:val="both"/>
        <w:rPr>
          <w:rFonts w:ascii="Arial" w:hAnsi="Arial" w:cs="Arial"/>
          <w:b/>
          <w:bCs/>
          <w:sz w:val="22"/>
          <w:szCs w:val="22"/>
          <w:lang w:val="de-DE"/>
        </w:rPr>
      </w:pPr>
    </w:p>
    <w:p w14:paraId="265BCDA1" w14:textId="77777777" w:rsidR="0041733F" w:rsidRPr="0041733F" w:rsidRDefault="0041733F" w:rsidP="0041733F">
      <w:pPr>
        <w:rPr>
          <w:rFonts w:ascii="Arial" w:hAnsi="Arial" w:cs="Arial"/>
          <w:b/>
          <w:bCs/>
          <w:sz w:val="22"/>
          <w:szCs w:val="22"/>
          <w:lang w:val="de-DE"/>
        </w:rPr>
      </w:pPr>
      <w:bookmarkStart w:id="2" w:name="_Hlk189652830"/>
      <w:r w:rsidRPr="0041733F">
        <w:rPr>
          <w:rFonts w:ascii="Arial" w:hAnsi="Arial" w:cs="Arial"/>
          <w:b/>
          <w:bCs/>
          <w:sz w:val="22"/>
          <w:szCs w:val="22"/>
          <w:lang w:val="de-DE"/>
        </w:rPr>
        <w:t>Mit dem Konzept des Nießbrauchs kann Vermögen bereits zu Lebzeiten an Kinder, Enkel oder Dritte übertragen werden, ohne die Kontrolle abzugeben – Das kann die Steuerlast der Erben entscheidend mildern – Doch es gilt, einige Fallstricke zu beachten</w:t>
      </w:r>
    </w:p>
    <w:p w14:paraId="60A35D1D" w14:textId="77777777" w:rsidR="0041733F" w:rsidRDefault="0041733F" w:rsidP="00317E01">
      <w:pPr>
        <w:spacing w:line="276" w:lineRule="auto"/>
        <w:rPr>
          <w:rFonts w:ascii="Arial" w:hAnsi="Arial" w:cs="Arial"/>
          <w:b/>
          <w:sz w:val="22"/>
          <w:szCs w:val="22"/>
          <w:lang w:val="de-DE"/>
        </w:rPr>
      </w:pPr>
    </w:p>
    <w:p w14:paraId="617D95C5" w14:textId="58128E38" w:rsidR="0041733F" w:rsidRDefault="008C495E" w:rsidP="0041733F">
      <w:pPr>
        <w:jc w:val="both"/>
        <w:rPr>
          <w:rFonts w:ascii="Arial" w:hAnsi="Arial" w:cs="Arial"/>
          <w:szCs w:val="19"/>
          <w:lang w:val="de-DE"/>
        </w:rPr>
      </w:pPr>
      <w:r w:rsidRPr="00A45A6B">
        <w:rPr>
          <w:rFonts w:ascii="Arial" w:hAnsi="Arial" w:cs="Arial"/>
          <w:b/>
          <w:szCs w:val="19"/>
          <w:lang w:val="de-DE"/>
        </w:rPr>
        <w:t xml:space="preserve">Frankfurt/Main, </w:t>
      </w:r>
      <w:r w:rsidR="00A45A6B" w:rsidRPr="00A45A6B">
        <w:rPr>
          <w:rFonts w:ascii="Arial" w:hAnsi="Arial" w:cs="Arial"/>
          <w:b/>
          <w:szCs w:val="19"/>
          <w:lang w:val="de-DE"/>
        </w:rPr>
        <w:t>11</w:t>
      </w:r>
      <w:r w:rsidRPr="00A45A6B">
        <w:rPr>
          <w:rFonts w:ascii="Arial" w:hAnsi="Arial" w:cs="Arial"/>
          <w:b/>
          <w:szCs w:val="19"/>
          <w:lang w:val="de-DE"/>
        </w:rPr>
        <w:t xml:space="preserve">. </w:t>
      </w:r>
      <w:r w:rsidR="00C83F12" w:rsidRPr="00A45A6B">
        <w:rPr>
          <w:rFonts w:ascii="Arial" w:hAnsi="Arial" w:cs="Arial"/>
          <w:b/>
          <w:szCs w:val="19"/>
          <w:lang w:val="de-DE"/>
        </w:rPr>
        <w:t>März</w:t>
      </w:r>
      <w:r w:rsidR="0042236B" w:rsidRPr="00A45A6B">
        <w:rPr>
          <w:rFonts w:ascii="Arial" w:hAnsi="Arial" w:cs="Arial"/>
          <w:b/>
          <w:szCs w:val="19"/>
          <w:lang w:val="de-DE"/>
        </w:rPr>
        <w:t xml:space="preserve"> </w:t>
      </w:r>
      <w:r w:rsidRPr="00A45A6B">
        <w:rPr>
          <w:rFonts w:ascii="Arial" w:hAnsi="Arial" w:cs="Arial"/>
          <w:b/>
          <w:szCs w:val="19"/>
          <w:lang w:val="de-DE"/>
        </w:rPr>
        <w:t>202</w:t>
      </w:r>
      <w:r w:rsidR="0042236B" w:rsidRPr="00A45A6B">
        <w:rPr>
          <w:rFonts w:ascii="Arial" w:hAnsi="Arial" w:cs="Arial"/>
          <w:b/>
          <w:szCs w:val="19"/>
          <w:lang w:val="de-DE"/>
        </w:rPr>
        <w:t>5</w:t>
      </w:r>
      <w:r w:rsidRPr="002666A3">
        <w:rPr>
          <w:rFonts w:ascii="Arial" w:hAnsi="Arial" w:cs="Arial"/>
          <w:b/>
          <w:szCs w:val="19"/>
          <w:lang w:val="de-DE"/>
        </w:rPr>
        <w:t xml:space="preserve"> –</w:t>
      </w:r>
      <w:r w:rsidR="0042236B">
        <w:rPr>
          <w:rFonts w:ascii="Arial" w:hAnsi="Arial" w:cs="Arial"/>
          <w:b/>
          <w:szCs w:val="19"/>
          <w:lang w:val="de-DE"/>
        </w:rPr>
        <w:t xml:space="preserve"> </w:t>
      </w:r>
      <w:r w:rsidR="0041733F" w:rsidRPr="0041733F">
        <w:rPr>
          <w:rFonts w:ascii="Arial" w:hAnsi="Arial" w:cs="Arial"/>
          <w:szCs w:val="19"/>
          <w:lang w:val="de-DE"/>
        </w:rPr>
        <w:t xml:space="preserve">Vererbt wird hierzulande bekanntlich viel. Laut einer Studie der Deutschen Bank, die sich auf Zahlen des Statistischen Bundesamtes beruft, </w:t>
      </w:r>
      <w:r w:rsidR="00965D12">
        <w:rPr>
          <w:rFonts w:ascii="Arial" w:hAnsi="Arial" w:cs="Arial"/>
          <w:szCs w:val="19"/>
          <w:lang w:val="de-DE"/>
        </w:rPr>
        <w:t xml:space="preserve">wurden bei den </w:t>
      </w:r>
      <w:r w:rsidR="0041733F" w:rsidRPr="0041733F">
        <w:rPr>
          <w:rFonts w:ascii="Arial" w:hAnsi="Arial" w:cs="Arial"/>
          <w:szCs w:val="19"/>
          <w:lang w:val="de-DE"/>
        </w:rPr>
        <w:t>Finanzämter</w:t>
      </w:r>
      <w:r w:rsidR="00965D12">
        <w:rPr>
          <w:rFonts w:ascii="Arial" w:hAnsi="Arial" w:cs="Arial"/>
          <w:szCs w:val="19"/>
          <w:lang w:val="de-DE"/>
        </w:rPr>
        <w:t>n</w:t>
      </w:r>
      <w:r w:rsidR="0041733F" w:rsidRPr="0041733F">
        <w:rPr>
          <w:rFonts w:ascii="Arial" w:hAnsi="Arial" w:cs="Arial"/>
          <w:szCs w:val="19"/>
          <w:lang w:val="de-DE"/>
        </w:rPr>
        <w:t xml:space="preserve"> im Jahr 2023 in Deutschland Erbschaften und Schenkungen im Wert von 121,5 Milliarden Euro steuerlich veranlagt. Das waren fast 20 Prozent mehr als im Jahr zuvor. Neuere Zahlen liegen noch nicht vor. Und der Wert aller Vermögensübertragungen war nach Einschätzung der Deutschen Bank sogar noch deutlich höher, da die Steuer</w:t>
      </w:r>
      <w:r w:rsidR="00965D12">
        <w:rPr>
          <w:rFonts w:ascii="Arial" w:hAnsi="Arial" w:cs="Arial"/>
          <w:szCs w:val="19"/>
          <w:lang w:val="de-DE"/>
        </w:rPr>
        <w:t>s</w:t>
      </w:r>
      <w:r w:rsidR="0041733F" w:rsidRPr="0041733F">
        <w:rPr>
          <w:rFonts w:ascii="Arial" w:hAnsi="Arial" w:cs="Arial"/>
          <w:szCs w:val="19"/>
          <w:lang w:val="de-DE"/>
        </w:rPr>
        <w:t>tatistik Erbschaften und Schenkungen, die innerhalb der Freibeträge liegen</w:t>
      </w:r>
      <w:r w:rsidR="00965D12">
        <w:rPr>
          <w:rFonts w:ascii="Arial" w:hAnsi="Arial" w:cs="Arial"/>
          <w:szCs w:val="19"/>
          <w:lang w:val="de-DE"/>
        </w:rPr>
        <w:t xml:space="preserve">, </w:t>
      </w:r>
      <w:r w:rsidR="00965D12" w:rsidRPr="0041733F">
        <w:rPr>
          <w:rFonts w:ascii="Arial" w:hAnsi="Arial" w:cs="Arial"/>
          <w:szCs w:val="19"/>
          <w:lang w:val="de-DE"/>
        </w:rPr>
        <w:t>nicht abbildet</w:t>
      </w:r>
      <w:r w:rsidR="0041733F" w:rsidRPr="0041733F">
        <w:rPr>
          <w:rFonts w:ascii="Arial" w:hAnsi="Arial" w:cs="Arial"/>
          <w:szCs w:val="19"/>
          <w:lang w:val="de-DE"/>
        </w:rPr>
        <w:t xml:space="preserve">. </w:t>
      </w:r>
    </w:p>
    <w:p w14:paraId="27ED690C" w14:textId="77777777" w:rsidR="00965D12" w:rsidRDefault="00965D12" w:rsidP="0041733F">
      <w:pPr>
        <w:jc w:val="both"/>
        <w:rPr>
          <w:rFonts w:ascii="Arial" w:hAnsi="Arial" w:cs="Arial"/>
          <w:szCs w:val="19"/>
          <w:lang w:val="de-DE"/>
        </w:rPr>
      </w:pPr>
    </w:p>
    <w:p w14:paraId="559B3A56" w14:textId="77777777" w:rsidR="0041733F" w:rsidRDefault="0041733F" w:rsidP="0041733F">
      <w:pPr>
        <w:jc w:val="both"/>
        <w:rPr>
          <w:rFonts w:ascii="Arial" w:hAnsi="Arial" w:cs="Arial"/>
          <w:szCs w:val="19"/>
          <w:lang w:val="de-DE"/>
        </w:rPr>
      </w:pPr>
      <w:r w:rsidRPr="0041733F">
        <w:rPr>
          <w:rFonts w:ascii="Arial" w:hAnsi="Arial" w:cs="Arial"/>
          <w:szCs w:val="19"/>
          <w:lang w:val="de-DE"/>
        </w:rPr>
        <w:t>Doch nicht nur die Höhe, sondern auch die Struktur der Erbschaften ändert sich der Studie zufolge. So gewinnen neben Immobilien auch Gold und Wertpapiere zunehmend an Bedeutung.</w:t>
      </w:r>
      <w:r>
        <w:rPr>
          <w:rFonts w:ascii="Arial" w:hAnsi="Arial" w:cs="Arial"/>
          <w:szCs w:val="19"/>
          <w:lang w:val="de-DE"/>
        </w:rPr>
        <w:t xml:space="preserve"> </w:t>
      </w:r>
      <w:r w:rsidRPr="0041733F">
        <w:rPr>
          <w:rFonts w:ascii="Arial" w:hAnsi="Arial" w:cs="Arial"/>
          <w:szCs w:val="19"/>
          <w:lang w:val="de-DE"/>
        </w:rPr>
        <w:t>Angesichts der enormen Summen, die künftig vererbt werden, rät der Financial Planning Standards Board Deutschland e.V. (FPSB Deutschland), sich um das Thema Estate Planning zu kümmern und dabei professionelle Beratungsleistung in Anspruch zu nehmen. Estate Planning ist der Fachbegriff, der die Beratung für den Vermögensübergang zwischen den Generationen beschreibt.</w:t>
      </w:r>
    </w:p>
    <w:p w14:paraId="5B21B633" w14:textId="77777777" w:rsidR="0041733F" w:rsidRDefault="0041733F" w:rsidP="0041733F">
      <w:pPr>
        <w:jc w:val="both"/>
        <w:rPr>
          <w:rFonts w:ascii="Arial" w:hAnsi="Arial" w:cs="Arial"/>
          <w:szCs w:val="19"/>
          <w:lang w:val="de-DE"/>
        </w:rPr>
      </w:pPr>
    </w:p>
    <w:p w14:paraId="3658DC5B" w14:textId="781C330B" w:rsidR="0041733F" w:rsidRPr="0041733F" w:rsidRDefault="0041733F" w:rsidP="0041733F">
      <w:pPr>
        <w:jc w:val="both"/>
        <w:rPr>
          <w:rFonts w:ascii="Arial" w:hAnsi="Arial" w:cs="Arial"/>
          <w:b/>
          <w:bCs/>
          <w:szCs w:val="19"/>
          <w:lang w:val="de-DE"/>
        </w:rPr>
      </w:pPr>
      <w:r w:rsidRPr="0041733F">
        <w:rPr>
          <w:rFonts w:ascii="Arial" w:hAnsi="Arial" w:cs="Arial"/>
          <w:b/>
          <w:bCs/>
          <w:szCs w:val="19"/>
          <w:lang w:val="de-DE"/>
        </w:rPr>
        <w:t xml:space="preserve">Frühzeitiger Transfer kann Steuern </w:t>
      </w:r>
      <w:r>
        <w:rPr>
          <w:rFonts w:ascii="Arial" w:hAnsi="Arial" w:cs="Arial"/>
          <w:b/>
          <w:bCs/>
          <w:szCs w:val="19"/>
          <w:lang w:val="de-DE"/>
        </w:rPr>
        <w:t>reduzieren</w:t>
      </w:r>
    </w:p>
    <w:p w14:paraId="48AFE0EB" w14:textId="5A6BCD3E" w:rsidR="0041733F" w:rsidRPr="0041733F" w:rsidRDefault="0041733F" w:rsidP="00533B0A">
      <w:pPr>
        <w:jc w:val="both"/>
        <w:rPr>
          <w:rFonts w:ascii="Arial" w:hAnsi="Arial" w:cs="Arial"/>
          <w:szCs w:val="19"/>
          <w:lang w:val="de-DE"/>
        </w:rPr>
      </w:pPr>
      <w:r w:rsidRPr="0041733F">
        <w:rPr>
          <w:rFonts w:ascii="Arial" w:hAnsi="Arial" w:cs="Arial"/>
          <w:szCs w:val="19"/>
          <w:lang w:val="de-DE"/>
        </w:rPr>
        <w:t xml:space="preserve">„Gerade bei größeren Vermögen macht ein frühzeitiger Transfer Sinn, weil die damit verbundenen Freibeträge in der Erbschaft und </w:t>
      </w:r>
      <w:r w:rsidR="00965D12">
        <w:rPr>
          <w:rFonts w:ascii="Arial" w:hAnsi="Arial" w:cs="Arial"/>
          <w:szCs w:val="19"/>
          <w:lang w:val="de-DE"/>
        </w:rPr>
        <w:t xml:space="preserve">bei der </w:t>
      </w:r>
      <w:r w:rsidRPr="0041733F">
        <w:rPr>
          <w:rFonts w:ascii="Arial" w:hAnsi="Arial" w:cs="Arial"/>
          <w:szCs w:val="19"/>
          <w:lang w:val="de-DE"/>
        </w:rPr>
        <w:t>Schenkung</w:t>
      </w:r>
      <w:r w:rsidR="00965D12">
        <w:rPr>
          <w:rFonts w:ascii="Arial" w:hAnsi="Arial" w:cs="Arial"/>
          <w:szCs w:val="19"/>
          <w:lang w:val="de-DE"/>
        </w:rPr>
        <w:t xml:space="preserve"> </w:t>
      </w:r>
      <w:r w:rsidRPr="0041733F">
        <w:rPr>
          <w:rFonts w:ascii="Arial" w:hAnsi="Arial" w:cs="Arial"/>
          <w:szCs w:val="19"/>
          <w:lang w:val="de-DE"/>
        </w:rPr>
        <w:t>nach Ablauf der Frist von zehn Jahren erneut ausgeschöpft werden können“, empfiehlt</w:t>
      </w:r>
      <w:r w:rsidR="00533B0A">
        <w:rPr>
          <w:rFonts w:ascii="Arial" w:hAnsi="Arial" w:cs="Arial"/>
          <w:szCs w:val="19"/>
          <w:lang w:val="de-DE"/>
        </w:rPr>
        <w:t xml:space="preserve"> FPSB-Vorstand </w:t>
      </w:r>
      <w:r w:rsidR="00533B0A" w:rsidRPr="00533B0A">
        <w:rPr>
          <w:rFonts w:ascii="Arial" w:hAnsi="Arial" w:cs="Arial"/>
          <w:szCs w:val="19"/>
          <w:lang w:val="de-DE"/>
        </w:rPr>
        <w:t>Maximilian Kleyboldt, CFP</w:t>
      </w:r>
      <w:r w:rsidR="00533B0A" w:rsidRPr="00965D12">
        <w:rPr>
          <w:rFonts w:ascii="Arial" w:hAnsi="Arial" w:cs="Arial"/>
          <w:sz w:val="18"/>
          <w:szCs w:val="18"/>
          <w:vertAlign w:val="superscript"/>
          <w:lang w:val="de-DE"/>
        </w:rPr>
        <w:t>®</w:t>
      </w:r>
      <w:r w:rsidRPr="0041733F">
        <w:rPr>
          <w:rFonts w:ascii="Arial" w:hAnsi="Arial" w:cs="Arial"/>
          <w:szCs w:val="19"/>
          <w:lang w:val="de-DE"/>
        </w:rPr>
        <w:t>, der jedoch hinzufügt: „</w:t>
      </w:r>
      <w:r w:rsidR="00965D12">
        <w:rPr>
          <w:rFonts w:ascii="Arial" w:hAnsi="Arial" w:cs="Arial"/>
          <w:szCs w:val="19"/>
          <w:lang w:val="de-DE"/>
        </w:rPr>
        <w:t>Allerdings</w:t>
      </w:r>
      <w:r w:rsidRPr="0041733F">
        <w:rPr>
          <w:rFonts w:ascii="Arial" w:hAnsi="Arial" w:cs="Arial"/>
          <w:szCs w:val="19"/>
          <w:lang w:val="de-DE"/>
        </w:rPr>
        <w:t xml:space="preserve"> sollte der Vermögensinhaber bei der Nachlassplanung nie aus rein steuerlichen Gesichtspunkten übereilte Entscheidungen treffen.“</w:t>
      </w:r>
    </w:p>
    <w:p w14:paraId="58420934" w14:textId="77777777" w:rsidR="0041733F" w:rsidRDefault="0041733F" w:rsidP="0041733F">
      <w:pPr>
        <w:jc w:val="both"/>
        <w:rPr>
          <w:rFonts w:ascii="Arial" w:hAnsi="Arial" w:cs="Arial"/>
          <w:szCs w:val="19"/>
          <w:lang w:val="de-DE"/>
        </w:rPr>
      </w:pPr>
    </w:p>
    <w:p w14:paraId="1E548166" w14:textId="377531B9" w:rsidR="0041733F" w:rsidRPr="0041733F" w:rsidRDefault="0041733F" w:rsidP="0041733F">
      <w:pPr>
        <w:jc w:val="both"/>
        <w:rPr>
          <w:rFonts w:ascii="Arial" w:hAnsi="Arial" w:cs="Arial"/>
          <w:szCs w:val="19"/>
          <w:lang w:val="de-DE"/>
        </w:rPr>
      </w:pPr>
      <w:r w:rsidRPr="0041733F">
        <w:rPr>
          <w:rFonts w:ascii="Arial" w:hAnsi="Arial" w:cs="Arial"/>
          <w:szCs w:val="19"/>
          <w:lang w:val="de-DE"/>
        </w:rPr>
        <w:t xml:space="preserve">Eine Möglichkeit, Vermögen frühzeitig, also noch vor dem Tod, an die nächste Generation zu übertragen, ist das Konzept des Nießbrauchs. Der große Vorteil: Hier behält der Vermögensinhaber – zumindest teilweise – die Kontrolle über das vererbte Vermögen. Etwa bei der Immobilie, die zwar an den oder die Erben übertragen wird, </w:t>
      </w:r>
      <w:r w:rsidR="00965D12">
        <w:rPr>
          <w:rFonts w:ascii="Arial" w:hAnsi="Arial" w:cs="Arial"/>
          <w:szCs w:val="19"/>
          <w:lang w:val="de-DE"/>
        </w:rPr>
        <w:t xml:space="preserve">wobei </w:t>
      </w:r>
      <w:r w:rsidRPr="0041733F">
        <w:rPr>
          <w:rFonts w:ascii="Arial" w:hAnsi="Arial" w:cs="Arial"/>
          <w:szCs w:val="19"/>
          <w:lang w:val="de-DE"/>
        </w:rPr>
        <w:t>der Vererbende oder die Vererbenden jedoch ein lebenslanges Wohn- und Nutzungsrecht an dem Haus oder der Wohnung behält. Das heißt, der Nießbrauchnehmer hat dort das Wohnrecht oder den Anspruch auf die Miete.</w:t>
      </w:r>
    </w:p>
    <w:p w14:paraId="51C5869A" w14:textId="77777777" w:rsidR="0041733F" w:rsidRDefault="0041733F" w:rsidP="0041733F">
      <w:pPr>
        <w:jc w:val="both"/>
        <w:rPr>
          <w:rFonts w:ascii="Arial" w:hAnsi="Arial" w:cs="Arial"/>
          <w:b/>
          <w:bCs/>
          <w:szCs w:val="19"/>
          <w:lang w:val="de-DE"/>
        </w:rPr>
      </w:pPr>
    </w:p>
    <w:p w14:paraId="57A9AA58" w14:textId="77777777" w:rsidR="00CA6157" w:rsidRDefault="00CA6157" w:rsidP="0041733F">
      <w:pPr>
        <w:jc w:val="both"/>
        <w:rPr>
          <w:rFonts w:ascii="Arial" w:hAnsi="Arial" w:cs="Arial"/>
          <w:b/>
          <w:bCs/>
          <w:szCs w:val="19"/>
          <w:lang w:val="de-DE"/>
        </w:rPr>
      </w:pPr>
    </w:p>
    <w:p w14:paraId="2AF4DA5B" w14:textId="62CA8FF9" w:rsidR="0041733F" w:rsidRPr="0041733F" w:rsidRDefault="0041733F" w:rsidP="0041733F">
      <w:pPr>
        <w:jc w:val="both"/>
        <w:rPr>
          <w:rFonts w:ascii="Arial" w:hAnsi="Arial" w:cs="Arial"/>
          <w:b/>
          <w:bCs/>
          <w:szCs w:val="19"/>
          <w:lang w:val="de-DE"/>
        </w:rPr>
      </w:pPr>
      <w:r w:rsidRPr="0041733F">
        <w:rPr>
          <w:rFonts w:ascii="Arial" w:hAnsi="Arial" w:cs="Arial"/>
          <w:b/>
          <w:bCs/>
          <w:szCs w:val="19"/>
          <w:lang w:val="de-DE"/>
        </w:rPr>
        <w:lastRenderedPageBreak/>
        <w:t xml:space="preserve">Nießbrauch auch bei </w:t>
      </w:r>
      <w:r w:rsidR="00D57D32" w:rsidRPr="0041733F">
        <w:rPr>
          <w:rFonts w:ascii="Arial" w:hAnsi="Arial" w:cs="Arial"/>
          <w:b/>
          <w:bCs/>
          <w:szCs w:val="19"/>
          <w:lang w:val="de-DE"/>
        </w:rPr>
        <w:t>Wertpapier</w:t>
      </w:r>
      <w:r w:rsidR="00D57D32">
        <w:rPr>
          <w:rFonts w:ascii="Arial" w:hAnsi="Arial" w:cs="Arial"/>
          <w:b/>
          <w:bCs/>
          <w:szCs w:val="19"/>
          <w:lang w:val="de-DE"/>
        </w:rPr>
        <w:t>en</w:t>
      </w:r>
    </w:p>
    <w:p w14:paraId="18CDE29B" w14:textId="77777777" w:rsidR="00B15A67" w:rsidRDefault="0041733F" w:rsidP="00B15A67">
      <w:pPr>
        <w:jc w:val="both"/>
        <w:rPr>
          <w:rFonts w:ascii="Arial" w:hAnsi="Arial" w:cs="Arial"/>
          <w:szCs w:val="19"/>
          <w:lang w:val="de-DE"/>
        </w:rPr>
      </w:pPr>
      <w:r w:rsidRPr="0041733F">
        <w:rPr>
          <w:rFonts w:ascii="Arial" w:hAnsi="Arial" w:cs="Arial"/>
          <w:szCs w:val="19"/>
          <w:lang w:val="de-DE"/>
        </w:rPr>
        <w:t xml:space="preserve">Was viele nicht wissen: Nießbrauch kann auch bei Wertpapieren eingesetzt werden. </w:t>
      </w:r>
      <w:r w:rsidR="001D61F1" w:rsidRPr="001D61F1">
        <w:rPr>
          <w:rFonts w:ascii="Arial" w:hAnsi="Arial" w:cs="Arial"/>
          <w:szCs w:val="19"/>
          <w:lang w:val="de-DE"/>
        </w:rPr>
        <w:t xml:space="preserve">Die Übertragung von Wertpapieren gegen die Einräumung eines Nießbrauchs ist eine interessante Option für Anleger, die Vermögen an die nächste Generation übergeben möchten, ohne </w:t>
      </w:r>
      <w:proofErr w:type="gramStart"/>
      <w:r w:rsidR="001D61F1" w:rsidRPr="001D61F1">
        <w:rPr>
          <w:rFonts w:ascii="Arial" w:hAnsi="Arial" w:cs="Arial"/>
          <w:szCs w:val="19"/>
          <w:lang w:val="de-DE"/>
        </w:rPr>
        <w:t>auf laufende</w:t>
      </w:r>
      <w:proofErr w:type="gramEnd"/>
      <w:r w:rsidR="001D61F1" w:rsidRPr="001D61F1">
        <w:rPr>
          <w:rFonts w:ascii="Arial" w:hAnsi="Arial" w:cs="Arial"/>
          <w:szCs w:val="19"/>
          <w:lang w:val="de-DE"/>
        </w:rPr>
        <w:t xml:space="preserve"> Erträge zu verzichten. </w:t>
      </w:r>
      <w:r w:rsidR="00755E8D">
        <w:rPr>
          <w:rFonts w:ascii="Arial" w:hAnsi="Arial" w:cs="Arial"/>
          <w:szCs w:val="19"/>
          <w:lang w:val="de-DE"/>
        </w:rPr>
        <w:t>„</w:t>
      </w:r>
      <w:r w:rsidR="001D61F1" w:rsidRPr="001D61F1">
        <w:rPr>
          <w:rFonts w:ascii="Arial" w:hAnsi="Arial" w:cs="Arial"/>
          <w:szCs w:val="19"/>
          <w:lang w:val="de-DE"/>
        </w:rPr>
        <w:t>Dieses Instrument bietet steuerliche Vorteile und kann helfen, die Vermögensnachfolge zu gestalten</w:t>
      </w:r>
      <w:r w:rsidR="00755E8D">
        <w:rPr>
          <w:rFonts w:ascii="Arial" w:hAnsi="Arial" w:cs="Arial"/>
          <w:szCs w:val="19"/>
          <w:lang w:val="de-DE"/>
        </w:rPr>
        <w:t>“, erläutert Kleyboldt</w:t>
      </w:r>
      <w:r w:rsidR="00B15A67">
        <w:rPr>
          <w:rFonts w:ascii="Arial" w:hAnsi="Arial" w:cs="Arial"/>
          <w:szCs w:val="19"/>
          <w:lang w:val="de-DE"/>
        </w:rPr>
        <w:t xml:space="preserve">, </w:t>
      </w:r>
      <w:r w:rsidR="00B15A67" w:rsidRPr="00B15A67">
        <w:rPr>
          <w:rFonts w:ascii="Arial" w:hAnsi="Arial" w:cs="Arial"/>
          <w:szCs w:val="19"/>
          <w:lang w:val="de-DE"/>
        </w:rPr>
        <w:t>zugleich Direktor</w:t>
      </w:r>
      <w:r w:rsidR="00B15A67">
        <w:rPr>
          <w:rFonts w:ascii="Arial" w:hAnsi="Arial" w:cs="Arial"/>
          <w:szCs w:val="19"/>
          <w:lang w:val="de-DE"/>
        </w:rPr>
        <w:t xml:space="preserve"> </w:t>
      </w:r>
      <w:r w:rsidR="00B15A67" w:rsidRPr="00B15A67">
        <w:rPr>
          <w:rFonts w:ascii="Arial" w:hAnsi="Arial" w:cs="Arial"/>
          <w:szCs w:val="19"/>
          <w:lang w:val="de-DE"/>
        </w:rPr>
        <w:t>Wealth Planning bei der Bethmann Bank</w:t>
      </w:r>
      <w:r w:rsidR="001D61F1" w:rsidRPr="001D61F1">
        <w:rPr>
          <w:rFonts w:ascii="Arial" w:hAnsi="Arial" w:cs="Arial"/>
          <w:szCs w:val="19"/>
          <w:lang w:val="de-DE"/>
        </w:rPr>
        <w:t>.</w:t>
      </w:r>
      <w:r w:rsidR="001D61F1">
        <w:rPr>
          <w:rFonts w:ascii="Arial" w:hAnsi="Arial" w:cs="Arial"/>
          <w:szCs w:val="19"/>
          <w:lang w:val="de-DE"/>
        </w:rPr>
        <w:t xml:space="preserve"> </w:t>
      </w:r>
    </w:p>
    <w:p w14:paraId="6672FE55" w14:textId="77777777" w:rsidR="00B15A67" w:rsidRDefault="00B15A67" w:rsidP="00B15A67">
      <w:pPr>
        <w:jc w:val="both"/>
        <w:rPr>
          <w:rFonts w:ascii="Arial" w:hAnsi="Arial" w:cs="Arial"/>
          <w:szCs w:val="19"/>
          <w:lang w:val="de-DE"/>
        </w:rPr>
      </w:pPr>
    </w:p>
    <w:p w14:paraId="0276351A" w14:textId="5826818E" w:rsidR="001D61F1" w:rsidRDefault="001D61F1" w:rsidP="00B15A67">
      <w:pPr>
        <w:jc w:val="both"/>
        <w:rPr>
          <w:rFonts w:ascii="Arial" w:hAnsi="Arial" w:cs="Arial"/>
          <w:szCs w:val="19"/>
          <w:lang w:val="de-DE"/>
        </w:rPr>
      </w:pPr>
      <w:r w:rsidRPr="001D61F1">
        <w:rPr>
          <w:rFonts w:ascii="Arial" w:hAnsi="Arial" w:cs="Arial"/>
          <w:szCs w:val="19"/>
          <w:lang w:val="de-DE"/>
        </w:rPr>
        <w:t>Durch den Vorbehalt des Nießbrauchs sollen drei Ziele erreicht werden</w:t>
      </w:r>
      <w:r>
        <w:rPr>
          <w:rFonts w:ascii="Arial" w:hAnsi="Arial" w:cs="Arial"/>
          <w:szCs w:val="19"/>
          <w:lang w:val="de-DE"/>
        </w:rPr>
        <w:t xml:space="preserve">, führt </w:t>
      </w:r>
      <w:r w:rsidR="00755E8D">
        <w:rPr>
          <w:rFonts w:ascii="Arial" w:hAnsi="Arial" w:cs="Arial"/>
          <w:szCs w:val="19"/>
          <w:lang w:val="de-DE"/>
        </w:rPr>
        <w:t>der Experte a</w:t>
      </w:r>
      <w:r>
        <w:rPr>
          <w:rFonts w:ascii="Arial" w:hAnsi="Arial" w:cs="Arial"/>
          <w:szCs w:val="19"/>
          <w:lang w:val="de-DE"/>
        </w:rPr>
        <w:t>us</w:t>
      </w:r>
      <w:r w:rsidR="00B15A67">
        <w:rPr>
          <w:rFonts w:ascii="Arial" w:hAnsi="Arial" w:cs="Arial"/>
          <w:szCs w:val="19"/>
          <w:lang w:val="de-DE"/>
        </w:rPr>
        <w:t>.</w:t>
      </w:r>
      <w:r>
        <w:rPr>
          <w:rFonts w:ascii="Arial" w:hAnsi="Arial" w:cs="Arial"/>
          <w:szCs w:val="19"/>
          <w:lang w:val="de-DE"/>
        </w:rPr>
        <w:t xml:space="preserve"> Erstens sollen d</w:t>
      </w:r>
      <w:r w:rsidRPr="001D61F1">
        <w:rPr>
          <w:rFonts w:ascii="Arial" w:hAnsi="Arial" w:cs="Arial"/>
          <w:szCs w:val="19"/>
          <w:lang w:val="de-DE"/>
        </w:rPr>
        <w:t xml:space="preserve">ie laufenden Erträge </w:t>
      </w:r>
      <w:r>
        <w:rPr>
          <w:rFonts w:ascii="Arial" w:hAnsi="Arial" w:cs="Arial"/>
          <w:szCs w:val="19"/>
          <w:lang w:val="de-DE"/>
        </w:rPr>
        <w:t xml:space="preserve">i.d.R. </w:t>
      </w:r>
      <w:r w:rsidRPr="001D61F1">
        <w:rPr>
          <w:rFonts w:ascii="Arial" w:hAnsi="Arial" w:cs="Arial"/>
          <w:szCs w:val="19"/>
          <w:lang w:val="de-DE"/>
        </w:rPr>
        <w:t>weiterhin zur Versorgung des Schenkers zur Verfügung stehen.</w:t>
      </w:r>
      <w:r>
        <w:rPr>
          <w:rFonts w:ascii="Arial" w:hAnsi="Arial" w:cs="Arial"/>
          <w:szCs w:val="19"/>
          <w:lang w:val="de-DE"/>
        </w:rPr>
        <w:t xml:space="preserve"> Zweitens möchte de</w:t>
      </w:r>
      <w:r w:rsidRPr="001D61F1">
        <w:rPr>
          <w:rFonts w:ascii="Arial" w:hAnsi="Arial" w:cs="Arial"/>
          <w:szCs w:val="19"/>
          <w:lang w:val="de-DE"/>
        </w:rPr>
        <w:t>r Schenker sich einen gewissen Einfluss auf</w:t>
      </w:r>
      <w:r w:rsidR="00B96EC1">
        <w:rPr>
          <w:rFonts w:ascii="Arial" w:hAnsi="Arial" w:cs="Arial"/>
          <w:szCs w:val="19"/>
          <w:lang w:val="de-DE"/>
        </w:rPr>
        <w:t xml:space="preserve"> </w:t>
      </w:r>
      <w:r w:rsidRPr="001D61F1">
        <w:rPr>
          <w:rFonts w:ascii="Arial" w:hAnsi="Arial" w:cs="Arial"/>
          <w:szCs w:val="19"/>
          <w:lang w:val="de-DE"/>
        </w:rPr>
        <w:t>die Vermögensanlage wahren.</w:t>
      </w:r>
      <w:r>
        <w:rPr>
          <w:rFonts w:ascii="Arial" w:hAnsi="Arial" w:cs="Arial"/>
          <w:szCs w:val="19"/>
          <w:lang w:val="de-DE"/>
        </w:rPr>
        <w:t xml:space="preserve"> </w:t>
      </w:r>
      <w:r w:rsidR="00A82C86" w:rsidRPr="00A82C86">
        <w:rPr>
          <w:rFonts w:ascii="Arial" w:hAnsi="Arial" w:cs="Arial"/>
          <w:szCs w:val="19"/>
          <w:lang w:val="de-DE"/>
        </w:rPr>
        <w:t>Der Beschenkte kann das Geld nicht einfach ausgeben, sondern wird sukzessive an die mit dem Kapital einhergehende Verantwortung herangeführt</w:t>
      </w:r>
      <w:r w:rsidR="00A82C86">
        <w:rPr>
          <w:rFonts w:ascii="Arial" w:hAnsi="Arial" w:cs="Arial"/>
          <w:szCs w:val="19"/>
          <w:lang w:val="de-DE"/>
        </w:rPr>
        <w:t>.</w:t>
      </w:r>
      <w:r w:rsidR="00A82C86" w:rsidRPr="00A82C86">
        <w:rPr>
          <w:rFonts w:ascii="Arial" w:hAnsi="Arial" w:cs="Arial"/>
          <w:szCs w:val="19"/>
          <w:lang w:val="de-DE"/>
        </w:rPr>
        <w:t xml:space="preserve"> </w:t>
      </w:r>
      <w:r>
        <w:rPr>
          <w:rFonts w:ascii="Arial" w:hAnsi="Arial" w:cs="Arial"/>
          <w:szCs w:val="19"/>
          <w:lang w:val="de-DE"/>
        </w:rPr>
        <w:t xml:space="preserve">Und drittens soll durch den </w:t>
      </w:r>
      <w:r w:rsidRPr="001D61F1">
        <w:rPr>
          <w:rFonts w:ascii="Arial" w:hAnsi="Arial" w:cs="Arial"/>
          <w:szCs w:val="19"/>
          <w:lang w:val="de-DE"/>
        </w:rPr>
        <w:t>Barwert des Nießbrauchs die schenkung</w:t>
      </w:r>
      <w:r w:rsidR="00755E8D">
        <w:rPr>
          <w:rFonts w:ascii="Arial" w:hAnsi="Arial" w:cs="Arial"/>
          <w:szCs w:val="19"/>
          <w:lang w:val="de-DE"/>
        </w:rPr>
        <w:t>s</w:t>
      </w:r>
      <w:r w:rsidRPr="001D61F1">
        <w:rPr>
          <w:rFonts w:ascii="Arial" w:hAnsi="Arial" w:cs="Arial"/>
          <w:szCs w:val="19"/>
          <w:lang w:val="de-DE"/>
        </w:rPr>
        <w:t>steuerliche Bemessungsgrundlage gemindert werden.</w:t>
      </w:r>
    </w:p>
    <w:p w14:paraId="786CF41B" w14:textId="77777777" w:rsidR="00A82C86" w:rsidRDefault="00A82C86" w:rsidP="0041733F">
      <w:pPr>
        <w:jc w:val="both"/>
        <w:rPr>
          <w:rFonts w:ascii="Arial" w:hAnsi="Arial" w:cs="Arial"/>
          <w:szCs w:val="19"/>
          <w:lang w:val="de-DE"/>
        </w:rPr>
      </w:pPr>
    </w:p>
    <w:p w14:paraId="7D3D0603" w14:textId="1EBEB332" w:rsidR="00B15A67" w:rsidRDefault="001D61F1" w:rsidP="00DA3E04">
      <w:pPr>
        <w:jc w:val="both"/>
        <w:rPr>
          <w:rFonts w:ascii="Arial" w:hAnsi="Arial" w:cs="Arial"/>
          <w:szCs w:val="19"/>
          <w:lang w:val="de-DE"/>
        </w:rPr>
      </w:pPr>
      <w:r>
        <w:rPr>
          <w:rFonts w:ascii="Arial" w:hAnsi="Arial" w:cs="Arial"/>
          <w:szCs w:val="19"/>
          <w:lang w:val="de-DE"/>
        </w:rPr>
        <w:t xml:space="preserve">Umgangssprachlich spricht man von „Depotnießbrauch“, was jedoch unpräzise ist. </w:t>
      </w:r>
      <w:r w:rsidR="00E01E84">
        <w:rPr>
          <w:rFonts w:ascii="Arial" w:hAnsi="Arial" w:cs="Arial"/>
          <w:szCs w:val="19"/>
          <w:lang w:val="de-DE"/>
        </w:rPr>
        <w:t>„</w:t>
      </w:r>
      <w:r w:rsidRPr="001D61F1">
        <w:rPr>
          <w:rFonts w:ascii="Arial" w:hAnsi="Arial" w:cs="Arial"/>
          <w:szCs w:val="19"/>
          <w:lang w:val="de-DE"/>
        </w:rPr>
        <w:t>Der Nießbrauch ist nur an einzelnen Wertpapieren möglich, aber nicht pauschal am Depot</w:t>
      </w:r>
      <w:r w:rsidR="00E01E84">
        <w:rPr>
          <w:rFonts w:ascii="Arial" w:hAnsi="Arial" w:cs="Arial"/>
          <w:szCs w:val="19"/>
          <w:lang w:val="de-DE"/>
        </w:rPr>
        <w:t xml:space="preserve">“, erläutert </w:t>
      </w:r>
      <w:r w:rsidR="00E01E84" w:rsidRPr="00533B0A">
        <w:rPr>
          <w:rFonts w:ascii="Arial" w:hAnsi="Arial" w:cs="Arial"/>
          <w:szCs w:val="19"/>
          <w:lang w:val="de-DE"/>
        </w:rPr>
        <w:t>Maximilian Kleyboldt</w:t>
      </w:r>
      <w:r w:rsidRPr="001D61F1">
        <w:rPr>
          <w:rFonts w:ascii="Arial" w:hAnsi="Arial" w:cs="Arial"/>
          <w:szCs w:val="19"/>
          <w:lang w:val="de-DE"/>
        </w:rPr>
        <w:t>.</w:t>
      </w:r>
      <w:r>
        <w:rPr>
          <w:rFonts w:ascii="Arial" w:hAnsi="Arial" w:cs="Arial"/>
          <w:szCs w:val="19"/>
          <w:lang w:val="de-DE"/>
        </w:rPr>
        <w:t xml:space="preserve"> </w:t>
      </w:r>
      <w:r w:rsidRPr="001D61F1">
        <w:rPr>
          <w:rFonts w:ascii="Arial" w:hAnsi="Arial" w:cs="Arial"/>
          <w:szCs w:val="19"/>
          <w:lang w:val="de-DE"/>
        </w:rPr>
        <w:t xml:space="preserve">Der Abzug des Nießbrauchwertes bei der Erbschaft- und Schenkungsteuer errechnet sich aus dem Jahreswert und einem Kapitalisierungsfaktor, §§ 14-16 BewG. Hier wird steuerlich ein möglichst hoher Jahreswert erstrebenswert sein, um möglichst viel Nießbrauchwert abziehen zu können. Gedeckelt ist dieser gem. § 16 BewG auf 1/18,6 des Kurswertes des Wertpapieres (somit auf eine Rendite von 5,376 %). </w:t>
      </w:r>
    </w:p>
    <w:p w14:paraId="4BA39DB6" w14:textId="77777777" w:rsidR="00B15A67" w:rsidRDefault="00B15A67" w:rsidP="00DA3E04">
      <w:pPr>
        <w:jc w:val="both"/>
        <w:rPr>
          <w:rFonts w:ascii="Arial" w:hAnsi="Arial" w:cs="Arial"/>
          <w:szCs w:val="19"/>
          <w:lang w:val="de-DE"/>
        </w:rPr>
      </w:pPr>
    </w:p>
    <w:p w14:paraId="244E06F8" w14:textId="36A29677" w:rsidR="00CA6157" w:rsidRPr="00CA6157" w:rsidRDefault="00CA6157" w:rsidP="00DA3E04">
      <w:pPr>
        <w:jc w:val="both"/>
        <w:rPr>
          <w:rFonts w:ascii="Arial" w:hAnsi="Arial" w:cs="Arial"/>
          <w:b/>
          <w:bCs/>
          <w:szCs w:val="19"/>
          <w:lang w:val="de-DE"/>
        </w:rPr>
      </w:pPr>
      <w:r w:rsidRPr="00CA6157">
        <w:rPr>
          <w:rFonts w:ascii="Arial" w:hAnsi="Arial" w:cs="Arial"/>
          <w:b/>
          <w:bCs/>
          <w:szCs w:val="19"/>
          <w:lang w:val="de-DE"/>
        </w:rPr>
        <w:t>Wertpapiere sorgfältig auswählen</w:t>
      </w:r>
    </w:p>
    <w:p w14:paraId="25797B82" w14:textId="20EE9567" w:rsidR="001D61F1" w:rsidRDefault="001D61F1" w:rsidP="00DA3E04">
      <w:pPr>
        <w:jc w:val="both"/>
        <w:rPr>
          <w:rFonts w:ascii="Arial" w:hAnsi="Arial" w:cs="Arial"/>
          <w:szCs w:val="19"/>
          <w:lang w:val="de-DE"/>
        </w:rPr>
      </w:pPr>
      <w:r w:rsidRPr="001D61F1">
        <w:rPr>
          <w:rFonts w:ascii="Arial" w:hAnsi="Arial" w:cs="Arial"/>
          <w:szCs w:val="19"/>
          <w:lang w:val="de-DE"/>
        </w:rPr>
        <w:t xml:space="preserve">Idealerweise sollten daher </w:t>
      </w:r>
      <w:r w:rsidR="00B50664">
        <w:rPr>
          <w:rFonts w:ascii="Arial" w:hAnsi="Arial" w:cs="Arial"/>
          <w:szCs w:val="19"/>
          <w:lang w:val="de-DE"/>
        </w:rPr>
        <w:t xml:space="preserve">sorgfältig </w:t>
      </w:r>
      <w:r w:rsidRPr="001D61F1">
        <w:rPr>
          <w:rFonts w:ascii="Arial" w:hAnsi="Arial" w:cs="Arial"/>
          <w:szCs w:val="19"/>
          <w:lang w:val="de-DE"/>
        </w:rPr>
        <w:t>Papiere ausgewählt und in dem Depot zusammengestellt werden, welche möglichst nah an diesen Wert heranreichen</w:t>
      </w:r>
      <w:r w:rsidR="00B50664">
        <w:rPr>
          <w:rFonts w:ascii="Arial" w:hAnsi="Arial" w:cs="Arial"/>
          <w:szCs w:val="19"/>
          <w:lang w:val="de-DE"/>
        </w:rPr>
        <w:t xml:space="preserve"> und langfristig im Depot verbleiben</w:t>
      </w:r>
      <w:r w:rsidRPr="001D61F1">
        <w:rPr>
          <w:rFonts w:ascii="Arial" w:hAnsi="Arial" w:cs="Arial"/>
          <w:szCs w:val="19"/>
          <w:lang w:val="de-DE"/>
        </w:rPr>
        <w:t xml:space="preserve">. </w:t>
      </w:r>
      <w:r w:rsidR="00E01E84">
        <w:rPr>
          <w:rFonts w:ascii="Arial" w:hAnsi="Arial" w:cs="Arial"/>
          <w:szCs w:val="19"/>
          <w:lang w:val="de-DE"/>
        </w:rPr>
        <w:t>„</w:t>
      </w:r>
      <w:r w:rsidRPr="001D61F1">
        <w:rPr>
          <w:rFonts w:ascii="Arial" w:hAnsi="Arial" w:cs="Arial"/>
          <w:szCs w:val="19"/>
          <w:lang w:val="de-DE"/>
        </w:rPr>
        <w:t>Es bieten sich Anleihen mit hohe</w:t>
      </w:r>
      <w:r w:rsidR="00B15A67">
        <w:rPr>
          <w:rFonts w:ascii="Arial" w:hAnsi="Arial" w:cs="Arial"/>
          <w:szCs w:val="19"/>
          <w:lang w:val="de-DE"/>
        </w:rPr>
        <w:t>m</w:t>
      </w:r>
      <w:r w:rsidRPr="001D61F1">
        <w:rPr>
          <w:rFonts w:ascii="Arial" w:hAnsi="Arial" w:cs="Arial"/>
          <w:szCs w:val="19"/>
          <w:lang w:val="de-DE"/>
        </w:rPr>
        <w:t xml:space="preserve"> Kupon, Aktien mit hoher Dividendenrendite oder Fonds mit hohen Ausschüttungen an</w:t>
      </w:r>
      <w:r w:rsidR="00E01E84">
        <w:rPr>
          <w:rFonts w:ascii="Arial" w:hAnsi="Arial" w:cs="Arial"/>
          <w:szCs w:val="19"/>
          <w:lang w:val="de-DE"/>
        </w:rPr>
        <w:t>“, rät der FPSB-Vorstand</w:t>
      </w:r>
      <w:r w:rsidRPr="001D61F1">
        <w:rPr>
          <w:rFonts w:ascii="Arial" w:hAnsi="Arial" w:cs="Arial"/>
          <w:szCs w:val="19"/>
          <w:lang w:val="de-DE"/>
        </w:rPr>
        <w:t>.</w:t>
      </w:r>
      <w:r w:rsidR="00584BC5">
        <w:rPr>
          <w:rFonts w:ascii="Arial" w:hAnsi="Arial" w:cs="Arial"/>
          <w:szCs w:val="19"/>
          <w:lang w:val="de-DE"/>
        </w:rPr>
        <w:t xml:space="preserve"> </w:t>
      </w:r>
      <w:r w:rsidR="00DA3E04" w:rsidRPr="00DA3E04">
        <w:rPr>
          <w:rFonts w:ascii="Arial" w:hAnsi="Arial" w:cs="Arial"/>
          <w:szCs w:val="19"/>
          <w:lang w:val="de-DE"/>
        </w:rPr>
        <w:t>Der Jahreswert ist bei schwankenden</w:t>
      </w:r>
      <w:r w:rsidR="00DA3E04">
        <w:rPr>
          <w:rFonts w:ascii="Arial" w:hAnsi="Arial" w:cs="Arial"/>
          <w:szCs w:val="19"/>
          <w:lang w:val="de-DE"/>
        </w:rPr>
        <w:t xml:space="preserve"> </w:t>
      </w:r>
      <w:r w:rsidR="00DA3E04" w:rsidRPr="00DA3E04">
        <w:rPr>
          <w:rFonts w:ascii="Arial" w:hAnsi="Arial" w:cs="Arial"/>
          <w:szCs w:val="19"/>
          <w:lang w:val="de-DE"/>
        </w:rPr>
        <w:t>oder ungewissen Erträgen der</w:t>
      </w:r>
      <w:r w:rsidR="00DA3E04">
        <w:rPr>
          <w:rFonts w:ascii="Arial" w:hAnsi="Arial" w:cs="Arial"/>
          <w:szCs w:val="19"/>
          <w:lang w:val="de-DE"/>
        </w:rPr>
        <w:t xml:space="preserve"> </w:t>
      </w:r>
      <w:r w:rsidR="00DA3E04" w:rsidRPr="00DA3E04">
        <w:rPr>
          <w:rFonts w:ascii="Arial" w:hAnsi="Arial" w:cs="Arial"/>
          <w:szCs w:val="19"/>
          <w:lang w:val="de-DE"/>
        </w:rPr>
        <w:t>Betrag, der in Zukunft im Durchschnitt</w:t>
      </w:r>
      <w:r w:rsidR="00DA3E04">
        <w:rPr>
          <w:rFonts w:ascii="Arial" w:hAnsi="Arial" w:cs="Arial"/>
          <w:szCs w:val="19"/>
          <w:lang w:val="de-DE"/>
        </w:rPr>
        <w:t xml:space="preserve"> </w:t>
      </w:r>
      <w:r w:rsidR="00DA3E04" w:rsidRPr="00DA3E04">
        <w:rPr>
          <w:rFonts w:ascii="Arial" w:hAnsi="Arial" w:cs="Arial"/>
          <w:szCs w:val="19"/>
          <w:lang w:val="de-DE"/>
        </w:rPr>
        <w:t>der Jahre voraussichtlich</w:t>
      </w:r>
      <w:r w:rsidR="00DA3E04">
        <w:rPr>
          <w:rFonts w:ascii="Arial" w:hAnsi="Arial" w:cs="Arial"/>
          <w:szCs w:val="19"/>
          <w:lang w:val="de-DE"/>
        </w:rPr>
        <w:t xml:space="preserve"> </w:t>
      </w:r>
      <w:r w:rsidR="00DA3E04" w:rsidRPr="00DA3E04">
        <w:rPr>
          <w:rFonts w:ascii="Arial" w:hAnsi="Arial" w:cs="Arial"/>
          <w:szCs w:val="19"/>
          <w:lang w:val="de-DE"/>
        </w:rPr>
        <w:t>erzielt werden wird</w:t>
      </w:r>
      <w:r w:rsidR="00DA3E04">
        <w:rPr>
          <w:rFonts w:ascii="Arial" w:hAnsi="Arial" w:cs="Arial"/>
          <w:szCs w:val="19"/>
          <w:lang w:val="de-DE"/>
        </w:rPr>
        <w:t xml:space="preserve">. </w:t>
      </w:r>
      <w:r w:rsidR="00DA3E04" w:rsidRPr="00DA3E04">
        <w:rPr>
          <w:rFonts w:ascii="Arial" w:hAnsi="Arial" w:cs="Arial"/>
          <w:szCs w:val="19"/>
          <w:lang w:val="de-DE"/>
        </w:rPr>
        <w:t>Für die Steuerberechnung</w:t>
      </w:r>
      <w:r w:rsidR="00DA3E04">
        <w:rPr>
          <w:rFonts w:ascii="Arial" w:hAnsi="Arial" w:cs="Arial"/>
          <w:szCs w:val="19"/>
          <w:lang w:val="de-DE"/>
        </w:rPr>
        <w:t xml:space="preserve"> </w:t>
      </w:r>
      <w:r w:rsidR="00DA3E04" w:rsidRPr="00DA3E04">
        <w:rPr>
          <w:rFonts w:ascii="Arial" w:hAnsi="Arial" w:cs="Arial"/>
          <w:szCs w:val="19"/>
          <w:lang w:val="de-DE"/>
        </w:rPr>
        <w:t>werden dabei meist die Jahreserträge</w:t>
      </w:r>
      <w:r w:rsidR="00DA3E04">
        <w:rPr>
          <w:rFonts w:ascii="Arial" w:hAnsi="Arial" w:cs="Arial"/>
          <w:szCs w:val="19"/>
          <w:lang w:val="de-DE"/>
        </w:rPr>
        <w:t xml:space="preserve"> </w:t>
      </w:r>
      <w:r w:rsidR="00DA3E04" w:rsidRPr="00DA3E04">
        <w:rPr>
          <w:rFonts w:ascii="Arial" w:hAnsi="Arial" w:cs="Arial"/>
          <w:szCs w:val="19"/>
          <w:lang w:val="de-DE"/>
        </w:rPr>
        <w:t>der letzten drei Jahre akzeptiert</w:t>
      </w:r>
      <w:r w:rsidR="00DA3E04">
        <w:rPr>
          <w:rFonts w:ascii="Arial" w:hAnsi="Arial" w:cs="Arial"/>
          <w:szCs w:val="19"/>
          <w:lang w:val="de-DE"/>
        </w:rPr>
        <w:t>.</w:t>
      </w:r>
    </w:p>
    <w:p w14:paraId="74609E5A" w14:textId="77777777" w:rsidR="00584BC5" w:rsidRDefault="00584BC5" w:rsidP="0041733F">
      <w:pPr>
        <w:jc w:val="both"/>
        <w:rPr>
          <w:rFonts w:ascii="Arial" w:hAnsi="Arial" w:cs="Arial"/>
          <w:szCs w:val="19"/>
          <w:lang w:val="de-DE"/>
        </w:rPr>
      </w:pPr>
    </w:p>
    <w:p w14:paraId="0D202F2F" w14:textId="24CB0340" w:rsidR="00584BC5" w:rsidRDefault="00E01E84" w:rsidP="00584BC5">
      <w:pPr>
        <w:jc w:val="both"/>
        <w:rPr>
          <w:rFonts w:ascii="Arial" w:hAnsi="Arial" w:cs="Arial"/>
          <w:szCs w:val="19"/>
          <w:lang w:val="de-DE"/>
        </w:rPr>
      </w:pPr>
      <w:r>
        <w:rPr>
          <w:rFonts w:ascii="Arial" w:hAnsi="Arial" w:cs="Arial"/>
          <w:szCs w:val="19"/>
          <w:lang w:val="de-DE"/>
        </w:rPr>
        <w:t>Kleyboldt erläutert es an einem konkreten</w:t>
      </w:r>
      <w:r w:rsidR="00584BC5">
        <w:rPr>
          <w:rFonts w:ascii="Arial" w:hAnsi="Arial" w:cs="Arial"/>
          <w:szCs w:val="19"/>
          <w:lang w:val="de-DE"/>
        </w:rPr>
        <w:t xml:space="preserve"> Beispiel: </w:t>
      </w:r>
      <w:r w:rsidR="00584BC5" w:rsidRPr="00584BC5">
        <w:rPr>
          <w:rFonts w:ascii="Arial" w:hAnsi="Arial" w:cs="Arial"/>
          <w:szCs w:val="19"/>
          <w:lang w:val="de-DE"/>
        </w:rPr>
        <w:t>Bei Zuwendung unter Nießbrauchvorbehalt ist ein bereicherungsmindernder Abzug des Kapitalwerts der wiederkehrenden Leistung/Nutzung möglich.</w:t>
      </w:r>
      <w:r w:rsidR="001655BE">
        <w:rPr>
          <w:rFonts w:ascii="Arial" w:hAnsi="Arial" w:cs="Arial"/>
          <w:szCs w:val="19"/>
          <w:lang w:val="de-DE"/>
        </w:rPr>
        <w:t xml:space="preserve"> Ein </w:t>
      </w:r>
      <w:r w:rsidR="00584BC5" w:rsidRPr="00584BC5">
        <w:rPr>
          <w:rFonts w:ascii="Arial" w:hAnsi="Arial" w:cs="Arial"/>
          <w:szCs w:val="19"/>
          <w:lang w:val="de-DE"/>
        </w:rPr>
        <w:t>Vater (59 Jahre) schenkt seiner Tochter</w:t>
      </w:r>
      <w:r w:rsidR="00CA6157">
        <w:rPr>
          <w:rFonts w:ascii="Arial" w:hAnsi="Arial" w:cs="Arial"/>
          <w:szCs w:val="19"/>
          <w:lang w:val="de-DE"/>
        </w:rPr>
        <w:t xml:space="preserve"> bzw. </w:t>
      </w:r>
      <w:r w:rsidR="00584BC5" w:rsidRPr="00584BC5">
        <w:rPr>
          <w:rFonts w:ascii="Arial" w:hAnsi="Arial" w:cs="Arial"/>
          <w:szCs w:val="19"/>
          <w:lang w:val="de-DE"/>
        </w:rPr>
        <w:t>seinem Sohn Vermögenswerte unter Nießbrauchvorbehalt mit einem</w:t>
      </w:r>
      <w:r w:rsidR="001655BE">
        <w:rPr>
          <w:rFonts w:ascii="Arial" w:hAnsi="Arial" w:cs="Arial"/>
          <w:szCs w:val="19"/>
          <w:lang w:val="de-DE"/>
        </w:rPr>
        <w:t xml:space="preserve"> </w:t>
      </w:r>
      <w:r w:rsidR="00584BC5" w:rsidRPr="00584BC5">
        <w:rPr>
          <w:rFonts w:ascii="Arial" w:hAnsi="Arial" w:cs="Arial"/>
          <w:szCs w:val="19"/>
          <w:lang w:val="de-DE"/>
        </w:rPr>
        <w:t xml:space="preserve">Gesamtwert von </w:t>
      </w:r>
      <w:r w:rsidR="001655BE">
        <w:rPr>
          <w:rFonts w:ascii="Arial" w:hAnsi="Arial" w:cs="Arial"/>
          <w:szCs w:val="19"/>
          <w:lang w:val="de-DE"/>
        </w:rPr>
        <w:t>1.0</w:t>
      </w:r>
      <w:r w:rsidR="00584BC5" w:rsidRPr="00584BC5">
        <w:rPr>
          <w:rFonts w:ascii="Arial" w:hAnsi="Arial" w:cs="Arial"/>
          <w:szCs w:val="19"/>
          <w:lang w:val="de-DE"/>
        </w:rPr>
        <w:t xml:space="preserve">00.000 Euro und einem Jahresertrag von </w:t>
      </w:r>
      <w:r w:rsidR="001655BE">
        <w:rPr>
          <w:rFonts w:ascii="Arial" w:hAnsi="Arial" w:cs="Arial"/>
          <w:szCs w:val="19"/>
          <w:lang w:val="de-DE"/>
        </w:rPr>
        <w:t>40</w:t>
      </w:r>
      <w:r w:rsidR="00584BC5" w:rsidRPr="00584BC5">
        <w:rPr>
          <w:rFonts w:ascii="Arial" w:hAnsi="Arial" w:cs="Arial"/>
          <w:szCs w:val="19"/>
          <w:lang w:val="de-DE"/>
        </w:rPr>
        <w:t>.000 Euro (= 4,0 %).</w:t>
      </w:r>
      <w:r w:rsidR="001655BE">
        <w:rPr>
          <w:rFonts w:ascii="Arial" w:hAnsi="Arial" w:cs="Arial"/>
          <w:szCs w:val="19"/>
          <w:lang w:val="de-DE"/>
        </w:rPr>
        <w:t xml:space="preserve"> Ohne Nießbrauchvorbehalt würde bei Berücksichtigung des noch vollen Freibetrags 90.0</w:t>
      </w:r>
      <w:r w:rsidR="00CA6157">
        <w:rPr>
          <w:rFonts w:ascii="Arial" w:hAnsi="Arial" w:cs="Arial"/>
          <w:szCs w:val="19"/>
          <w:lang w:val="de-DE"/>
        </w:rPr>
        <w:t>0</w:t>
      </w:r>
      <w:r w:rsidR="001655BE">
        <w:rPr>
          <w:rFonts w:ascii="Arial" w:hAnsi="Arial" w:cs="Arial"/>
          <w:szCs w:val="19"/>
          <w:lang w:val="de-DE"/>
        </w:rPr>
        <w:t xml:space="preserve">0 Euro Schenkungsteuer fällig. Mit Nießbrauchvorbehalt wäre nur eine Schenkungsteuer von 8.921 Euro fällig, </w:t>
      </w:r>
      <w:r w:rsidR="00CA6157">
        <w:rPr>
          <w:rFonts w:ascii="Arial" w:hAnsi="Arial" w:cs="Arial"/>
          <w:szCs w:val="19"/>
          <w:lang w:val="de-DE"/>
        </w:rPr>
        <w:t>das bedeutet</w:t>
      </w:r>
      <w:r w:rsidR="001655BE">
        <w:rPr>
          <w:rFonts w:ascii="Arial" w:hAnsi="Arial" w:cs="Arial"/>
          <w:szCs w:val="19"/>
          <w:lang w:val="de-DE"/>
        </w:rPr>
        <w:t xml:space="preserve"> ein</w:t>
      </w:r>
      <w:r w:rsidR="00CA6157">
        <w:rPr>
          <w:rFonts w:ascii="Arial" w:hAnsi="Arial" w:cs="Arial"/>
          <w:szCs w:val="19"/>
          <w:lang w:val="de-DE"/>
        </w:rPr>
        <w:t>en</w:t>
      </w:r>
      <w:r w:rsidR="001655BE">
        <w:rPr>
          <w:rFonts w:ascii="Arial" w:hAnsi="Arial" w:cs="Arial"/>
          <w:szCs w:val="19"/>
          <w:lang w:val="de-DE"/>
        </w:rPr>
        <w:t xml:space="preserve"> Vorteil von 81.079 Euro.</w:t>
      </w:r>
    </w:p>
    <w:p w14:paraId="6FFF61EE" w14:textId="77777777" w:rsidR="001D61F1" w:rsidRDefault="001D61F1" w:rsidP="0041733F">
      <w:pPr>
        <w:jc w:val="both"/>
        <w:rPr>
          <w:rFonts w:ascii="Arial" w:hAnsi="Arial" w:cs="Arial"/>
          <w:szCs w:val="19"/>
          <w:lang w:val="de-DE"/>
        </w:rPr>
      </w:pPr>
    </w:p>
    <w:p w14:paraId="4B587587" w14:textId="117F8A77" w:rsidR="00272731" w:rsidRPr="00875590" w:rsidRDefault="00272731" w:rsidP="00272731">
      <w:pPr>
        <w:jc w:val="both"/>
        <w:rPr>
          <w:rFonts w:ascii="Arial" w:hAnsi="Arial" w:cs="Arial"/>
          <w:b/>
          <w:bCs/>
          <w:szCs w:val="19"/>
          <w:lang w:val="de-DE"/>
        </w:rPr>
      </w:pPr>
      <w:r w:rsidRPr="00875590">
        <w:rPr>
          <w:rFonts w:ascii="Arial" w:hAnsi="Arial" w:cs="Arial"/>
          <w:b/>
          <w:bCs/>
          <w:szCs w:val="19"/>
          <w:lang w:val="de-DE"/>
        </w:rPr>
        <w:t>Realisierung der Kapitalertragsteuer zur Vermeidung einer Doppelbesteuerung</w:t>
      </w:r>
    </w:p>
    <w:p w14:paraId="209E152C" w14:textId="3C8ED835" w:rsidR="00272731" w:rsidRDefault="00CA6157" w:rsidP="00272731">
      <w:pPr>
        <w:jc w:val="both"/>
        <w:rPr>
          <w:rFonts w:ascii="Arial" w:hAnsi="Arial" w:cs="Arial"/>
          <w:szCs w:val="19"/>
          <w:lang w:val="de-DE"/>
        </w:rPr>
      </w:pPr>
      <w:r>
        <w:rPr>
          <w:rFonts w:ascii="Arial" w:hAnsi="Arial" w:cs="Arial"/>
          <w:szCs w:val="19"/>
          <w:lang w:val="de-DE"/>
        </w:rPr>
        <w:t xml:space="preserve">Bekanntlich </w:t>
      </w:r>
      <w:r w:rsidR="00272731">
        <w:rPr>
          <w:rFonts w:ascii="Arial" w:hAnsi="Arial" w:cs="Arial"/>
          <w:szCs w:val="19"/>
          <w:lang w:val="de-DE"/>
        </w:rPr>
        <w:t>unterliegt d</w:t>
      </w:r>
      <w:r w:rsidR="00272731" w:rsidRPr="00B1324E">
        <w:rPr>
          <w:rFonts w:ascii="Arial" w:hAnsi="Arial" w:cs="Arial"/>
          <w:szCs w:val="19"/>
          <w:lang w:val="de-DE"/>
        </w:rPr>
        <w:t>ie Realisierung von Kursgewinnen der Abgeltungsteuer, die derzeit 25 % zuzüglich Solidaritätszuschlag (und gegebenenfalls zuzüglich Kirchensteuer) beträgt.</w:t>
      </w:r>
      <w:r w:rsidR="00272731">
        <w:rPr>
          <w:rFonts w:ascii="Arial" w:hAnsi="Arial" w:cs="Arial"/>
          <w:szCs w:val="19"/>
          <w:lang w:val="de-DE"/>
        </w:rPr>
        <w:t xml:space="preserve"> </w:t>
      </w:r>
      <w:r w:rsidR="00FD4C7C">
        <w:rPr>
          <w:rFonts w:ascii="Arial" w:hAnsi="Arial" w:cs="Arial"/>
          <w:szCs w:val="19"/>
          <w:lang w:val="de-DE"/>
        </w:rPr>
        <w:t>„</w:t>
      </w:r>
      <w:r w:rsidR="00272731" w:rsidRPr="00272731">
        <w:rPr>
          <w:rFonts w:ascii="Arial" w:hAnsi="Arial" w:cs="Arial"/>
          <w:szCs w:val="19"/>
          <w:lang w:val="de-DE"/>
        </w:rPr>
        <w:t>Vor einer Übertragung der Wertpapiere kann</w:t>
      </w:r>
      <w:r w:rsidR="00272731">
        <w:rPr>
          <w:rFonts w:ascii="Arial" w:hAnsi="Arial" w:cs="Arial"/>
          <w:szCs w:val="19"/>
          <w:lang w:val="de-DE"/>
        </w:rPr>
        <w:t xml:space="preserve"> sich somit bei Wertpapieren mit Gewinnen anbieten, diese zu v</w:t>
      </w:r>
      <w:r w:rsidR="00272731" w:rsidRPr="00272731">
        <w:rPr>
          <w:rFonts w:ascii="Arial" w:hAnsi="Arial" w:cs="Arial"/>
          <w:szCs w:val="19"/>
          <w:lang w:val="de-DE"/>
        </w:rPr>
        <w:t>erkau</w:t>
      </w:r>
      <w:r w:rsidR="00272731" w:rsidRPr="00272731">
        <w:rPr>
          <w:rFonts w:ascii="Arial" w:hAnsi="Arial" w:cs="Arial"/>
          <w:szCs w:val="19"/>
          <w:lang w:val="de-DE"/>
        </w:rPr>
        <w:lastRenderedPageBreak/>
        <w:t xml:space="preserve">fen, um dadurch die Kapitalertragsteuer auszulösen und die Bemessungsgrundlage für die Berechnung der </w:t>
      </w:r>
      <w:r w:rsidR="00272731">
        <w:rPr>
          <w:rFonts w:ascii="Arial" w:hAnsi="Arial" w:cs="Arial"/>
          <w:szCs w:val="19"/>
          <w:lang w:val="de-DE"/>
        </w:rPr>
        <w:t xml:space="preserve">(späteren) </w:t>
      </w:r>
      <w:r w:rsidR="00272731" w:rsidRPr="00272731">
        <w:rPr>
          <w:rFonts w:ascii="Arial" w:hAnsi="Arial" w:cs="Arial"/>
          <w:szCs w:val="19"/>
          <w:lang w:val="de-DE"/>
        </w:rPr>
        <w:t xml:space="preserve">Schenkungsteuer </w:t>
      </w:r>
      <w:r w:rsidR="00272731">
        <w:rPr>
          <w:rFonts w:ascii="Arial" w:hAnsi="Arial" w:cs="Arial"/>
          <w:szCs w:val="19"/>
          <w:lang w:val="de-DE"/>
        </w:rPr>
        <w:t xml:space="preserve">zusätzlich </w:t>
      </w:r>
      <w:r w:rsidR="00272731" w:rsidRPr="00272731">
        <w:rPr>
          <w:rFonts w:ascii="Arial" w:hAnsi="Arial" w:cs="Arial"/>
          <w:szCs w:val="19"/>
          <w:lang w:val="de-DE"/>
        </w:rPr>
        <w:t>zu reduzieren</w:t>
      </w:r>
      <w:r w:rsidR="00FD4C7C">
        <w:rPr>
          <w:rFonts w:ascii="Arial" w:hAnsi="Arial" w:cs="Arial"/>
          <w:szCs w:val="19"/>
          <w:lang w:val="de-DE"/>
        </w:rPr>
        <w:t>“, sagt Kleyboldt</w:t>
      </w:r>
      <w:r w:rsidR="00272731" w:rsidRPr="00272731">
        <w:rPr>
          <w:rFonts w:ascii="Arial" w:hAnsi="Arial" w:cs="Arial"/>
          <w:szCs w:val="19"/>
          <w:lang w:val="de-DE"/>
        </w:rPr>
        <w:t>.</w:t>
      </w:r>
      <w:r w:rsidR="00272731">
        <w:rPr>
          <w:rFonts w:ascii="Arial" w:hAnsi="Arial" w:cs="Arial"/>
          <w:szCs w:val="19"/>
          <w:lang w:val="de-DE"/>
        </w:rPr>
        <w:t xml:space="preserve"> </w:t>
      </w:r>
      <w:r w:rsidR="00272731" w:rsidRPr="00272731">
        <w:rPr>
          <w:rFonts w:ascii="Arial" w:hAnsi="Arial" w:cs="Arial"/>
          <w:szCs w:val="19"/>
          <w:lang w:val="de-DE"/>
        </w:rPr>
        <w:t xml:space="preserve">Grund dafür ist, dass die Schenkungsteuer auf Grundlage des </w:t>
      </w:r>
      <w:r w:rsidR="00272731">
        <w:rPr>
          <w:rFonts w:ascii="Arial" w:hAnsi="Arial" w:cs="Arial"/>
          <w:szCs w:val="19"/>
          <w:lang w:val="de-DE"/>
        </w:rPr>
        <w:t>entsprechenden</w:t>
      </w:r>
      <w:r w:rsidR="00272731" w:rsidRPr="00272731">
        <w:rPr>
          <w:rFonts w:ascii="Arial" w:hAnsi="Arial" w:cs="Arial"/>
          <w:szCs w:val="19"/>
          <w:lang w:val="de-DE"/>
        </w:rPr>
        <w:t xml:space="preserve"> Wertes der Wertpapiere berechnet wird</w:t>
      </w:r>
      <w:r w:rsidR="009C3317">
        <w:rPr>
          <w:rFonts w:ascii="Arial" w:hAnsi="Arial" w:cs="Arial"/>
          <w:szCs w:val="19"/>
          <w:lang w:val="de-DE"/>
        </w:rPr>
        <w:t>.</w:t>
      </w:r>
    </w:p>
    <w:p w14:paraId="56B1391A" w14:textId="77777777" w:rsidR="00272731" w:rsidRDefault="00272731" w:rsidP="0041733F">
      <w:pPr>
        <w:jc w:val="both"/>
        <w:rPr>
          <w:rFonts w:ascii="Arial" w:hAnsi="Arial" w:cs="Arial"/>
          <w:szCs w:val="19"/>
          <w:lang w:val="de-DE"/>
        </w:rPr>
      </w:pPr>
    </w:p>
    <w:p w14:paraId="284A8FDD" w14:textId="276E07A8" w:rsidR="00D57D32" w:rsidRPr="00AB3A8C" w:rsidRDefault="00D57D32" w:rsidP="00D57D32">
      <w:pPr>
        <w:jc w:val="both"/>
        <w:rPr>
          <w:rFonts w:ascii="Arial" w:hAnsi="Arial" w:cs="Arial"/>
          <w:b/>
          <w:bCs/>
          <w:szCs w:val="19"/>
          <w:lang w:val="de-DE"/>
        </w:rPr>
      </w:pPr>
      <w:r w:rsidRPr="00AB3A8C">
        <w:rPr>
          <w:rFonts w:ascii="Arial" w:hAnsi="Arial" w:cs="Arial"/>
          <w:b/>
          <w:bCs/>
          <w:szCs w:val="19"/>
          <w:lang w:val="de-DE"/>
        </w:rPr>
        <w:t>Kriterien für die Übertragung von Wertpapieren gegen Nießbrauch</w:t>
      </w:r>
    </w:p>
    <w:p w14:paraId="52988552" w14:textId="4A760BF0" w:rsidR="00E07294" w:rsidRDefault="00521411" w:rsidP="00521411">
      <w:pPr>
        <w:jc w:val="both"/>
        <w:rPr>
          <w:rFonts w:ascii="Arial" w:hAnsi="Arial" w:cs="Arial"/>
          <w:szCs w:val="19"/>
          <w:lang w:val="de-DE"/>
        </w:rPr>
      </w:pPr>
      <w:r w:rsidRPr="00521411">
        <w:rPr>
          <w:rFonts w:ascii="Arial" w:hAnsi="Arial" w:cs="Arial"/>
          <w:szCs w:val="19"/>
          <w:lang w:val="de-DE"/>
        </w:rPr>
        <w:t>Die Form der Nießbrauchbestellung</w:t>
      </w:r>
      <w:r>
        <w:rPr>
          <w:rFonts w:ascii="Arial" w:hAnsi="Arial" w:cs="Arial"/>
          <w:szCs w:val="19"/>
          <w:lang w:val="de-DE"/>
        </w:rPr>
        <w:t xml:space="preserve"> </w:t>
      </w:r>
      <w:r w:rsidRPr="00521411">
        <w:rPr>
          <w:rFonts w:ascii="Arial" w:hAnsi="Arial" w:cs="Arial"/>
          <w:szCs w:val="19"/>
          <w:lang w:val="de-DE"/>
        </w:rPr>
        <w:t>gleicht der Form für die</w:t>
      </w:r>
      <w:r>
        <w:rPr>
          <w:rFonts w:ascii="Arial" w:hAnsi="Arial" w:cs="Arial"/>
          <w:szCs w:val="19"/>
          <w:lang w:val="de-DE"/>
        </w:rPr>
        <w:t xml:space="preserve"> </w:t>
      </w:r>
      <w:r w:rsidRPr="00521411">
        <w:rPr>
          <w:rFonts w:ascii="Arial" w:hAnsi="Arial" w:cs="Arial"/>
          <w:szCs w:val="19"/>
          <w:lang w:val="de-DE"/>
        </w:rPr>
        <w:t>Übertragung des Wertpapiers, es bedarf daher (außer</w:t>
      </w:r>
      <w:r>
        <w:rPr>
          <w:rFonts w:ascii="Arial" w:hAnsi="Arial" w:cs="Arial"/>
          <w:szCs w:val="19"/>
          <w:lang w:val="de-DE"/>
        </w:rPr>
        <w:t xml:space="preserve"> </w:t>
      </w:r>
      <w:r w:rsidRPr="00521411">
        <w:rPr>
          <w:rFonts w:ascii="Arial" w:hAnsi="Arial" w:cs="Arial"/>
          <w:szCs w:val="19"/>
          <w:lang w:val="de-DE"/>
        </w:rPr>
        <w:t>für GmbH-Anteile) keiner notariellen</w:t>
      </w:r>
      <w:r>
        <w:rPr>
          <w:rFonts w:ascii="Arial" w:hAnsi="Arial" w:cs="Arial"/>
          <w:szCs w:val="19"/>
          <w:lang w:val="de-DE"/>
        </w:rPr>
        <w:t xml:space="preserve"> </w:t>
      </w:r>
      <w:r w:rsidRPr="00521411">
        <w:rPr>
          <w:rFonts w:ascii="Arial" w:hAnsi="Arial" w:cs="Arial"/>
          <w:szCs w:val="19"/>
          <w:lang w:val="de-DE"/>
        </w:rPr>
        <w:t>Form, vielmehr können die</w:t>
      </w:r>
      <w:r>
        <w:rPr>
          <w:rFonts w:ascii="Arial" w:hAnsi="Arial" w:cs="Arial"/>
          <w:szCs w:val="19"/>
          <w:lang w:val="de-DE"/>
        </w:rPr>
        <w:t xml:space="preserve"> </w:t>
      </w:r>
      <w:r w:rsidRPr="00521411">
        <w:rPr>
          <w:rFonts w:ascii="Arial" w:hAnsi="Arial" w:cs="Arial"/>
          <w:szCs w:val="19"/>
          <w:lang w:val="de-DE"/>
        </w:rPr>
        <w:t>Übertragung und Nießbrauchbestellung</w:t>
      </w:r>
      <w:r>
        <w:rPr>
          <w:rFonts w:ascii="Arial" w:hAnsi="Arial" w:cs="Arial"/>
          <w:szCs w:val="19"/>
          <w:lang w:val="de-DE"/>
        </w:rPr>
        <w:t xml:space="preserve"> </w:t>
      </w:r>
      <w:r w:rsidRPr="00521411">
        <w:rPr>
          <w:rFonts w:ascii="Arial" w:hAnsi="Arial" w:cs="Arial"/>
          <w:szCs w:val="19"/>
          <w:lang w:val="de-DE"/>
        </w:rPr>
        <w:t>bei Inhaberpapieren formfrei</w:t>
      </w:r>
      <w:r>
        <w:rPr>
          <w:rFonts w:ascii="Arial" w:hAnsi="Arial" w:cs="Arial"/>
          <w:szCs w:val="19"/>
          <w:lang w:val="de-DE"/>
        </w:rPr>
        <w:t xml:space="preserve"> </w:t>
      </w:r>
      <w:r w:rsidRPr="00521411">
        <w:rPr>
          <w:rFonts w:ascii="Arial" w:hAnsi="Arial" w:cs="Arial"/>
          <w:szCs w:val="19"/>
          <w:lang w:val="de-DE"/>
        </w:rPr>
        <w:t>erfolgen</w:t>
      </w:r>
      <w:r>
        <w:rPr>
          <w:rFonts w:ascii="Arial" w:hAnsi="Arial" w:cs="Arial"/>
          <w:szCs w:val="19"/>
          <w:lang w:val="de-DE"/>
        </w:rPr>
        <w:t>.</w:t>
      </w:r>
      <w:r w:rsidRPr="00AB3A8C">
        <w:rPr>
          <w:rFonts w:ascii="Arial" w:hAnsi="Arial" w:cs="Arial"/>
          <w:szCs w:val="19"/>
          <w:lang w:val="de-DE"/>
        </w:rPr>
        <w:t xml:space="preserve"> </w:t>
      </w:r>
      <w:r w:rsidR="00FD4C7C">
        <w:rPr>
          <w:rFonts w:ascii="Arial" w:hAnsi="Arial" w:cs="Arial"/>
          <w:szCs w:val="19"/>
          <w:lang w:val="de-DE"/>
        </w:rPr>
        <w:t xml:space="preserve">Kleyboldt </w:t>
      </w:r>
      <w:r w:rsidR="00205EBA">
        <w:rPr>
          <w:rFonts w:ascii="Arial" w:hAnsi="Arial" w:cs="Arial"/>
          <w:szCs w:val="19"/>
          <w:lang w:val="de-DE"/>
        </w:rPr>
        <w:t>empfiehlt</w:t>
      </w:r>
      <w:r w:rsidR="00FD4C7C">
        <w:rPr>
          <w:rFonts w:ascii="Arial" w:hAnsi="Arial" w:cs="Arial"/>
          <w:szCs w:val="19"/>
          <w:lang w:val="de-DE"/>
        </w:rPr>
        <w:t xml:space="preserve">, hierfür </w:t>
      </w:r>
      <w:r w:rsidR="00E07294" w:rsidRPr="00E07294">
        <w:rPr>
          <w:rFonts w:ascii="Arial" w:hAnsi="Arial" w:cs="Arial"/>
          <w:szCs w:val="19"/>
          <w:lang w:val="de-DE"/>
        </w:rPr>
        <w:t>einen Schenkungsvertrag aufzusetzen.</w:t>
      </w:r>
    </w:p>
    <w:p w14:paraId="02C2B04B" w14:textId="77777777" w:rsidR="00E07294" w:rsidRDefault="00E07294" w:rsidP="00521411">
      <w:pPr>
        <w:jc w:val="both"/>
        <w:rPr>
          <w:rFonts w:ascii="Arial" w:hAnsi="Arial" w:cs="Arial"/>
          <w:szCs w:val="19"/>
          <w:lang w:val="de-DE"/>
        </w:rPr>
      </w:pPr>
    </w:p>
    <w:p w14:paraId="188FDDBB" w14:textId="348560C3" w:rsidR="00A82C86" w:rsidRDefault="00D57D32" w:rsidP="00A82C86">
      <w:pPr>
        <w:jc w:val="both"/>
        <w:rPr>
          <w:rFonts w:ascii="Arial" w:hAnsi="Arial" w:cs="Arial"/>
          <w:szCs w:val="19"/>
          <w:lang w:val="de-DE"/>
        </w:rPr>
      </w:pPr>
      <w:r w:rsidRPr="00D57D32">
        <w:rPr>
          <w:rFonts w:ascii="Arial" w:hAnsi="Arial" w:cs="Arial"/>
          <w:szCs w:val="19"/>
          <w:lang w:val="de-DE"/>
        </w:rPr>
        <w:t xml:space="preserve">Die Wertpapiere müssen formal vom Eigentümer auf den neuen Inhaber </w:t>
      </w:r>
      <w:r w:rsidR="00521411">
        <w:rPr>
          <w:rFonts w:ascii="Arial" w:hAnsi="Arial" w:cs="Arial"/>
          <w:szCs w:val="19"/>
          <w:lang w:val="de-DE"/>
        </w:rPr>
        <w:t xml:space="preserve">durch die depotführende Bank </w:t>
      </w:r>
      <w:r w:rsidRPr="00D57D32">
        <w:rPr>
          <w:rFonts w:ascii="Arial" w:hAnsi="Arial" w:cs="Arial"/>
          <w:szCs w:val="19"/>
          <w:lang w:val="de-DE"/>
        </w:rPr>
        <w:t xml:space="preserve">übertragen werden, wobei der ursprüngliche Eigentümer ein Nießbrauchrecht behält. Dies erfordert eine Änderung im Depot, die von der Bank durchgeführt wird. </w:t>
      </w:r>
      <w:r w:rsidR="00FD4C7C">
        <w:rPr>
          <w:rFonts w:ascii="Arial" w:hAnsi="Arial" w:cs="Arial"/>
          <w:szCs w:val="19"/>
          <w:lang w:val="de-DE"/>
        </w:rPr>
        <w:t>„</w:t>
      </w:r>
      <w:r w:rsidRPr="00D57D32">
        <w:rPr>
          <w:rFonts w:ascii="Arial" w:hAnsi="Arial" w:cs="Arial"/>
          <w:szCs w:val="19"/>
          <w:lang w:val="de-DE"/>
        </w:rPr>
        <w:t>Die Errichtung eines separaten Depots für den Beschenkten und insbesondere die Einrichtung von zwei separaten Verrechnungskonten ist empfehlenswert</w:t>
      </w:r>
      <w:r w:rsidR="00FD4C7C">
        <w:rPr>
          <w:rFonts w:ascii="Arial" w:hAnsi="Arial" w:cs="Arial"/>
          <w:szCs w:val="19"/>
          <w:lang w:val="de-DE"/>
        </w:rPr>
        <w:t>“, sagt der Experte und fügt hinzu:</w:t>
      </w:r>
      <w:r>
        <w:rPr>
          <w:rFonts w:ascii="Arial" w:hAnsi="Arial" w:cs="Arial"/>
          <w:szCs w:val="19"/>
          <w:lang w:val="de-DE"/>
        </w:rPr>
        <w:t xml:space="preserve"> </w:t>
      </w:r>
      <w:r w:rsidR="00FD4C7C">
        <w:rPr>
          <w:rFonts w:ascii="Arial" w:hAnsi="Arial" w:cs="Arial"/>
          <w:szCs w:val="19"/>
          <w:lang w:val="de-DE"/>
        </w:rPr>
        <w:t>„</w:t>
      </w:r>
      <w:r>
        <w:rPr>
          <w:rFonts w:ascii="Arial" w:hAnsi="Arial" w:cs="Arial"/>
          <w:szCs w:val="19"/>
          <w:lang w:val="de-DE"/>
        </w:rPr>
        <w:t>Aus der Praxis ist zu berichten, dass nicht alle Finanzdienstleister ein Wertpapiernießbra</w:t>
      </w:r>
      <w:r w:rsidR="00CA6157">
        <w:rPr>
          <w:rFonts w:ascii="Arial" w:hAnsi="Arial" w:cs="Arial"/>
          <w:szCs w:val="19"/>
          <w:lang w:val="de-DE"/>
        </w:rPr>
        <w:t>u</w:t>
      </w:r>
      <w:r>
        <w:rPr>
          <w:rFonts w:ascii="Arial" w:hAnsi="Arial" w:cs="Arial"/>
          <w:szCs w:val="19"/>
          <w:lang w:val="de-DE"/>
        </w:rPr>
        <w:t xml:space="preserve">ch technisch </w:t>
      </w:r>
      <w:r w:rsidR="00A82C86">
        <w:rPr>
          <w:rFonts w:ascii="Arial" w:hAnsi="Arial" w:cs="Arial"/>
          <w:szCs w:val="19"/>
          <w:lang w:val="de-DE"/>
        </w:rPr>
        <w:t xml:space="preserve">anbieten und </w:t>
      </w:r>
      <w:r>
        <w:rPr>
          <w:rFonts w:ascii="Arial" w:hAnsi="Arial" w:cs="Arial"/>
          <w:szCs w:val="19"/>
          <w:lang w:val="de-DE"/>
        </w:rPr>
        <w:t>umsetzen.</w:t>
      </w:r>
      <w:r w:rsidR="00FD4C7C">
        <w:rPr>
          <w:rFonts w:ascii="Arial" w:hAnsi="Arial" w:cs="Arial"/>
          <w:szCs w:val="19"/>
          <w:lang w:val="de-DE"/>
        </w:rPr>
        <w:t>“</w:t>
      </w:r>
      <w:r w:rsidR="00E07294">
        <w:rPr>
          <w:rFonts w:ascii="Arial" w:hAnsi="Arial" w:cs="Arial"/>
          <w:szCs w:val="19"/>
          <w:lang w:val="de-DE"/>
        </w:rPr>
        <w:t xml:space="preserve"> </w:t>
      </w:r>
      <w:r w:rsidR="00A82C86" w:rsidRPr="00A82C86">
        <w:rPr>
          <w:rFonts w:ascii="Arial" w:hAnsi="Arial" w:cs="Arial"/>
          <w:szCs w:val="19"/>
          <w:lang w:val="de-DE"/>
        </w:rPr>
        <w:t xml:space="preserve">Falls eine Bank keine zwei Verrechnungskonten technisch einrichten kann (dass </w:t>
      </w:r>
      <w:r w:rsidR="00CA6157">
        <w:rPr>
          <w:rFonts w:ascii="Arial" w:hAnsi="Arial" w:cs="Arial"/>
          <w:szCs w:val="19"/>
          <w:lang w:val="de-DE"/>
        </w:rPr>
        <w:t xml:space="preserve">also </w:t>
      </w:r>
      <w:r w:rsidR="00A82C86" w:rsidRPr="00A82C86">
        <w:rPr>
          <w:rFonts w:ascii="Arial" w:hAnsi="Arial" w:cs="Arial"/>
          <w:szCs w:val="19"/>
          <w:lang w:val="de-DE"/>
        </w:rPr>
        <w:t xml:space="preserve">die Erträge automatisch weiterhin dem </w:t>
      </w:r>
      <w:r w:rsidR="00CA6157">
        <w:rPr>
          <w:rFonts w:ascii="Arial" w:hAnsi="Arial" w:cs="Arial"/>
          <w:szCs w:val="19"/>
          <w:lang w:val="de-DE"/>
        </w:rPr>
        <w:t>B</w:t>
      </w:r>
      <w:r w:rsidR="00A82C86" w:rsidRPr="00A82C86">
        <w:rPr>
          <w:rFonts w:ascii="Arial" w:hAnsi="Arial" w:cs="Arial"/>
          <w:szCs w:val="19"/>
          <w:lang w:val="de-DE"/>
        </w:rPr>
        <w:t>eschenk</w:t>
      </w:r>
      <w:r w:rsidR="00CA6157">
        <w:rPr>
          <w:rFonts w:ascii="Arial" w:hAnsi="Arial" w:cs="Arial"/>
          <w:szCs w:val="19"/>
          <w:lang w:val="de-DE"/>
        </w:rPr>
        <w:t>t</w:t>
      </w:r>
      <w:r w:rsidR="00A82C86" w:rsidRPr="00A82C86">
        <w:rPr>
          <w:rFonts w:ascii="Arial" w:hAnsi="Arial" w:cs="Arial"/>
          <w:szCs w:val="19"/>
          <w:lang w:val="de-DE"/>
        </w:rPr>
        <w:t xml:space="preserve">en zufließen), muss eine eindeutige und rechtlich bindende Nießbrauchvereinbarung existieren, die festlegt, dass der ursprüngliche Eigentümer weiterhin die Erträge aus den Wertpapieren bezieht. Diese Vereinbarung muss schriftlich fixiert und von allen Parteien unterschrieben werden. </w:t>
      </w:r>
    </w:p>
    <w:p w14:paraId="4A5CCFF8" w14:textId="77777777" w:rsidR="00B1324E" w:rsidRDefault="00B1324E" w:rsidP="00A82C86">
      <w:pPr>
        <w:jc w:val="both"/>
        <w:rPr>
          <w:rFonts w:ascii="Arial" w:hAnsi="Arial" w:cs="Arial"/>
          <w:szCs w:val="19"/>
          <w:lang w:val="de-DE"/>
        </w:rPr>
      </w:pPr>
    </w:p>
    <w:p w14:paraId="44816F0C" w14:textId="18C742AC" w:rsidR="00D57D32" w:rsidRPr="00AB3A8C" w:rsidRDefault="00D57D32" w:rsidP="0041733F">
      <w:pPr>
        <w:jc w:val="both"/>
        <w:rPr>
          <w:rFonts w:ascii="Arial" w:hAnsi="Arial" w:cs="Arial"/>
          <w:b/>
          <w:bCs/>
          <w:szCs w:val="19"/>
          <w:lang w:val="de-DE"/>
        </w:rPr>
      </w:pPr>
      <w:r w:rsidRPr="00AB3A8C">
        <w:rPr>
          <w:rFonts w:ascii="Arial" w:hAnsi="Arial" w:cs="Arial"/>
          <w:b/>
          <w:bCs/>
          <w:szCs w:val="19"/>
          <w:lang w:val="de-DE"/>
        </w:rPr>
        <w:t>Steuerliche Behandlung</w:t>
      </w:r>
    </w:p>
    <w:p w14:paraId="702AE9C2" w14:textId="45DF47BD" w:rsidR="00D57D32" w:rsidRDefault="00AB3D44" w:rsidP="0041733F">
      <w:pPr>
        <w:jc w:val="both"/>
        <w:rPr>
          <w:rFonts w:ascii="Arial" w:hAnsi="Arial" w:cs="Arial"/>
          <w:szCs w:val="19"/>
          <w:lang w:val="de-DE"/>
        </w:rPr>
      </w:pPr>
      <w:r>
        <w:rPr>
          <w:rFonts w:ascii="Arial" w:hAnsi="Arial" w:cs="Arial"/>
          <w:szCs w:val="19"/>
          <w:lang w:val="de-DE"/>
        </w:rPr>
        <w:t>Und es gibt laut Kleyboldt weitere wichtige Aspekte zu beachten: So muss d</w:t>
      </w:r>
      <w:r w:rsidR="00D57D32" w:rsidRPr="00D57D32">
        <w:rPr>
          <w:rFonts w:ascii="Arial" w:hAnsi="Arial" w:cs="Arial"/>
          <w:szCs w:val="19"/>
          <w:lang w:val="de-DE"/>
        </w:rPr>
        <w:t>ie Bank die Erträge aus den Wertpapieren dem Nießbraucher zuordnen (Hinweis auf Erträgnisaufstellung) und entsprechend den steuerrechtlichen Vorgaben melden. Hierbei ist darauf zu achten, dass die Kapitalerträge korrekt beim Nießbraucher erfasst werden. Die Erträge des Schenkers (= Nießbraucher) werden von diesem im Rahmen seiner Steuererklärung deklariert. Die Bank erstellt i.d.R. eine Steuerbescheinigung auf den Namen des Depotinhabers (= Eigentümer und Depotinhaber) mit einem entsprechenden Hinweis auf den bestehenden Nießbrauch. Eine Steuerbescheinigung auf den Namen des Nießbrauchers (= Schenker) wird nicht erstellt. Die zu viel gezahlten Steuern werden im Rahmen der Veranlagung des Erwerbers (= Eigentümer und Depotinhaber) angerechnet bzw. werden erstattet. Die Erträge des Schenkers (= Nießbraucher) werden von diesem im Rahmen seiner Steuererklärung deklariert.</w:t>
      </w:r>
      <w:r w:rsidR="00521411">
        <w:rPr>
          <w:rFonts w:ascii="Arial" w:hAnsi="Arial" w:cs="Arial"/>
          <w:szCs w:val="19"/>
          <w:lang w:val="de-DE"/>
        </w:rPr>
        <w:t xml:space="preserve"> </w:t>
      </w:r>
      <w:r w:rsidR="00D57D32" w:rsidRPr="00D57D32">
        <w:rPr>
          <w:rFonts w:ascii="Arial" w:hAnsi="Arial" w:cs="Arial"/>
          <w:szCs w:val="19"/>
          <w:lang w:val="de-DE"/>
        </w:rPr>
        <w:t>D</w:t>
      </w:r>
      <w:r w:rsidR="00D57D32">
        <w:rPr>
          <w:rFonts w:ascii="Arial" w:hAnsi="Arial" w:cs="Arial"/>
          <w:szCs w:val="19"/>
          <w:lang w:val="de-DE"/>
        </w:rPr>
        <w:t>er Finanzdienstleister</w:t>
      </w:r>
      <w:r w:rsidR="00D57D32" w:rsidRPr="00D57D32">
        <w:rPr>
          <w:rFonts w:ascii="Arial" w:hAnsi="Arial" w:cs="Arial"/>
          <w:szCs w:val="19"/>
          <w:lang w:val="de-DE"/>
        </w:rPr>
        <w:t xml:space="preserve"> überwacht die Einhaltung der Nießbrauchvereinbarung im Hinblick auf die Zuweisung der Erträge und stellt sicher, dass alle vertraglichen Bedingungen eingehalten werden.</w:t>
      </w:r>
    </w:p>
    <w:p w14:paraId="31C71E83" w14:textId="77777777" w:rsidR="00D57D32" w:rsidRDefault="00D57D32" w:rsidP="0041733F">
      <w:pPr>
        <w:jc w:val="both"/>
        <w:rPr>
          <w:rFonts w:ascii="Arial" w:hAnsi="Arial" w:cs="Arial"/>
          <w:szCs w:val="19"/>
          <w:lang w:val="de-DE"/>
        </w:rPr>
      </w:pPr>
    </w:p>
    <w:p w14:paraId="0FD75350" w14:textId="77777777" w:rsidR="00AB3D44" w:rsidRDefault="00E07294" w:rsidP="0041733F">
      <w:pPr>
        <w:jc w:val="both"/>
        <w:rPr>
          <w:rFonts w:ascii="Arial" w:hAnsi="Arial" w:cs="Arial"/>
          <w:szCs w:val="19"/>
          <w:lang w:val="de-DE"/>
        </w:rPr>
      </w:pPr>
      <w:r w:rsidRPr="00E07294">
        <w:rPr>
          <w:rFonts w:ascii="Arial" w:hAnsi="Arial" w:cs="Arial"/>
          <w:szCs w:val="19"/>
          <w:lang w:val="de-DE"/>
        </w:rPr>
        <w:t>Zur Optimierung der Kapitalanlage können Umschichtungen erforderlich werden. Die steuerlichen Folgen einer Sur</w:t>
      </w:r>
      <w:r>
        <w:rPr>
          <w:rFonts w:ascii="Arial" w:hAnsi="Arial" w:cs="Arial"/>
          <w:szCs w:val="19"/>
          <w:lang w:val="de-DE"/>
        </w:rPr>
        <w:t>r</w:t>
      </w:r>
      <w:r w:rsidRPr="00E07294">
        <w:rPr>
          <w:rFonts w:ascii="Arial" w:hAnsi="Arial" w:cs="Arial"/>
          <w:szCs w:val="19"/>
          <w:lang w:val="de-DE"/>
        </w:rPr>
        <w:t xml:space="preserve">ogation bei Nießbrauch an Kapitalvermögen sind in der Gesetzgebung nicht </w:t>
      </w:r>
      <w:r w:rsidR="00237FEA">
        <w:rPr>
          <w:rFonts w:ascii="Arial" w:hAnsi="Arial" w:cs="Arial"/>
          <w:szCs w:val="19"/>
          <w:lang w:val="de-DE"/>
        </w:rPr>
        <w:t xml:space="preserve">abschließend </w:t>
      </w:r>
      <w:r w:rsidRPr="00E07294">
        <w:rPr>
          <w:rFonts w:ascii="Arial" w:hAnsi="Arial" w:cs="Arial"/>
          <w:szCs w:val="19"/>
          <w:lang w:val="de-DE"/>
        </w:rPr>
        <w:t xml:space="preserve">rechtssicher beschrieben und festgelegt. </w:t>
      </w:r>
      <w:r>
        <w:rPr>
          <w:rFonts w:ascii="Arial" w:hAnsi="Arial" w:cs="Arial"/>
          <w:szCs w:val="19"/>
          <w:lang w:val="de-DE"/>
        </w:rPr>
        <w:t>Es gibt die Rechtsauffassung</w:t>
      </w:r>
      <w:r w:rsidR="00153096">
        <w:rPr>
          <w:rFonts w:ascii="Arial" w:hAnsi="Arial" w:cs="Arial"/>
          <w:szCs w:val="19"/>
          <w:lang w:val="de-DE"/>
        </w:rPr>
        <w:t xml:space="preserve"> und Erfahrungen mit Finanzämter</w:t>
      </w:r>
      <w:r w:rsidR="00CA6157">
        <w:rPr>
          <w:rFonts w:ascii="Arial" w:hAnsi="Arial" w:cs="Arial"/>
          <w:szCs w:val="19"/>
          <w:lang w:val="de-DE"/>
        </w:rPr>
        <w:t>n</w:t>
      </w:r>
      <w:r w:rsidR="00153096">
        <w:rPr>
          <w:rFonts w:ascii="Arial" w:hAnsi="Arial" w:cs="Arial"/>
          <w:szCs w:val="19"/>
          <w:lang w:val="de-DE"/>
        </w:rPr>
        <w:t xml:space="preserve"> aus der Praxis</w:t>
      </w:r>
      <w:r>
        <w:rPr>
          <w:rFonts w:ascii="Arial" w:hAnsi="Arial" w:cs="Arial"/>
          <w:szCs w:val="19"/>
          <w:lang w:val="de-DE"/>
        </w:rPr>
        <w:t xml:space="preserve">, wenn eine entsprechende </w:t>
      </w:r>
      <w:r w:rsidR="00237FEA">
        <w:rPr>
          <w:rFonts w:ascii="Arial" w:hAnsi="Arial" w:cs="Arial"/>
          <w:szCs w:val="19"/>
          <w:lang w:val="de-DE"/>
        </w:rPr>
        <w:t>Surrogationsk</w:t>
      </w:r>
      <w:r>
        <w:rPr>
          <w:rFonts w:ascii="Arial" w:hAnsi="Arial" w:cs="Arial"/>
          <w:szCs w:val="19"/>
          <w:lang w:val="de-DE"/>
        </w:rPr>
        <w:t xml:space="preserve">lausel im Schenkungsvertrag vorgesehen ist, </w:t>
      </w:r>
      <w:r w:rsidRPr="00E07294">
        <w:rPr>
          <w:rFonts w:ascii="Arial" w:hAnsi="Arial" w:cs="Arial"/>
          <w:szCs w:val="19"/>
          <w:lang w:val="de-DE"/>
        </w:rPr>
        <w:t xml:space="preserve">sich der Nießbrauch auch an Surrogaten (Ersatzgegenständen) fortsetzt, um </w:t>
      </w:r>
      <w:r w:rsidRPr="00E07294">
        <w:rPr>
          <w:rFonts w:ascii="Arial" w:hAnsi="Arial" w:cs="Arial"/>
          <w:szCs w:val="19"/>
          <w:lang w:val="de-DE"/>
        </w:rPr>
        <w:lastRenderedPageBreak/>
        <w:t>Verkäufe und Wiederanlagen mit Fortsetzung des ursprünglichen Nießbrauches zu ermöglichen.</w:t>
      </w:r>
      <w:r>
        <w:rPr>
          <w:rFonts w:ascii="Arial" w:hAnsi="Arial" w:cs="Arial"/>
          <w:szCs w:val="19"/>
          <w:lang w:val="de-DE"/>
        </w:rPr>
        <w:t xml:space="preserve"> </w:t>
      </w:r>
      <w:r w:rsidR="00237FEA">
        <w:rPr>
          <w:rFonts w:ascii="Arial" w:hAnsi="Arial" w:cs="Arial"/>
          <w:szCs w:val="19"/>
          <w:lang w:val="de-DE"/>
        </w:rPr>
        <w:t xml:space="preserve">Anderseits zeigt die </w:t>
      </w:r>
      <w:r w:rsidR="00D762A7">
        <w:rPr>
          <w:rFonts w:ascii="Arial" w:hAnsi="Arial" w:cs="Arial"/>
          <w:szCs w:val="19"/>
          <w:lang w:val="de-DE"/>
        </w:rPr>
        <w:t xml:space="preserve">Rechtsauslegung, dass </w:t>
      </w:r>
      <w:r w:rsidRPr="00E07294">
        <w:rPr>
          <w:rFonts w:ascii="Arial" w:hAnsi="Arial" w:cs="Arial"/>
          <w:szCs w:val="19"/>
          <w:lang w:val="de-DE"/>
        </w:rPr>
        <w:t>hingegen bei Umschichtungen jedes Mal wieder eine Neubestellung des (dinglichen) Nießbrauchs am neuen Wertpapier erforderlich</w:t>
      </w:r>
      <w:r w:rsidR="00D762A7">
        <w:rPr>
          <w:rFonts w:ascii="Arial" w:hAnsi="Arial" w:cs="Arial"/>
          <w:szCs w:val="19"/>
          <w:lang w:val="de-DE"/>
        </w:rPr>
        <w:t xml:space="preserve"> ist</w:t>
      </w:r>
      <w:r w:rsidRPr="00E07294">
        <w:rPr>
          <w:rFonts w:ascii="Arial" w:hAnsi="Arial" w:cs="Arial"/>
          <w:szCs w:val="19"/>
          <w:lang w:val="de-DE"/>
        </w:rPr>
        <w:t xml:space="preserve">. </w:t>
      </w:r>
    </w:p>
    <w:p w14:paraId="40E7B62D" w14:textId="77777777" w:rsidR="00AB3D44" w:rsidRDefault="00AB3D44" w:rsidP="0041733F">
      <w:pPr>
        <w:jc w:val="both"/>
        <w:rPr>
          <w:rFonts w:ascii="Arial" w:hAnsi="Arial" w:cs="Arial"/>
          <w:szCs w:val="19"/>
          <w:lang w:val="de-DE"/>
        </w:rPr>
      </w:pPr>
    </w:p>
    <w:p w14:paraId="57A3E82D" w14:textId="3CF8C203" w:rsidR="00E07294" w:rsidRDefault="00AB3D44" w:rsidP="0041733F">
      <w:pPr>
        <w:jc w:val="both"/>
        <w:rPr>
          <w:rFonts w:ascii="Arial" w:hAnsi="Arial" w:cs="Arial"/>
          <w:szCs w:val="19"/>
          <w:lang w:val="de-DE"/>
        </w:rPr>
      </w:pPr>
      <w:r>
        <w:rPr>
          <w:rFonts w:ascii="Arial" w:hAnsi="Arial" w:cs="Arial"/>
          <w:szCs w:val="19"/>
          <w:lang w:val="de-DE"/>
        </w:rPr>
        <w:t>Kleyboldt weist darauf hin, dass i</w:t>
      </w:r>
      <w:r w:rsidR="00E07294" w:rsidRPr="00E07294">
        <w:rPr>
          <w:rFonts w:ascii="Arial" w:hAnsi="Arial" w:cs="Arial"/>
          <w:szCs w:val="19"/>
          <w:lang w:val="de-DE"/>
        </w:rPr>
        <w:t>m Schenkungsvertrag nur die schuldrechtliche Verpflichtung zur Bestellung eben</w:t>
      </w:r>
      <w:r w:rsidR="00D70642">
        <w:rPr>
          <w:rFonts w:ascii="Arial" w:hAnsi="Arial" w:cs="Arial"/>
          <w:szCs w:val="19"/>
          <w:lang w:val="de-DE"/>
        </w:rPr>
        <w:t xml:space="preserve"> </w:t>
      </w:r>
      <w:r w:rsidR="00E07294" w:rsidRPr="00E07294">
        <w:rPr>
          <w:rFonts w:ascii="Arial" w:hAnsi="Arial" w:cs="Arial"/>
          <w:szCs w:val="19"/>
          <w:lang w:val="de-DE"/>
        </w:rPr>
        <w:t>diese</w:t>
      </w:r>
      <w:r w:rsidR="00CA6157">
        <w:rPr>
          <w:rFonts w:ascii="Arial" w:hAnsi="Arial" w:cs="Arial"/>
          <w:szCs w:val="19"/>
          <w:lang w:val="de-DE"/>
        </w:rPr>
        <w:t>s</w:t>
      </w:r>
      <w:r w:rsidR="00E07294" w:rsidRPr="00E07294">
        <w:rPr>
          <w:rFonts w:ascii="Arial" w:hAnsi="Arial" w:cs="Arial"/>
          <w:szCs w:val="19"/>
          <w:lang w:val="de-DE"/>
        </w:rPr>
        <w:t xml:space="preserve"> Nießbrauchs am Surrogat enthalten sein</w:t>
      </w:r>
      <w:r>
        <w:rPr>
          <w:rFonts w:ascii="Arial" w:hAnsi="Arial" w:cs="Arial"/>
          <w:szCs w:val="19"/>
          <w:lang w:val="de-DE"/>
        </w:rPr>
        <w:t xml:space="preserve"> kann</w:t>
      </w:r>
      <w:r w:rsidR="00E07294" w:rsidRPr="00E07294">
        <w:rPr>
          <w:rFonts w:ascii="Arial" w:hAnsi="Arial" w:cs="Arial"/>
          <w:szCs w:val="19"/>
          <w:lang w:val="de-DE"/>
        </w:rPr>
        <w:t>.</w:t>
      </w:r>
      <w:r w:rsidR="00D762A7">
        <w:rPr>
          <w:rFonts w:ascii="Arial" w:hAnsi="Arial" w:cs="Arial"/>
          <w:szCs w:val="19"/>
          <w:lang w:val="de-DE"/>
        </w:rPr>
        <w:t xml:space="preserve"> Hier gilt </w:t>
      </w:r>
      <w:r w:rsidR="00CA6157">
        <w:rPr>
          <w:rFonts w:ascii="Arial" w:hAnsi="Arial" w:cs="Arial"/>
          <w:szCs w:val="19"/>
          <w:lang w:val="de-DE"/>
        </w:rPr>
        <w:t xml:space="preserve">es, </w:t>
      </w:r>
      <w:r w:rsidR="00D762A7">
        <w:rPr>
          <w:rFonts w:ascii="Arial" w:hAnsi="Arial" w:cs="Arial"/>
          <w:szCs w:val="19"/>
          <w:lang w:val="de-DE"/>
        </w:rPr>
        <w:t xml:space="preserve">entsprechend steuerlichen Rat </w:t>
      </w:r>
      <w:r w:rsidR="00237FEA">
        <w:rPr>
          <w:rFonts w:ascii="Arial" w:hAnsi="Arial" w:cs="Arial"/>
          <w:szCs w:val="19"/>
          <w:lang w:val="de-DE"/>
        </w:rPr>
        <w:t>und entsprechende Einschätzung</w:t>
      </w:r>
      <w:r w:rsidR="00CA6157">
        <w:rPr>
          <w:rFonts w:ascii="Arial" w:hAnsi="Arial" w:cs="Arial"/>
          <w:szCs w:val="19"/>
          <w:lang w:val="de-DE"/>
        </w:rPr>
        <w:t>en</w:t>
      </w:r>
      <w:r w:rsidR="00237FEA">
        <w:rPr>
          <w:rFonts w:ascii="Arial" w:hAnsi="Arial" w:cs="Arial"/>
          <w:szCs w:val="19"/>
          <w:lang w:val="de-DE"/>
        </w:rPr>
        <w:t xml:space="preserve"> </w:t>
      </w:r>
      <w:r w:rsidR="00D762A7">
        <w:rPr>
          <w:rFonts w:ascii="Arial" w:hAnsi="Arial" w:cs="Arial"/>
          <w:szCs w:val="19"/>
          <w:lang w:val="de-DE"/>
        </w:rPr>
        <w:t xml:space="preserve">einzuholen. </w:t>
      </w:r>
      <w:r>
        <w:rPr>
          <w:rFonts w:ascii="Arial" w:hAnsi="Arial" w:cs="Arial"/>
          <w:szCs w:val="19"/>
          <w:lang w:val="de-DE"/>
        </w:rPr>
        <w:t>„</w:t>
      </w:r>
      <w:r w:rsidR="00D70642" w:rsidRPr="00D70642">
        <w:rPr>
          <w:rFonts w:ascii="Arial" w:hAnsi="Arial" w:cs="Arial"/>
          <w:szCs w:val="19"/>
          <w:lang w:val="de-DE"/>
        </w:rPr>
        <w:t xml:space="preserve">Aus den Erfahrungen der Praxis, gibt es wenig Anhaltspunkte, wie </w:t>
      </w:r>
      <w:r w:rsidR="00D70642">
        <w:rPr>
          <w:rFonts w:ascii="Arial" w:hAnsi="Arial" w:cs="Arial"/>
          <w:szCs w:val="19"/>
          <w:lang w:val="de-DE"/>
        </w:rPr>
        <w:t xml:space="preserve">insbesondere </w:t>
      </w:r>
      <w:r w:rsidR="00D70642" w:rsidRPr="00D70642">
        <w:rPr>
          <w:rFonts w:ascii="Arial" w:hAnsi="Arial" w:cs="Arial"/>
          <w:szCs w:val="19"/>
          <w:lang w:val="de-DE"/>
        </w:rPr>
        <w:t xml:space="preserve">nach erfolgter Schenkung </w:t>
      </w:r>
      <w:r w:rsidR="00580EB9">
        <w:rPr>
          <w:rFonts w:ascii="Arial" w:hAnsi="Arial" w:cs="Arial"/>
          <w:szCs w:val="19"/>
          <w:lang w:val="de-DE"/>
        </w:rPr>
        <w:t>d</w:t>
      </w:r>
      <w:r w:rsidR="00D70642">
        <w:rPr>
          <w:rFonts w:ascii="Arial" w:hAnsi="Arial" w:cs="Arial"/>
          <w:szCs w:val="19"/>
          <w:lang w:val="de-DE"/>
        </w:rPr>
        <w:t xml:space="preserve">ie </w:t>
      </w:r>
      <w:r w:rsidR="00D70642" w:rsidRPr="00D70642">
        <w:rPr>
          <w:rFonts w:ascii="Arial" w:hAnsi="Arial" w:cs="Arial"/>
          <w:szCs w:val="19"/>
          <w:lang w:val="de-DE"/>
        </w:rPr>
        <w:t xml:space="preserve">Finanzämter mit der Wiederanlagethematik </w:t>
      </w:r>
      <w:r w:rsidR="00D70642">
        <w:rPr>
          <w:rFonts w:ascii="Arial" w:hAnsi="Arial" w:cs="Arial"/>
          <w:szCs w:val="19"/>
          <w:lang w:val="de-DE"/>
        </w:rPr>
        <w:t xml:space="preserve">aufgrund der </w:t>
      </w:r>
      <w:r w:rsidR="00580EB9" w:rsidRPr="00580EB9">
        <w:rPr>
          <w:rFonts w:ascii="Arial" w:hAnsi="Arial" w:cs="Arial"/>
          <w:szCs w:val="19"/>
          <w:lang w:val="de-DE"/>
        </w:rPr>
        <w:t>zivil-, schenkung- und ertragsteuerlichen Herausforderungen</w:t>
      </w:r>
      <w:r w:rsidR="00580EB9">
        <w:rPr>
          <w:rFonts w:ascii="Arial" w:hAnsi="Arial" w:cs="Arial"/>
          <w:szCs w:val="19"/>
          <w:lang w:val="de-DE"/>
        </w:rPr>
        <w:t xml:space="preserve"> </w:t>
      </w:r>
      <w:r w:rsidR="00D70642">
        <w:rPr>
          <w:rFonts w:ascii="Arial" w:hAnsi="Arial" w:cs="Arial"/>
          <w:szCs w:val="19"/>
          <w:lang w:val="de-DE"/>
        </w:rPr>
        <w:t>umgehen</w:t>
      </w:r>
      <w:r w:rsidR="00EB7A19">
        <w:rPr>
          <w:rFonts w:ascii="Arial" w:hAnsi="Arial" w:cs="Arial"/>
          <w:szCs w:val="19"/>
          <w:lang w:val="de-DE"/>
        </w:rPr>
        <w:t xml:space="preserve"> bzw. hier etwas beanstanden</w:t>
      </w:r>
      <w:r>
        <w:rPr>
          <w:rFonts w:ascii="Arial" w:hAnsi="Arial" w:cs="Arial"/>
          <w:szCs w:val="19"/>
          <w:lang w:val="de-DE"/>
        </w:rPr>
        <w:t>“, berichtet der FPSB-Vorstand</w:t>
      </w:r>
      <w:r w:rsidR="00F97C90">
        <w:rPr>
          <w:rFonts w:ascii="Arial" w:hAnsi="Arial" w:cs="Arial"/>
          <w:szCs w:val="19"/>
          <w:lang w:val="de-DE"/>
        </w:rPr>
        <w:t xml:space="preserve"> und empfiehlt: „</w:t>
      </w:r>
      <w:r w:rsidR="00D762A7">
        <w:rPr>
          <w:rFonts w:ascii="Arial" w:hAnsi="Arial" w:cs="Arial"/>
          <w:szCs w:val="19"/>
          <w:lang w:val="de-DE"/>
        </w:rPr>
        <w:t xml:space="preserve">Wenn man somit </w:t>
      </w:r>
      <w:r w:rsidR="00580EB9">
        <w:rPr>
          <w:rFonts w:ascii="Arial" w:hAnsi="Arial" w:cs="Arial"/>
          <w:szCs w:val="19"/>
          <w:lang w:val="de-DE"/>
        </w:rPr>
        <w:t xml:space="preserve">u.a. </w:t>
      </w:r>
      <w:r w:rsidR="005D5DC3">
        <w:rPr>
          <w:rFonts w:ascii="Arial" w:hAnsi="Arial" w:cs="Arial"/>
          <w:szCs w:val="19"/>
          <w:lang w:val="de-DE"/>
        </w:rPr>
        <w:t>eine</w:t>
      </w:r>
      <w:r w:rsidR="00D762A7">
        <w:rPr>
          <w:rFonts w:ascii="Arial" w:hAnsi="Arial" w:cs="Arial"/>
          <w:szCs w:val="19"/>
          <w:lang w:val="de-DE"/>
        </w:rPr>
        <w:t xml:space="preserve"> </w:t>
      </w:r>
      <w:r w:rsidR="00D762A7" w:rsidRPr="00D762A7">
        <w:rPr>
          <w:rFonts w:ascii="Arial" w:hAnsi="Arial" w:cs="Arial"/>
          <w:szCs w:val="19"/>
          <w:lang w:val="de-DE"/>
        </w:rPr>
        <w:t>Finanzportfolioverwaltung</w:t>
      </w:r>
      <w:r w:rsidR="00237FEA">
        <w:rPr>
          <w:rFonts w:ascii="Arial" w:hAnsi="Arial" w:cs="Arial"/>
          <w:szCs w:val="19"/>
          <w:lang w:val="de-DE"/>
        </w:rPr>
        <w:t xml:space="preserve"> mit Nießbrauch ausstatten möchte</w:t>
      </w:r>
      <w:r w:rsidR="00D762A7">
        <w:rPr>
          <w:rFonts w:ascii="Arial" w:hAnsi="Arial" w:cs="Arial"/>
          <w:szCs w:val="19"/>
          <w:lang w:val="de-DE"/>
        </w:rPr>
        <w:t xml:space="preserve">, bietet sich unproblematisch der </w:t>
      </w:r>
      <w:r w:rsidR="00D762A7" w:rsidRPr="00D762A7">
        <w:rPr>
          <w:rFonts w:ascii="Arial" w:hAnsi="Arial" w:cs="Arial"/>
          <w:szCs w:val="19"/>
          <w:lang w:val="de-DE"/>
        </w:rPr>
        <w:t xml:space="preserve">Nießbrauchvorbehalt </w:t>
      </w:r>
      <w:r w:rsidR="00153096">
        <w:rPr>
          <w:rFonts w:ascii="Arial" w:hAnsi="Arial" w:cs="Arial"/>
          <w:szCs w:val="19"/>
          <w:lang w:val="de-DE"/>
        </w:rPr>
        <w:t xml:space="preserve">alternativ </w:t>
      </w:r>
      <w:r w:rsidR="00D762A7" w:rsidRPr="00D762A7">
        <w:rPr>
          <w:rFonts w:ascii="Arial" w:hAnsi="Arial" w:cs="Arial"/>
          <w:szCs w:val="19"/>
          <w:lang w:val="de-DE"/>
        </w:rPr>
        <w:t>an einer vermögensverwaltenden Gesellschaft</w:t>
      </w:r>
      <w:r w:rsidR="00D762A7">
        <w:rPr>
          <w:rFonts w:ascii="Arial" w:hAnsi="Arial" w:cs="Arial"/>
          <w:szCs w:val="19"/>
          <w:lang w:val="de-DE"/>
        </w:rPr>
        <w:t xml:space="preserve"> an.</w:t>
      </w:r>
      <w:r w:rsidR="00F97C90">
        <w:rPr>
          <w:rFonts w:ascii="Arial" w:hAnsi="Arial" w:cs="Arial"/>
          <w:szCs w:val="19"/>
          <w:lang w:val="de-DE"/>
        </w:rPr>
        <w:t>“</w:t>
      </w:r>
      <w:r w:rsidR="00D762A7">
        <w:rPr>
          <w:rFonts w:ascii="Arial" w:hAnsi="Arial" w:cs="Arial"/>
          <w:szCs w:val="19"/>
          <w:lang w:val="de-DE"/>
        </w:rPr>
        <w:t xml:space="preserve"> </w:t>
      </w:r>
    </w:p>
    <w:p w14:paraId="009EE156" w14:textId="77777777" w:rsidR="00E07294" w:rsidRDefault="00E07294" w:rsidP="0041733F">
      <w:pPr>
        <w:jc w:val="both"/>
        <w:rPr>
          <w:rFonts w:ascii="Arial" w:hAnsi="Arial" w:cs="Arial"/>
          <w:szCs w:val="19"/>
          <w:lang w:val="de-DE"/>
        </w:rPr>
      </w:pPr>
    </w:p>
    <w:p w14:paraId="48E09582" w14:textId="07574FF0" w:rsidR="00521411" w:rsidRDefault="00521411" w:rsidP="0041733F">
      <w:pPr>
        <w:jc w:val="both"/>
        <w:rPr>
          <w:rFonts w:ascii="Arial" w:hAnsi="Arial" w:cs="Arial"/>
          <w:szCs w:val="19"/>
          <w:lang w:val="de-DE"/>
        </w:rPr>
      </w:pPr>
      <w:r w:rsidRPr="00AB3A8C">
        <w:rPr>
          <w:rFonts w:ascii="Arial" w:hAnsi="Arial" w:cs="Arial"/>
          <w:b/>
          <w:bCs/>
          <w:szCs w:val="19"/>
          <w:lang w:val="de-DE"/>
        </w:rPr>
        <w:t>Alternative: Nießbrauchvorbehalt an einer vermögensverwaltenden Gesellschaft</w:t>
      </w:r>
    </w:p>
    <w:p w14:paraId="54B0248F" w14:textId="5215309E" w:rsidR="00810E90" w:rsidRDefault="00D57D32" w:rsidP="0041733F">
      <w:pPr>
        <w:jc w:val="both"/>
        <w:rPr>
          <w:rFonts w:ascii="Arial" w:hAnsi="Arial" w:cs="Arial"/>
          <w:szCs w:val="19"/>
          <w:lang w:val="de-DE"/>
        </w:rPr>
      </w:pPr>
      <w:r w:rsidRPr="00D57D32">
        <w:rPr>
          <w:rFonts w:ascii="Arial" w:hAnsi="Arial" w:cs="Arial"/>
          <w:szCs w:val="19"/>
          <w:lang w:val="de-DE"/>
        </w:rPr>
        <w:t xml:space="preserve">Alternativ ist die Errichtung </w:t>
      </w:r>
      <w:r w:rsidR="00521411">
        <w:rPr>
          <w:rFonts w:ascii="Arial" w:hAnsi="Arial" w:cs="Arial"/>
          <w:szCs w:val="19"/>
          <w:lang w:val="de-DE"/>
        </w:rPr>
        <w:t xml:space="preserve">z.B. </w:t>
      </w:r>
      <w:r w:rsidRPr="00D57D32">
        <w:rPr>
          <w:rFonts w:ascii="Arial" w:hAnsi="Arial" w:cs="Arial"/>
          <w:szCs w:val="19"/>
          <w:lang w:val="de-DE"/>
        </w:rPr>
        <w:t xml:space="preserve">einer vermögensverwaltende Personengesellschaft, die Einlage eines Wertpapierdepots und die Schenkung des Gesellschaftsanteils verbunden mit einer Übertragung unter Nießbrauchvorbehalt vorstellbar. </w:t>
      </w:r>
      <w:r w:rsidR="00810E90">
        <w:rPr>
          <w:rFonts w:ascii="Arial" w:hAnsi="Arial" w:cs="Arial"/>
          <w:szCs w:val="19"/>
          <w:lang w:val="de-DE"/>
        </w:rPr>
        <w:t>Sie stellt die Möglichkeit dar, trotz Übertragung auch in de</w:t>
      </w:r>
      <w:r w:rsidR="00CA6157">
        <w:rPr>
          <w:rFonts w:ascii="Arial" w:hAnsi="Arial" w:cs="Arial"/>
          <w:szCs w:val="19"/>
          <w:lang w:val="de-DE"/>
        </w:rPr>
        <w:t xml:space="preserve">r </w:t>
      </w:r>
      <w:r w:rsidR="00810E90">
        <w:rPr>
          <w:rFonts w:ascii="Arial" w:hAnsi="Arial" w:cs="Arial"/>
          <w:szCs w:val="19"/>
          <w:lang w:val="de-DE"/>
        </w:rPr>
        <w:t>Zukunft flexibel mit den vorhandenen Wertpapieren umzugehen. Der Nießbrauchvorbehalt wird nicht am Wertpa</w:t>
      </w:r>
      <w:r w:rsidR="00237FEA">
        <w:rPr>
          <w:rFonts w:ascii="Arial" w:hAnsi="Arial" w:cs="Arial"/>
          <w:szCs w:val="19"/>
          <w:lang w:val="de-DE"/>
        </w:rPr>
        <w:t>p</w:t>
      </w:r>
      <w:r w:rsidR="00810E90">
        <w:rPr>
          <w:rFonts w:ascii="Arial" w:hAnsi="Arial" w:cs="Arial"/>
          <w:szCs w:val="19"/>
          <w:lang w:val="de-DE"/>
        </w:rPr>
        <w:t>ier selbst bestellt, sondern am Gesellschaftsteil. Im Rahmen einer KG kann sich der Schenker die alleinige Verfügungsmacht über das Vermögen der KG vorbehalten.</w:t>
      </w:r>
      <w:r w:rsidR="00580EB9">
        <w:rPr>
          <w:rFonts w:ascii="Arial" w:hAnsi="Arial" w:cs="Arial"/>
          <w:szCs w:val="19"/>
          <w:lang w:val="de-DE"/>
        </w:rPr>
        <w:t xml:space="preserve"> Der A</w:t>
      </w:r>
      <w:r w:rsidR="00580EB9" w:rsidRPr="00580EB9">
        <w:rPr>
          <w:rFonts w:ascii="Arial" w:hAnsi="Arial" w:cs="Arial"/>
          <w:szCs w:val="19"/>
          <w:lang w:val="de-DE"/>
        </w:rPr>
        <w:t>nspruch</w:t>
      </w:r>
      <w:r w:rsidR="00580EB9">
        <w:rPr>
          <w:rFonts w:ascii="Arial" w:hAnsi="Arial" w:cs="Arial"/>
          <w:szCs w:val="19"/>
          <w:lang w:val="de-DE"/>
        </w:rPr>
        <w:t xml:space="preserve"> des Nießbrauchers bezieht sich dann </w:t>
      </w:r>
      <w:r w:rsidR="00580EB9" w:rsidRPr="00580EB9">
        <w:rPr>
          <w:rFonts w:ascii="Arial" w:hAnsi="Arial" w:cs="Arial"/>
          <w:szCs w:val="19"/>
          <w:lang w:val="de-DE"/>
        </w:rPr>
        <w:t>auf alle entnahmefähigen Erträge einer vermögensverwaltenden Gesellschaft, unabhängig davon, ob diese aus Dividenden, realisierten Kursgewinnen oder sonstige</w:t>
      </w:r>
      <w:r w:rsidR="006F1031">
        <w:rPr>
          <w:rFonts w:ascii="Arial" w:hAnsi="Arial" w:cs="Arial"/>
          <w:szCs w:val="19"/>
          <w:lang w:val="de-DE"/>
        </w:rPr>
        <w:t>n</w:t>
      </w:r>
      <w:r w:rsidR="00580EB9" w:rsidRPr="00580EB9">
        <w:rPr>
          <w:rFonts w:ascii="Arial" w:hAnsi="Arial" w:cs="Arial"/>
          <w:szCs w:val="19"/>
          <w:lang w:val="de-DE"/>
        </w:rPr>
        <w:t xml:space="preserve"> Einnahmen stammen.</w:t>
      </w:r>
      <w:r w:rsidR="00B1324E">
        <w:rPr>
          <w:rFonts w:ascii="Arial" w:hAnsi="Arial" w:cs="Arial"/>
          <w:szCs w:val="19"/>
          <w:lang w:val="de-DE"/>
        </w:rPr>
        <w:t xml:space="preserve"> </w:t>
      </w:r>
      <w:r w:rsidR="00F97C90">
        <w:rPr>
          <w:rFonts w:ascii="Arial" w:hAnsi="Arial" w:cs="Arial"/>
          <w:szCs w:val="19"/>
          <w:lang w:val="de-DE"/>
        </w:rPr>
        <w:t>„</w:t>
      </w:r>
      <w:r w:rsidR="00B1324E">
        <w:rPr>
          <w:rFonts w:ascii="Arial" w:hAnsi="Arial" w:cs="Arial"/>
          <w:szCs w:val="19"/>
          <w:lang w:val="de-DE"/>
        </w:rPr>
        <w:t>Insbesondere hat dies den</w:t>
      </w:r>
      <w:r w:rsidR="00B1324E" w:rsidRPr="00B1324E">
        <w:rPr>
          <w:rFonts w:ascii="Arial" w:hAnsi="Arial" w:cs="Arial"/>
          <w:szCs w:val="19"/>
          <w:lang w:val="de-DE"/>
        </w:rPr>
        <w:t xml:space="preserve"> </w:t>
      </w:r>
      <w:r w:rsidR="00B1324E">
        <w:rPr>
          <w:rFonts w:ascii="Arial" w:hAnsi="Arial" w:cs="Arial"/>
          <w:szCs w:val="19"/>
          <w:lang w:val="de-DE"/>
        </w:rPr>
        <w:t xml:space="preserve">zusätzlichen </w:t>
      </w:r>
      <w:r w:rsidR="00B1324E" w:rsidRPr="00B1324E">
        <w:rPr>
          <w:rFonts w:ascii="Arial" w:hAnsi="Arial" w:cs="Arial"/>
          <w:szCs w:val="19"/>
          <w:lang w:val="de-DE"/>
        </w:rPr>
        <w:t>Vorteil, dass in Abhängigkeit der Ausgestaltung der Verträge auch realisierte Wertsteigerungen dem Nießbrauch unterliegen können und der Kapitalwert des Nießbrauchs einheitlich am gesamten Wertpapierdepot bestimmt werden kann</w:t>
      </w:r>
      <w:r w:rsidR="00F97C90">
        <w:rPr>
          <w:rFonts w:ascii="Arial" w:hAnsi="Arial" w:cs="Arial"/>
          <w:szCs w:val="19"/>
          <w:lang w:val="de-DE"/>
        </w:rPr>
        <w:t>“, erläutert K</w:t>
      </w:r>
      <w:r w:rsidR="00205EBA">
        <w:rPr>
          <w:rFonts w:ascii="Arial" w:hAnsi="Arial" w:cs="Arial"/>
          <w:szCs w:val="19"/>
          <w:lang w:val="de-DE"/>
        </w:rPr>
        <w:t>l</w:t>
      </w:r>
      <w:r w:rsidR="00F97C90">
        <w:rPr>
          <w:rFonts w:ascii="Arial" w:hAnsi="Arial" w:cs="Arial"/>
          <w:szCs w:val="19"/>
          <w:lang w:val="de-DE"/>
        </w:rPr>
        <w:t>eyboldt</w:t>
      </w:r>
      <w:r w:rsidR="00B1324E" w:rsidRPr="00B1324E">
        <w:rPr>
          <w:rFonts w:ascii="Arial" w:hAnsi="Arial" w:cs="Arial"/>
          <w:szCs w:val="19"/>
          <w:lang w:val="de-DE"/>
        </w:rPr>
        <w:t>.</w:t>
      </w:r>
    </w:p>
    <w:p w14:paraId="46EC459F" w14:textId="77777777" w:rsidR="0041733F" w:rsidRDefault="0041733F" w:rsidP="0041733F">
      <w:pPr>
        <w:jc w:val="both"/>
        <w:rPr>
          <w:rFonts w:ascii="Arial" w:hAnsi="Arial" w:cs="Arial"/>
          <w:szCs w:val="19"/>
          <w:lang w:val="de-DE"/>
        </w:rPr>
      </w:pPr>
    </w:p>
    <w:p w14:paraId="47B65C35" w14:textId="1BBD084C" w:rsidR="0041733F" w:rsidRPr="0041733F" w:rsidRDefault="0041733F" w:rsidP="0041733F">
      <w:pPr>
        <w:jc w:val="both"/>
        <w:rPr>
          <w:rFonts w:ascii="Arial" w:hAnsi="Arial" w:cs="Arial"/>
          <w:b/>
          <w:bCs/>
          <w:szCs w:val="19"/>
          <w:lang w:val="de-DE"/>
        </w:rPr>
      </w:pPr>
      <w:r w:rsidRPr="0041733F">
        <w:rPr>
          <w:rFonts w:ascii="Arial" w:hAnsi="Arial" w:cs="Arial"/>
          <w:b/>
          <w:bCs/>
          <w:szCs w:val="19"/>
          <w:lang w:val="de-DE"/>
        </w:rPr>
        <w:t>Vielfältige Gestaltungsmöglichkeiten</w:t>
      </w:r>
    </w:p>
    <w:p w14:paraId="46472D7D" w14:textId="20CEC521" w:rsidR="0041733F" w:rsidRPr="0041733F" w:rsidRDefault="0041733F" w:rsidP="0041733F">
      <w:pPr>
        <w:jc w:val="both"/>
        <w:rPr>
          <w:rFonts w:ascii="Arial" w:hAnsi="Arial" w:cs="Arial"/>
          <w:szCs w:val="19"/>
          <w:lang w:val="de-DE"/>
        </w:rPr>
      </w:pPr>
      <w:r w:rsidRPr="0041733F">
        <w:rPr>
          <w:rFonts w:ascii="Arial" w:hAnsi="Arial" w:cs="Arial"/>
          <w:szCs w:val="19"/>
          <w:lang w:val="de-DE"/>
        </w:rPr>
        <w:t>Um bei der Vermögensübertragung keine Fehler zu machen und alle Chancen optimal zu nutzen, sollten sich Erblasser Unterstützung suchen. Schließlich sind die Gestaltungsmöglichkeiten und Instrumente vielfältig. „Es gibt keine Lösung von der Stange</w:t>
      </w:r>
      <w:r w:rsidR="00965D12">
        <w:rPr>
          <w:rFonts w:ascii="Arial" w:hAnsi="Arial" w:cs="Arial"/>
          <w:szCs w:val="19"/>
          <w:lang w:val="de-DE"/>
        </w:rPr>
        <w:t>,</w:t>
      </w:r>
      <w:r w:rsidRPr="0041733F">
        <w:rPr>
          <w:rFonts w:ascii="Arial" w:hAnsi="Arial" w:cs="Arial"/>
          <w:szCs w:val="19"/>
          <w:lang w:val="de-DE"/>
        </w:rPr>
        <w:t xml:space="preserve"> die für alle gleichermaßen gilt. So individuell die genauen Ziele, die Lebensumstände und die Vermögenswerte </w:t>
      </w:r>
      <w:r w:rsidR="00965D12">
        <w:rPr>
          <w:rFonts w:ascii="Arial" w:hAnsi="Arial" w:cs="Arial"/>
          <w:szCs w:val="19"/>
          <w:lang w:val="de-DE"/>
        </w:rPr>
        <w:t xml:space="preserve">des einzelnen </w:t>
      </w:r>
      <w:r w:rsidRPr="0041733F">
        <w:rPr>
          <w:rFonts w:ascii="Arial" w:hAnsi="Arial" w:cs="Arial"/>
          <w:szCs w:val="19"/>
          <w:lang w:val="de-DE"/>
        </w:rPr>
        <w:t xml:space="preserve">sind, so unterschiedlich sind auch die dafür in Frage kommenden Lösungen“, sagt </w:t>
      </w:r>
      <w:r w:rsidR="00CA6157">
        <w:rPr>
          <w:rFonts w:ascii="Arial" w:hAnsi="Arial" w:cs="Arial"/>
          <w:szCs w:val="19"/>
          <w:lang w:val="de-DE"/>
        </w:rPr>
        <w:t>Kleyboldt</w:t>
      </w:r>
      <w:r w:rsidR="00965D12">
        <w:rPr>
          <w:rFonts w:ascii="Arial" w:hAnsi="Arial" w:cs="Arial"/>
          <w:szCs w:val="19"/>
          <w:lang w:val="de-DE"/>
        </w:rPr>
        <w:t>.</w:t>
      </w:r>
      <w:r w:rsidRPr="0041733F">
        <w:rPr>
          <w:rFonts w:ascii="Arial" w:hAnsi="Arial" w:cs="Arial"/>
          <w:szCs w:val="19"/>
          <w:lang w:val="de-DE"/>
        </w:rPr>
        <w:t xml:space="preserve"> </w:t>
      </w:r>
    </w:p>
    <w:p w14:paraId="0504CFB0" w14:textId="77777777" w:rsidR="0041733F" w:rsidRDefault="0041733F" w:rsidP="0041733F">
      <w:pPr>
        <w:jc w:val="both"/>
        <w:rPr>
          <w:rFonts w:ascii="Arial" w:hAnsi="Arial" w:cs="Arial"/>
          <w:szCs w:val="19"/>
          <w:lang w:val="de-DE"/>
        </w:rPr>
      </w:pPr>
    </w:p>
    <w:p w14:paraId="33A8DFCA" w14:textId="3C6CF0CA" w:rsidR="0041733F" w:rsidRPr="0041733F" w:rsidRDefault="0041733F" w:rsidP="0041733F">
      <w:pPr>
        <w:jc w:val="both"/>
        <w:rPr>
          <w:rFonts w:ascii="Arial" w:hAnsi="Arial" w:cs="Arial"/>
          <w:szCs w:val="19"/>
          <w:lang w:val="de-DE"/>
        </w:rPr>
      </w:pPr>
      <w:r w:rsidRPr="0041733F">
        <w:rPr>
          <w:rFonts w:ascii="Arial" w:hAnsi="Arial" w:cs="Arial"/>
          <w:szCs w:val="19"/>
          <w:lang w:val="de-DE"/>
        </w:rPr>
        <w:t>Professionelle Nachlassplaner wie die vom FPSB zertifizierten Estate Plan</w:t>
      </w:r>
      <w:r w:rsidR="009C3317">
        <w:rPr>
          <w:rFonts w:ascii="Arial" w:hAnsi="Arial" w:cs="Arial"/>
          <w:szCs w:val="19"/>
          <w:lang w:val="de-DE"/>
        </w:rPr>
        <w:t>n</w:t>
      </w:r>
      <w:r w:rsidRPr="0041733F">
        <w:rPr>
          <w:rFonts w:ascii="Arial" w:hAnsi="Arial" w:cs="Arial"/>
          <w:szCs w:val="19"/>
          <w:lang w:val="de-DE"/>
        </w:rPr>
        <w:t>er, die CFEP</w:t>
      </w:r>
      <w:r w:rsidRPr="00965D12">
        <w:rPr>
          <w:rFonts w:ascii="Arial" w:hAnsi="Arial" w:cs="Arial"/>
          <w:sz w:val="18"/>
          <w:szCs w:val="18"/>
          <w:vertAlign w:val="superscript"/>
          <w:lang w:val="de-DE"/>
        </w:rPr>
        <w:t>®</w:t>
      </w:r>
      <w:r w:rsidRPr="0041733F">
        <w:rPr>
          <w:rFonts w:ascii="Arial" w:hAnsi="Arial" w:cs="Arial"/>
          <w:szCs w:val="19"/>
          <w:lang w:val="de-DE"/>
        </w:rPr>
        <w:t>-Professionals, sind dabei behilflich, den eigenen persönlichen Weg in der Vermögensnachfolgeplanung zu finden. Die Professionals verstehen sich als Koordinatoren des Beratungsprozesses, haben insbesondere alle finanziellen Aspekte im Blick und garantieren im Netzwerk mit anderen Fachberatern (Rechtsanwälte, Steuerberater, Wirtschaftsprüfer und Notare) optimale und individuell zugeschnittene Lösungen.</w:t>
      </w:r>
      <w:r w:rsidR="00A82C86">
        <w:rPr>
          <w:rFonts w:ascii="Arial" w:hAnsi="Arial" w:cs="Arial"/>
          <w:szCs w:val="19"/>
          <w:lang w:val="de-DE"/>
        </w:rPr>
        <w:t xml:space="preserve"> Anwaltliche wie steuerliche Beratung sollte i</w:t>
      </w:r>
      <w:r w:rsidR="00CA6157">
        <w:rPr>
          <w:rFonts w:ascii="Arial" w:hAnsi="Arial" w:cs="Arial"/>
          <w:szCs w:val="19"/>
          <w:lang w:val="de-DE"/>
        </w:rPr>
        <w:t>n</w:t>
      </w:r>
      <w:r w:rsidR="00A82C86">
        <w:rPr>
          <w:rFonts w:ascii="Arial" w:hAnsi="Arial" w:cs="Arial"/>
          <w:szCs w:val="19"/>
          <w:lang w:val="de-DE"/>
        </w:rPr>
        <w:t xml:space="preserve"> Verbindung mit de</w:t>
      </w:r>
      <w:r w:rsidR="005D5DC3">
        <w:rPr>
          <w:rFonts w:ascii="Arial" w:hAnsi="Arial" w:cs="Arial"/>
          <w:szCs w:val="19"/>
          <w:lang w:val="de-DE"/>
        </w:rPr>
        <w:t>r Nießbraucheinräumung und der</w:t>
      </w:r>
      <w:r w:rsidR="00A82C86">
        <w:rPr>
          <w:rFonts w:ascii="Arial" w:hAnsi="Arial" w:cs="Arial"/>
          <w:szCs w:val="19"/>
          <w:lang w:val="de-DE"/>
        </w:rPr>
        <w:t xml:space="preserve"> Aufsetzung eines geeigneten Schenkungsvertrages </w:t>
      </w:r>
      <w:r w:rsidR="005D5DC3">
        <w:rPr>
          <w:rFonts w:ascii="Arial" w:hAnsi="Arial" w:cs="Arial"/>
          <w:szCs w:val="19"/>
          <w:lang w:val="de-DE"/>
        </w:rPr>
        <w:t>eingeholt</w:t>
      </w:r>
      <w:r w:rsidR="00A82C86">
        <w:rPr>
          <w:rFonts w:ascii="Arial" w:hAnsi="Arial" w:cs="Arial"/>
          <w:szCs w:val="19"/>
          <w:lang w:val="de-DE"/>
        </w:rPr>
        <w:t xml:space="preserve"> werden. </w:t>
      </w:r>
      <w:r w:rsidR="009F47C0" w:rsidRPr="009F47C0">
        <w:rPr>
          <w:rFonts w:ascii="Arial" w:hAnsi="Arial" w:cs="Arial"/>
          <w:szCs w:val="19"/>
          <w:lang w:val="de-DE"/>
        </w:rPr>
        <w:t>Estate Planning bedeutet</w:t>
      </w:r>
      <w:r w:rsidR="009F47C0">
        <w:rPr>
          <w:rFonts w:ascii="Arial" w:hAnsi="Arial" w:cs="Arial"/>
          <w:szCs w:val="19"/>
          <w:lang w:val="de-DE"/>
        </w:rPr>
        <w:t xml:space="preserve"> abschließend</w:t>
      </w:r>
      <w:r w:rsidR="009F47C0" w:rsidRPr="009F47C0">
        <w:rPr>
          <w:rFonts w:ascii="Arial" w:hAnsi="Arial" w:cs="Arial"/>
          <w:szCs w:val="19"/>
          <w:lang w:val="de-DE"/>
        </w:rPr>
        <w:t>, Diskussion und Abbildung von Nachfolgegestaltungen im Vermögenskontext.</w:t>
      </w:r>
    </w:p>
    <w:bookmarkEnd w:id="0"/>
    <w:bookmarkEnd w:id="2"/>
    <w:p w14:paraId="61A69B36" w14:textId="668C28BB" w:rsidR="005B6082" w:rsidRPr="00633970" w:rsidRDefault="005B6082" w:rsidP="005B6082">
      <w:pPr>
        <w:spacing w:line="276" w:lineRule="auto"/>
        <w:jc w:val="both"/>
        <w:rPr>
          <w:rFonts w:ascii="Arial" w:hAnsi="Arial" w:cs="Arial"/>
          <w:b/>
          <w:bCs/>
          <w:sz w:val="21"/>
          <w:szCs w:val="21"/>
          <w:lang w:val="de-DE"/>
        </w:rPr>
      </w:pPr>
      <w:r w:rsidRPr="00633970">
        <w:rPr>
          <w:rFonts w:ascii="Arial" w:hAnsi="Arial" w:cs="Arial"/>
          <w:b/>
          <w:bCs/>
          <w:i/>
          <w:iCs/>
          <w:sz w:val="21"/>
          <w:szCs w:val="21"/>
          <w:lang w:val="de-DE"/>
        </w:rPr>
        <w:lastRenderedPageBreak/>
        <w:t>Über den FPSB Deutschland e.V.</w:t>
      </w:r>
    </w:p>
    <w:p w14:paraId="4F9D4F5E" w14:textId="77777777" w:rsidR="005B6082" w:rsidRDefault="005B6082" w:rsidP="005B6082">
      <w:pPr>
        <w:rPr>
          <w:rFonts w:ascii="Arial" w:hAnsi="Arial" w:cs="Arial"/>
          <w:sz w:val="18"/>
          <w:szCs w:val="18"/>
          <w:lang w:val="de-DE"/>
        </w:rPr>
      </w:pPr>
    </w:p>
    <w:p w14:paraId="60FAA070" w14:textId="662425A7" w:rsidR="005B6082" w:rsidRDefault="005B6082" w:rsidP="005B6082">
      <w:pPr>
        <w:rPr>
          <w:rFonts w:ascii="Arial" w:hAnsi="Arial" w:cs="Arial"/>
          <w:sz w:val="18"/>
          <w:szCs w:val="18"/>
          <w:lang w:val="de-DE"/>
        </w:rPr>
      </w:pPr>
      <w:r>
        <w:rPr>
          <w:rFonts w:ascii="Arial" w:hAnsi="Arial" w:cs="Arial"/>
          <w:sz w:val="18"/>
          <w:szCs w:val="18"/>
          <w:lang w:val="de-DE"/>
        </w:rPr>
        <w:t>Das Financial Planning Standards Board Ltd. - FPSB ist ein globales Netzwerk mit derzeit 2</w:t>
      </w:r>
      <w:r w:rsidR="000F0A7E">
        <w:rPr>
          <w:rFonts w:ascii="Arial" w:hAnsi="Arial" w:cs="Arial"/>
          <w:sz w:val="18"/>
          <w:szCs w:val="18"/>
          <w:lang w:val="de-DE"/>
        </w:rPr>
        <w:t>8</w:t>
      </w:r>
      <w:r>
        <w:rPr>
          <w:rFonts w:ascii="Arial" w:hAnsi="Arial" w:cs="Arial"/>
          <w:sz w:val="18"/>
          <w:szCs w:val="18"/>
          <w:lang w:val="de-DE"/>
        </w:rPr>
        <w:t xml:space="preserve"> Mitgliedsländern und über </w:t>
      </w:r>
      <w:r w:rsidR="009C3317">
        <w:rPr>
          <w:rFonts w:ascii="Arial" w:hAnsi="Arial" w:cs="Arial"/>
          <w:sz w:val="18"/>
          <w:szCs w:val="18"/>
          <w:lang w:val="de-DE"/>
        </w:rPr>
        <w:t>230</w:t>
      </w:r>
      <w:r>
        <w:rPr>
          <w:rFonts w:ascii="Arial" w:hAnsi="Arial" w:cs="Arial"/>
          <w:sz w:val="18"/>
          <w:szCs w:val="18"/>
          <w:lang w:val="de-DE"/>
        </w:rPr>
        <w:t xml:space="preserve">.000 Zertifikatsträgern. Dessen Ziel ist es, den weltweiten Berufsstandard für Financial Planning zu verbreiten und das öffentliche Vertrauen in Financial Planner zu fördern. Das Financial Planning Standards Board Deutschland e.V. (FPSB Deutschland) mit Sitz in Frankfurt/ Main gehört seit 1997 als Vollmitglied dieser Organisation an. </w:t>
      </w:r>
    </w:p>
    <w:p w14:paraId="09E9D9FC" w14:textId="77777777" w:rsidR="005B6082" w:rsidRDefault="005B6082" w:rsidP="005B6082">
      <w:pPr>
        <w:rPr>
          <w:rFonts w:ascii="Arial" w:hAnsi="Arial" w:cs="Arial"/>
          <w:sz w:val="18"/>
          <w:szCs w:val="18"/>
          <w:lang w:val="de-DE"/>
        </w:rPr>
      </w:pPr>
    </w:p>
    <w:p w14:paraId="6B5C3E3C" w14:textId="77777777" w:rsidR="005B6082" w:rsidRDefault="005B6082" w:rsidP="005B6082">
      <w:pPr>
        <w:rPr>
          <w:rFonts w:ascii="Arial" w:hAnsi="Arial" w:cs="Arial"/>
          <w:sz w:val="18"/>
          <w:szCs w:val="18"/>
          <w:lang w:val="de-DE"/>
        </w:rPr>
      </w:pPr>
      <w:r>
        <w:rPr>
          <w:rFonts w:ascii="Arial" w:hAnsi="Arial" w:cs="Arial"/>
          <w:sz w:val="18"/>
          <w:szCs w:val="18"/>
          <w:lang w:val="de-DE"/>
        </w:rPr>
        <w:t xml:space="preserve">Zentrale Aufgabe des FPSB Deutschland ist die Zertifizierung von Finanz- und Nachfolgeplanern nach international einheitlich definierten Regeln. </w:t>
      </w:r>
      <w:r w:rsidRPr="00DB5242">
        <w:rPr>
          <w:rFonts w:ascii="Arial" w:hAnsi="Arial" w:cs="Arial"/>
          <w:sz w:val="18"/>
          <w:szCs w:val="18"/>
        </w:rPr>
        <w:t>Wichtige Gütesiegel sind der CERTIFIED FINANCIAL PLANNER</w:t>
      </w:r>
      <w:r w:rsidRPr="00DB5242">
        <w:rPr>
          <w:rFonts w:ascii="Arial" w:hAnsi="Arial" w:cs="Arial"/>
          <w:sz w:val="18"/>
          <w:szCs w:val="18"/>
          <w:vertAlign w:val="superscript"/>
        </w:rPr>
        <w:t>®</w:t>
      </w:r>
      <w:r w:rsidRPr="00DB5242">
        <w:rPr>
          <w:rFonts w:ascii="Arial" w:hAnsi="Arial" w:cs="Arial"/>
          <w:sz w:val="18"/>
          <w:szCs w:val="18"/>
        </w:rPr>
        <w:t>-Professional, der CERTIFIED FOUNDATION AND ESTATE PLANNER, der EFPA European Financial Advisor</w:t>
      </w:r>
      <w:r w:rsidRPr="00DB5242">
        <w:rPr>
          <w:rFonts w:ascii="Arial" w:hAnsi="Arial" w:cs="Arial"/>
          <w:sz w:val="18"/>
          <w:szCs w:val="18"/>
          <w:vertAlign w:val="superscript"/>
        </w:rPr>
        <w:t>®</w:t>
      </w:r>
      <w:r w:rsidRPr="00DB5242">
        <w:rPr>
          <w:rFonts w:ascii="Arial" w:hAnsi="Arial" w:cs="Arial"/>
          <w:sz w:val="18"/>
          <w:szCs w:val="18"/>
        </w:rPr>
        <w:t xml:space="preserve"> EFA und der CGA</w:t>
      </w:r>
      <w:r w:rsidRPr="00DB5242">
        <w:rPr>
          <w:rFonts w:ascii="Arial" w:hAnsi="Arial" w:cs="Arial"/>
          <w:sz w:val="18"/>
          <w:szCs w:val="18"/>
          <w:vertAlign w:val="superscript"/>
        </w:rPr>
        <w:t xml:space="preserve">® </w:t>
      </w:r>
      <w:r w:rsidRPr="00DB5242">
        <w:rPr>
          <w:rFonts w:ascii="Arial" w:hAnsi="Arial" w:cs="Arial"/>
          <w:sz w:val="18"/>
          <w:szCs w:val="18"/>
        </w:rPr>
        <w:t xml:space="preserve">CERTIFIED GENERATIONS ADVISOR. </w:t>
      </w:r>
      <w:r>
        <w:rPr>
          <w:rFonts w:ascii="Arial" w:hAnsi="Arial" w:cs="Arial"/>
          <w:sz w:val="18"/>
          <w:szCs w:val="18"/>
          <w:lang w:val="de-DE"/>
        </w:rPr>
        <w:t xml:space="preserve">Der FPSB Deutschland hat ferner den Anspruch, Standards zur Methodik der ganzheitlichen Finanzberatung zu setzen. Dafür arbeitet der FPSB Deutschland eng mit Regulierungs- und Aufsichtsbehörden, Wissenschaft und Forschung, Verbraucherschützern sowie Presse und interessierter Öffentlichkeit zusammen. </w:t>
      </w:r>
    </w:p>
    <w:p w14:paraId="4CCC6BA6" w14:textId="77777777" w:rsidR="005B6082" w:rsidRDefault="005B6082" w:rsidP="005B6082">
      <w:pPr>
        <w:rPr>
          <w:rFonts w:ascii="Arial" w:hAnsi="Arial" w:cs="Arial"/>
          <w:sz w:val="18"/>
          <w:szCs w:val="18"/>
          <w:lang w:val="de-DE"/>
        </w:rPr>
      </w:pPr>
    </w:p>
    <w:p w14:paraId="594A8FDA" w14:textId="77777777" w:rsidR="005B6082" w:rsidRDefault="005B6082" w:rsidP="005B6082">
      <w:pPr>
        <w:rPr>
          <w:rStyle w:val="Internetverknpfung"/>
          <w:rFonts w:ascii="Arial" w:hAnsi="Arial" w:cs="Arial"/>
          <w:b/>
          <w:bCs/>
          <w:sz w:val="18"/>
          <w:szCs w:val="18"/>
          <w:lang w:val="de-DE"/>
        </w:rPr>
      </w:pPr>
      <w:r>
        <w:rPr>
          <w:rFonts w:ascii="Arial" w:hAnsi="Arial" w:cs="Arial"/>
          <w:sz w:val="18"/>
          <w:szCs w:val="18"/>
          <w:lang w:val="de-DE"/>
        </w:rPr>
        <w:t>Ein weiteres Anliegen des FPSB Deutschland ist die Verbesserung der finanziellen Allgemeinbildung. Zu diesem Zweck hat der Verband den Verbraucher-Blog</w:t>
      </w:r>
      <w:r w:rsidRPr="00BB62BD">
        <w:rPr>
          <w:rFonts w:ascii="Arial" w:eastAsia="Times New Roman" w:hAnsi="Arial" w:cs="Arial"/>
          <w:b/>
          <w:bCs/>
          <w:color w:val="000000"/>
          <w:sz w:val="18"/>
          <w:szCs w:val="18"/>
          <w:lang w:val="de-DE" w:eastAsia="de-DE"/>
        </w:rPr>
        <w:t xml:space="preserve"> </w:t>
      </w:r>
      <w:hyperlink r:id="rId8" w:history="1">
        <w:r w:rsidRPr="00964060">
          <w:rPr>
            <w:rStyle w:val="Hyperlink"/>
            <w:rFonts w:ascii="Arial" w:eastAsia="Times New Roman" w:hAnsi="Arial" w:cs="Arial"/>
            <w:b/>
            <w:bCs/>
            <w:sz w:val="18"/>
            <w:szCs w:val="18"/>
            <w:lang w:val="de-DE" w:eastAsia="de-DE"/>
          </w:rPr>
          <w:t>https://www.frueher-planen.de</w:t>
        </w:r>
      </w:hyperlink>
      <w:r>
        <w:rPr>
          <w:rFonts w:ascii="Arial" w:eastAsia="Times New Roman" w:hAnsi="Arial" w:cs="Arial"/>
          <w:b/>
          <w:bCs/>
          <w:color w:val="000000"/>
          <w:sz w:val="18"/>
          <w:szCs w:val="18"/>
          <w:lang w:val="de-DE" w:eastAsia="de-DE"/>
        </w:rPr>
        <w:t xml:space="preserve"> </w:t>
      </w:r>
      <w:r>
        <w:rPr>
          <w:rFonts w:ascii="Arial" w:hAnsi="Arial" w:cs="Arial"/>
          <w:sz w:val="18"/>
          <w:szCs w:val="18"/>
          <w:lang w:val="de-DE"/>
        </w:rPr>
        <w:t xml:space="preserve">lanciert. Er informiert neutral, anbieterunabhängig und werbefrei über alle relevanten finanziellen Themen und beinhaltet drei Online-Rechner zur Berechnung der Altersrente und der Basisrente sowie zur Optimierung der Fondsanlage. </w:t>
      </w:r>
      <w:r>
        <w:rPr>
          <w:rFonts w:ascii="Arial" w:hAnsi="Arial" w:cs="Arial"/>
          <w:b/>
          <w:bCs/>
          <w:sz w:val="18"/>
          <w:szCs w:val="18"/>
          <w:lang w:val="de-DE"/>
        </w:rPr>
        <w:t xml:space="preserve">Weitere Informationen erhalten Sie unter: </w:t>
      </w:r>
      <w:hyperlink r:id="rId9" w:history="1">
        <w:r w:rsidRPr="00964060">
          <w:rPr>
            <w:rStyle w:val="Hyperlink"/>
            <w:rFonts w:ascii="Arial" w:eastAsia="Times New Roman" w:hAnsi="Arial" w:cs="Arial"/>
            <w:b/>
            <w:bCs/>
            <w:sz w:val="18"/>
            <w:szCs w:val="18"/>
            <w:lang w:val="de-DE" w:eastAsia="de-DE"/>
          </w:rPr>
          <w:t>https://www.fpsb.de</w:t>
        </w:r>
      </w:hyperlink>
      <w:r>
        <w:rPr>
          <w:rFonts w:ascii="Arial" w:eastAsia="Times New Roman" w:hAnsi="Arial" w:cs="Arial"/>
          <w:b/>
          <w:bCs/>
          <w:color w:val="000000"/>
          <w:sz w:val="18"/>
          <w:szCs w:val="18"/>
          <w:lang w:val="de-DE" w:eastAsia="de-DE"/>
        </w:rPr>
        <w:t xml:space="preserve"> .</w:t>
      </w:r>
      <w:r>
        <w:rPr>
          <w:rStyle w:val="Internetverknpfung"/>
          <w:rFonts w:ascii="Arial" w:hAnsi="Arial" w:cs="Arial"/>
          <w:b/>
          <w:bCs/>
          <w:sz w:val="18"/>
          <w:szCs w:val="18"/>
          <w:lang w:val="de-DE"/>
        </w:rPr>
        <w:t xml:space="preserve"> </w:t>
      </w:r>
    </w:p>
    <w:p w14:paraId="1C7D8227" w14:textId="77777777" w:rsidR="005B6082" w:rsidRDefault="005B6082" w:rsidP="005B6082">
      <w:pPr>
        <w:rPr>
          <w:rStyle w:val="Internetverknpfung"/>
          <w:rFonts w:ascii="Arial" w:hAnsi="Arial" w:cs="Arial"/>
          <w:b/>
          <w:bCs/>
          <w:sz w:val="18"/>
          <w:szCs w:val="18"/>
          <w:lang w:val="de-DE"/>
        </w:rPr>
      </w:pPr>
    </w:p>
    <w:p w14:paraId="15F6D17C" w14:textId="77777777" w:rsidR="005B6082" w:rsidRDefault="005B6082" w:rsidP="005B6082">
      <w:pPr>
        <w:rPr>
          <w:rFonts w:ascii="Arial" w:eastAsia="Times New Roman" w:hAnsi="Arial" w:cs="Arial"/>
          <w:b/>
          <w:bCs/>
          <w:color w:val="000000"/>
          <w:sz w:val="18"/>
          <w:szCs w:val="18"/>
          <w:lang w:val="de-DE" w:eastAsia="de-DE"/>
        </w:rPr>
      </w:pPr>
      <w:r>
        <w:rPr>
          <w:rFonts w:ascii="Arial" w:eastAsia="Times New Roman" w:hAnsi="Arial" w:cs="Arial"/>
          <w:b/>
          <w:bCs/>
          <w:color w:val="000000"/>
          <w:sz w:val="18"/>
          <w:szCs w:val="18"/>
          <w:lang w:val="de-DE" w:eastAsia="de-DE"/>
        </w:rPr>
        <w:t xml:space="preserve">Folgen Sie uns auch auf LinkedIn unter: </w:t>
      </w:r>
      <w:hyperlink r:id="rId10" w:history="1">
        <w:r w:rsidRPr="00964060">
          <w:rPr>
            <w:rStyle w:val="Hyperlink"/>
            <w:rFonts w:ascii="Arial" w:eastAsia="Times New Roman" w:hAnsi="Arial" w:cs="Arial"/>
            <w:b/>
            <w:bCs/>
            <w:sz w:val="18"/>
            <w:szCs w:val="18"/>
            <w:lang w:val="de-DE" w:eastAsia="de-DE"/>
          </w:rPr>
          <w:t>https://de.linkedin.com/company/fpsbdeutschland</w:t>
        </w:r>
      </w:hyperlink>
      <w:r>
        <w:rPr>
          <w:rFonts w:ascii="Arial" w:eastAsia="Times New Roman" w:hAnsi="Arial" w:cs="Arial"/>
          <w:b/>
          <w:bCs/>
          <w:color w:val="000000"/>
          <w:sz w:val="18"/>
          <w:szCs w:val="18"/>
          <w:lang w:val="de-DE" w:eastAsia="de-DE"/>
        </w:rPr>
        <w:t xml:space="preserve"> .</w:t>
      </w:r>
    </w:p>
    <w:p w14:paraId="38CF482E" w14:textId="77777777" w:rsidR="005B6082" w:rsidRDefault="005B6082" w:rsidP="005B6082">
      <w:pPr>
        <w:rPr>
          <w:rFonts w:ascii="Arial" w:eastAsia="Times New Roman" w:hAnsi="Arial" w:cs="Arial"/>
          <w:b/>
          <w:bCs/>
          <w:color w:val="000000"/>
          <w:sz w:val="18"/>
          <w:szCs w:val="18"/>
          <w:lang w:val="de-DE" w:eastAsia="de-DE"/>
        </w:rPr>
      </w:pPr>
    </w:p>
    <w:p w14:paraId="3A807FDC" w14:textId="77777777" w:rsidR="005B6082" w:rsidRDefault="005B6082" w:rsidP="005B6082">
      <w:pPr>
        <w:jc w:val="both"/>
        <w:rPr>
          <w:rFonts w:ascii="Arial" w:hAnsi="Arial" w:cs="Arial"/>
          <w:b/>
          <w:bCs/>
          <w:sz w:val="18"/>
          <w:szCs w:val="18"/>
          <w:lang w:val="de-DE"/>
        </w:rPr>
      </w:pPr>
      <w:r>
        <w:rPr>
          <w:rFonts w:ascii="Arial" w:hAnsi="Arial" w:cs="Arial"/>
          <w:b/>
          <w:bCs/>
          <w:sz w:val="18"/>
          <w:szCs w:val="18"/>
          <w:lang w:val="de-DE"/>
        </w:rPr>
        <w:t>Kontakt Presse:</w:t>
      </w:r>
    </w:p>
    <w:p w14:paraId="6EB5F9B5" w14:textId="77777777" w:rsidR="005B6082" w:rsidRDefault="005B6082" w:rsidP="005B6082">
      <w:pPr>
        <w:jc w:val="both"/>
        <w:rPr>
          <w:rFonts w:ascii="Arial" w:hAnsi="Arial" w:cs="Arial"/>
          <w:sz w:val="18"/>
          <w:szCs w:val="18"/>
          <w:lang w:val="de-DE"/>
        </w:rPr>
      </w:pPr>
      <w:r>
        <w:rPr>
          <w:rFonts w:ascii="Arial" w:hAnsi="Arial" w:cs="Arial"/>
          <w:sz w:val="18"/>
          <w:szCs w:val="18"/>
          <w:lang w:val="de-DE"/>
        </w:rPr>
        <w:t xml:space="preserve">iris albrecht </w:t>
      </w:r>
      <w:r>
        <w:rPr>
          <w:rFonts w:ascii="Arial" w:hAnsi="Arial" w:cs="Arial"/>
          <w:b/>
          <w:bCs/>
          <w:sz w:val="18"/>
          <w:szCs w:val="18"/>
          <w:lang w:val="de-DE"/>
        </w:rPr>
        <w:t xml:space="preserve">finanzkommunikation </w:t>
      </w:r>
      <w:r w:rsidRPr="00AA1B5F">
        <w:rPr>
          <w:rFonts w:ascii="Arial" w:hAnsi="Arial" w:cs="Arial"/>
          <w:sz w:val="18"/>
          <w:szCs w:val="18"/>
          <w:lang w:val="de-DE"/>
        </w:rPr>
        <w:t>GmbH</w:t>
      </w:r>
      <w:r>
        <w:rPr>
          <w:rFonts w:ascii="Arial" w:hAnsi="Arial" w:cs="Arial"/>
          <w:b/>
          <w:bCs/>
          <w:sz w:val="18"/>
          <w:szCs w:val="18"/>
          <w:lang w:val="de-DE"/>
        </w:rPr>
        <w:t xml:space="preserve"> </w:t>
      </w:r>
    </w:p>
    <w:p w14:paraId="56397CFA" w14:textId="77777777" w:rsidR="005B6082" w:rsidRDefault="005B6082" w:rsidP="005B6082">
      <w:pPr>
        <w:jc w:val="both"/>
        <w:rPr>
          <w:rFonts w:ascii="Arial" w:hAnsi="Arial" w:cs="Arial"/>
          <w:sz w:val="18"/>
          <w:szCs w:val="18"/>
          <w:lang w:val="de-DE"/>
        </w:rPr>
      </w:pPr>
      <w:r>
        <w:rPr>
          <w:rFonts w:ascii="Arial" w:hAnsi="Arial" w:cs="Arial"/>
          <w:sz w:val="18"/>
          <w:szCs w:val="18"/>
          <w:lang w:val="de-DE"/>
        </w:rPr>
        <w:t>Feldmannstraße 121</w:t>
      </w:r>
    </w:p>
    <w:p w14:paraId="767C7622" w14:textId="77777777" w:rsidR="005B6082" w:rsidRDefault="005B6082" w:rsidP="005B6082">
      <w:pPr>
        <w:jc w:val="both"/>
        <w:rPr>
          <w:rFonts w:ascii="Arial" w:hAnsi="Arial" w:cs="Arial"/>
          <w:sz w:val="18"/>
          <w:szCs w:val="18"/>
          <w:lang w:val="de-DE"/>
        </w:rPr>
      </w:pPr>
      <w:r>
        <w:rPr>
          <w:rFonts w:ascii="Arial" w:hAnsi="Arial" w:cs="Arial"/>
          <w:sz w:val="18"/>
          <w:szCs w:val="18"/>
          <w:lang w:val="de-DE"/>
        </w:rPr>
        <w:t xml:space="preserve">D- 66119 Saarbrücken </w:t>
      </w:r>
    </w:p>
    <w:p w14:paraId="1FCCE519" w14:textId="77777777" w:rsidR="005B6082" w:rsidRDefault="005B6082" w:rsidP="005B6082">
      <w:pPr>
        <w:jc w:val="both"/>
        <w:rPr>
          <w:rFonts w:ascii="Arial" w:hAnsi="Arial" w:cs="Arial"/>
          <w:sz w:val="18"/>
          <w:szCs w:val="18"/>
          <w:lang w:val="de-DE"/>
        </w:rPr>
      </w:pPr>
      <w:r>
        <w:rPr>
          <w:rFonts w:ascii="Arial" w:hAnsi="Arial" w:cs="Arial"/>
          <w:sz w:val="18"/>
          <w:szCs w:val="18"/>
          <w:lang w:val="de-DE"/>
        </w:rPr>
        <w:t xml:space="preserve">Tel.: 0681 – 410 98 06 10 </w:t>
      </w:r>
    </w:p>
    <w:p w14:paraId="127DB58B" w14:textId="16948703" w:rsidR="005B6082" w:rsidRPr="00D50B69" w:rsidRDefault="005B6082" w:rsidP="005B6082">
      <w:pPr>
        <w:jc w:val="both"/>
        <w:rPr>
          <w:rFonts w:ascii="Arial" w:hAnsi="Arial" w:cs="Arial"/>
          <w:sz w:val="18"/>
          <w:szCs w:val="18"/>
          <w:lang w:val="de-DE"/>
        </w:rPr>
      </w:pPr>
      <w:r w:rsidRPr="00D50B69">
        <w:rPr>
          <w:rFonts w:ascii="Arial" w:hAnsi="Arial" w:cs="Arial"/>
          <w:sz w:val="18"/>
          <w:szCs w:val="18"/>
          <w:lang w:val="de-DE"/>
        </w:rPr>
        <w:t xml:space="preserve">Email: </w:t>
      </w:r>
      <w:r w:rsidR="00AA1B5F" w:rsidRPr="00D50B69">
        <w:rPr>
          <w:rFonts w:ascii="Arial" w:hAnsi="Arial" w:cs="Arial"/>
          <w:sz w:val="18"/>
          <w:szCs w:val="18"/>
          <w:lang w:val="de-DE"/>
        </w:rPr>
        <w:t>iris.albrecht@irisalbrecht.com</w:t>
      </w:r>
    </w:p>
    <w:p w14:paraId="7BAA5794" w14:textId="007E0192" w:rsidR="005B6082" w:rsidRDefault="000E59C8" w:rsidP="005B6082">
      <w:pPr>
        <w:jc w:val="both"/>
        <w:rPr>
          <w:rStyle w:val="Internetverknpfung"/>
          <w:rFonts w:ascii="Arial" w:hAnsi="Arial" w:cs="Arial"/>
          <w:sz w:val="18"/>
          <w:szCs w:val="18"/>
          <w:lang w:val="de-DE"/>
        </w:rPr>
      </w:pPr>
      <w:hyperlink r:id="rId11" w:history="1">
        <w:r w:rsidRPr="00FB381C">
          <w:rPr>
            <w:rStyle w:val="Hyperlink"/>
            <w:rFonts w:ascii="Arial" w:hAnsi="Arial" w:cs="Arial"/>
            <w:sz w:val="18"/>
            <w:szCs w:val="18"/>
            <w:lang w:val="de-DE"/>
          </w:rPr>
          <w:t>www.irisalbrecht.com</w:t>
        </w:r>
      </w:hyperlink>
      <w:bookmarkEnd w:id="1"/>
    </w:p>
    <w:sectPr w:rsidR="005B6082" w:rsidSect="00D9454B">
      <w:headerReference w:type="default" r:id="rId12"/>
      <w:footerReference w:type="default" r:id="rId13"/>
      <w:headerReference w:type="first" r:id="rId14"/>
      <w:footerReference w:type="first" r:id="rId15"/>
      <w:pgSz w:w="11899" w:h="16838"/>
      <w:pgMar w:top="4253" w:right="1264" w:bottom="2977" w:left="226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1FA1F" w14:textId="77777777" w:rsidR="009073CE" w:rsidRDefault="009073CE">
      <w:r>
        <w:separator/>
      </w:r>
    </w:p>
  </w:endnote>
  <w:endnote w:type="continuationSeparator" w:id="0">
    <w:p w14:paraId="707DA8C5" w14:textId="77777777" w:rsidR="009073CE" w:rsidRDefault="0090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45 Helvetica 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TheSansB W7 Bold">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 Frutiger">
    <w:altName w:val="Calibri"/>
    <w:panose1 w:val="00000000000000000000"/>
    <w:charset w:val="00"/>
    <w:family w:val="swiss"/>
    <w:notTrueType/>
    <w:pitch w:val="default"/>
    <w:sig w:usb0="00000003" w:usb1="00000000" w:usb2="00000000" w:usb3="00000000" w:csb0="00000001" w:csb1="00000000"/>
  </w:font>
  <w:font w:name="FFrutiger-Light">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1FA69" w14:textId="77777777" w:rsidR="006572B6" w:rsidRDefault="006572B6" w:rsidP="001460BE">
    <w:pPr>
      <w:pStyle w:val="Fuzeile"/>
      <w:tabs>
        <w:tab w:val="clear" w:pos="4536"/>
        <w:tab w:val="clear" w:pos="9072"/>
        <w:tab w:val="left" w:pos="942"/>
        <w:tab w:val="left" w:pos="7666"/>
        <w:tab w:val="left" w:pos="7788"/>
        <w:tab w:val="right" w:pos="836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C5FD" w14:textId="66C06350" w:rsidR="006572B6" w:rsidRDefault="000100D6">
    <w:pPr>
      <w:pStyle w:val="Fuzeile"/>
    </w:pPr>
    <w:r>
      <w:rPr>
        <w:noProof/>
        <w:lang w:val="de-DE" w:eastAsia="de-DE"/>
      </w:rPr>
      <w:drawing>
        <wp:anchor distT="0" distB="0" distL="114300" distR="114300" simplePos="0" relativeHeight="251701248" behindDoc="1" locked="0" layoutInCell="1" allowOverlap="1" wp14:anchorId="4C907062" wp14:editId="5C3448A6">
          <wp:simplePos x="0" y="0"/>
          <wp:positionH relativeFrom="page">
            <wp:posOffset>1422400</wp:posOffset>
          </wp:positionH>
          <wp:positionV relativeFrom="page">
            <wp:posOffset>9026525</wp:posOffset>
          </wp:positionV>
          <wp:extent cx="5384032" cy="138223"/>
          <wp:effectExtent l="25400" t="0" r="768" b="0"/>
          <wp:wrapNone/>
          <wp:docPr id="11" name="Grafik 11" descr="Footer 2022 nicht kur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022 nicht kursiv.png"/>
                  <pic:cNvPicPr/>
                </pic:nvPicPr>
                <pic:blipFill>
                  <a:blip r:embed="rId1"/>
                  <a:stretch>
                    <a:fillRect/>
                  </a:stretch>
                </pic:blipFill>
                <pic:spPr>
                  <a:xfrm>
                    <a:off x="0" y="0"/>
                    <a:ext cx="5384032" cy="138223"/>
                  </a:xfrm>
                  <a:prstGeom prst="rect">
                    <a:avLst/>
                  </a:prstGeom>
                </pic:spPr>
              </pic:pic>
            </a:graphicData>
          </a:graphic>
        </wp:anchor>
      </w:drawing>
    </w:r>
    <w:r w:rsidR="001E7062">
      <w:rPr>
        <w:noProof/>
        <w:lang w:val="de-DE" w:eastAsia="de-DE"/>
      </w:rPr>
      <w:drawing>
        <wp:anchor distT="0" distB="0" distL="114300" distR="114300" simplePos="0" relativeHeight="251688960" behindDoc="1" locked="0" layoutInCell="1" allowOverlap="1" wp14:anchorId="5CD3FB78" wp14:editId="4B630B67">
          <wp:simplePos x="0" y="0"/>
          <wp:positionH relativeFrom="page">
            <wp:posOffset>4375936</wp:posOffset>
          </wp:positionH>
          <wp:positionV relativeFrom="page">
            <wp:posOffset>9340850</wp:posOffset>
          </wp:positionV>
          <wp:extent cx="330200" cy="171450"/>
          <wp:effectExtent l="25400" t="0" r="0" b="0"/>
          <wp:wrapNone/>
          <wp:docPr id="53" name="Bild 53" descr="C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GA.png"/>
                  <pic:cNvPicPr>
                    <a:picLocks noChangeAspect="1" noChangeArrowheads="1"/>
                  </pic:cNvPicPr>
                </pic:nvPicPr>
                <pic:blipFill>
                  <a:blip r:embed="rId2"/>
                  <a:srcRect/>
                  <a:stretch>
                    <a:fillRect/>
                  </a:stretch>
                </pic:blipFill>
                <pic:spPr bwMode="auto">
                  <a:xfrm>
                    <a:off x="0" y="0"/>
                    <a:ext cx="330200" cy="171450"/>
                  </a:xfrm>
                  <a:prstGeom prst="rect">
                    <a:avLst/>
                  </a:prstGeom>
                  <a:noFill/>
                  <a:ln w="9525">
                    <a:noFill/>
                    <a:miter lim="800000"/>
                    <a:headEnd/>
                    <a:tailEnd/>
                  </a:ln>
                </pic:spPr>
              </pic:pic>
            </a:graphicData>
          </a:graphic>
        </wp:anchor>
      </w:drawing>
    </w:r>
    <w:r w:rsidR="007E582B">
      <w:rPr>
        <w:noProof/>
        <w:lang w:val="de-DE" w:eastAsia="de-DE"/>
      </w:rPr>
      <mc:AlternateContent>
        <mc:Choice Requires="wps">
          <w:drawing>
            <wp:anchor distT="0" distB="0" distL="114300" distR="114300" simplePos="0" relativeHeight="251687936" behindDoc="1" locked="0" layoutInCell="1" allowOverlap="1" wp14:anchorId="31B93BF8" wp14:editId="5E1F02EF">
              <wp:simplePos x="0" y="0"/>
              <wp:positionH relativeFrom="page">
                <wp:posOffset>4378325</wp:posOffset>
              </wp:positionH>
              <wp:positionV relativeFrom="page">
                <wp:posOffset>9566910</wp:posOffset>
              </wp:positionV>
              <wp:extent cx="1176020" cy="899795"/>
              <wp:effectExtent l="0" t="0" r="0" b="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A3AC6" w14:textId="77777777" w:rsidR="006572B6" w:rsidRPr="007E582B" w:rsidRDefault="006572B6" w:rsidP="006572B6">
                          <w:pPr>
                            <w:spacing w:after="20" w:line="120" w:lineRule="exact"/>
                            <w:rPr>
                              <w:rFonts w:ascii="Arial" w:hAnsi="Arial"/>
                              <w:b/>
                              <w:spacing w:val="-10"/>
                              <w:sz w:val="10"/>
                              <w:lang w:val="de-DE"/>
                            </w:rPr>
                          </w:pPr>
                          <w:r w:rsidRPr="007E582B">
                            <w:rPr>
                              <w:rFonts w:ascii="Arial" w:hAnsi="Arial"/>
                              <w:b/>
                              <w:spacing w:val="-10"/>
                              <w:sz w:val="10"/>
                              <w:lang w:val="de-DE"/>
                            </w:rPr>
                            <w:t>CGA</w:t>
                          </w:r>
                          <w:r w:rsidRPr="007E582B">
                            <w:rPr>
                              <w:rFonts w:ascii="Arial" w:hAnsi="Arial"/>
                              <w:b/>
                              <w:spacing w:val="-10"/>
                              <w:sz w:val="10"/>
                              <w:vertAlign w:val="superscript"/>
                              <w:lang w:val="de-DE"/>
                            </w:rPr>
                            <w:t xml:space="preserve">® </w:t>
                          </w:r>
                          <w:r w:rsidRPr="007E582B">
                            <w:rPr>
                              <w:rFonts w:ascii="Arial" w:hAnsi="Arial"/>
                              <w:b/>
                              <w:caps/>
                              <w:spacing w:val="-10"/>
                              <w:sz w:val="10"/>
                              <w:lang w:val="de-DE"/>
                            </w:rPr>
                            <w:t xml:space="preserve"> Certified Generations Advisor</w:t>
                          </w:r>
                        </w:p>
                        <w:p w14:paraId="37CD5FF3" w14:textId="77777777" w:rsidR="006572B6" w:rsidRPr="007E582B" w:rsidRDefault="006572B6" w:rsidP="006572B6">
                          <w:pPr>
                            <w:spacing w:after="20" w:line="120" w:lineRule="exact"/>
                            <w:rPr>
                              <w:rFonts w:ascii="Arial" w:hAnsi="Arial"/>
                              <w:b/>
                              <w:spacing w:val="-10"/>
                              <w:sz w:val="10"/>
                              <w:lang w:val="de-DE"/>
                            </w:rPr>
                          </w:pPr>
                          <w:r w:rsidRPr="007E582B">
                            <w:rPr>
                              <w:rFonts w:ascii="Arial" w:hAnsi="Arial" w:cs="FFrutiger-Light"/>
                              <w:color w:val="000000"/>
                              <w:sz w:val="10"/>
                              <w:szCs w:val="16"/>
                              <w:lang w:val="de-DE"/>
                            </w:rPr>
                            <w:t>D</w:t>
                          </w:r>
                          <w:r w:rsidR="001460BE" w:rsidRPr="007E582B">
                            <w:rPr>
                              <w:rFonts w:ascii="Arial" w:hAnsi="Arial" w:cs="FFrutiger-Light"/>
                              <w:color w:val="000000"/>
                              <w:sz w:val="10"/>
                              <w:szCs w:val="16"/>
                              <w:lang w:val="de-DE"/>
                            </w:rPr>
                            <w:t>as</w:t>
                          </w:r>
                          <w:r w:rsidRPr="007E582B">
                            <w:rPr>
                              <w:rFonts w:ascii="Arial" w:hAnsi="Arial" w:cs="FFrutiger-Light"/>
                              <w:color w:val="000000"/>
                              <w:sz w:val="10"/>
                              <w:szCs w:val="16"/>
                              <w:lang w:val="de-DE"/>
                            </w:rPr>
                            <w:t xml:space="preserve"> Financial Planning Standards Board Deutschland e.V. ist </w:t>
                          </w:r>
                          <w:r w:rsidR="001460BE" w:rsidRPr="007E582B">
                            <w:rPr>
                              <w:rFonts w:ascii="Arial" w:hAnsi="Arial" w:cs="FFrutiger-Light"/>
                              <w:color w:val="000000"/>
                              <w:sz w:val="10"/>
                              <w:szCs w:val="16"/>
                              <w:lang w:val="de-DE"/>
                            </w:rPr>
                            <w:t xml:space="preserve">Eigentümer und </w:t>
                          </w:r>
                          <w:r w:rsidRPr="007E582B">
                            <w:rPr>
                              <w:rFonts w:ascii="Arial" w:hAnsi="Arial" w:cs="FFrutiger-Light"/>
                              <w:color w:val="000000"/>
                              <w:sz w:val="10"/>
                              <w:szCs w:val="16"/>
                              <w:lang w:val="de-DE"/>
                            </w:rPr>
                            <w:t>Zertifizierungsgebe</w:t>
                          </w:r>
                          <w:r w:rsidR="001E7062" w:rsidRPr="007E582B">
                            <w:rPr>
                              <w:rFonts w:ascii="Arial" w:hAnsi="Arial" w:cs="FFrutiger-Light"/>
                              <w:color w:val="000000"/>
                              <w:sz w:val="10"/>
                              <w:szCs w:val="16"/>
                              <w:lang w:val="de-DE"/>
                            </w:rPr>
                            <w:t>r der oben gezeigten Zertifizier</w:t>
                          </w:r>
                          <w:r w:rsidRPr="007E582B">
                            <w:rPr>
                              <w:rFonts w:ascii="Arial" w:hAnsi="Arial" w:cs="FFrutiger-Light"/>
                              <w:color w:val="000000"/>
                              <w:sz w:val="10"/>
                              <w:szCs w:val="16"/>
                              <w:lang w:val="de-DE"/>
                            </w:rPr>
                            <w:t>ungszeichen. Sie werden Einzelpersonen verliehen, die die Zertifizierungsvoraussetzungen erfüllen und kontinuierlich unter Beweis stellen.</w:t>
                          </w:r>
                        </w:p>
                        <w:p w14:paraId="5CE6B296" w14:textId="77777777" w:rsidR="006572B6" w:rsidRPr="007E582B" w:rsidRDefault="006572B6" w:rsidP="006572B6">
                          <w:pPr>
                            <w:spacing w:line="120" w:lineRule="exact"/>
                            <w:rPr>
                              <w:rFonts w:ascii="Arial" w:hAnsi="Arial"/>
                              <w:sz w:val="10"/>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93BF8" id="_x0000_t202" coordsize="21600,21600" o:spt="202" path="m,l,21600r21600,l21600,xe">
              <v:stroke joinstyle="miter"/>
              <v:path gradientshapeok="t" o:connecttype="rect"/>
            </v:shapetype>
            <v:shape id="_x0000_s1032" type="#_x0000_t202" style="position:absolute;margin-left:344.75pt;margin-top:753.3pt;width:92.6pt;height:70.8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" filled="f" stroked="f">
              <v:textbox inset="0,0,0,0">
                <w:txbxContent>
                  <w:p w14:paraId="009A3AC6" w14:textId="77777777" w:rsidR="006572B6" w:rsidRPr="007E582B" w:rsidRDefault="006572B6" w:rsidP="006572B6">
                    <w:pPr>
                      <w:spacing w:after="20" w:line="120" w:lineRule="exact"/>
                      <w:rPr>
                        <w:rFonts w:ascii="Arial" w:hAnsi="Arial"/>
                        <w:b/>
                        <w:spacing w:val="-10"/>
                        <w:sz w:val="10"/>
                        <w:lang w:val="de-DE"/>
                      </w:rPr>
                    </w:pPr>
                    <w:r w:rsidRPr="007E582B">
                      <w:rPr>
                        <w:rFonts w:ascii="Arial" w:hAnsi="Arial"/>
                        <w:b/>
                        <w:spacing w:val="-10"/>
                        <w:sz w:val="10"/>
                        <w:lang w:val="de-DE"/>
                      </w:rPr>
                      <w:t>CGA</w:t>
                    </w:r>
                    <w:r w:rsidRPr="007E582B">
                      <w:rPr>
                        <w:rFonts w:ascii="Arial" w:hAnsi="Arial"/>
                        <w:b/>
                        <w:spacing w:val="-10"/>
                        <w:sz w:val="10"/>
                        <w:vertAlign w:val="superscript"/>
                        <w:lang w:val="de-DE"/>
                      </w:rPr>
                      <w:t xml:space="preserve">® </w:t>
                    </w:r>
                    <w:r w:rsidRPr="007E582B">
                      <w:rPr>
                        <w:rFonts w:ascii="Arial" w:hAnsi="Arial"/>
                        <w:b/>
                        <w:caps/>
                        <w:spacing w:val="-10"/>
                        <w:sz w:val="10"/>
                        <w:lang w:val="de-DE"/>
                      </w:rPr>
                      <w:t xml:space="preserve"> Certified Generations Advisor</w:t>
                    </w:r>
                  </w:p>
                  <w:p w14:paraId="37CD5FF3" w14:textId="77777777" w:rsidR="006572B6" w:rsidRPr="007E582B" w:rsidRDefault="006572B6" w:rsidP="006572B6">
                    <w:pPr>
                      <w:spacing w:after="20" w:line="120" w:lineRule="exact"/>
                      <w:rPr>
                        <w:rFonts w:ascii="Arial" w:hAnsi="Arial"/>
                        <w:b/>
                        <w:spacing w:val="-10"/>
                        <w:sz w:val="10"/>
                        <w:lang w:val="de-DE"/>
                      </w:rPr>
                    </w:pPr>
                    <w:r w:rsidRPr="007E582B">
                      <w:rPr>
                        <w:rFonts w:ascii="Arial" w:hAnsi="Arial" w:cs="FFrutiger-Light"/>
                        <w:color w:val="000000"/>
                        <w:sz w:val="10"/>
                        <w:szCs w:val="16"/>
                        <w:lang w:val="de-DE"/>
                      </w:rPr>
                      <w:t>D</w:t>
                    </w:r>
                    <w:r w:rsidR="001460BE" w:rsidRPr="007E582B">
                      <w:rPr>
                        <w:rFonts w:ascii="Arial" w:hAnsi="Arial" w:cs="FFrutiger-Light"/>
                        <w:color w:val="000000"/>
                        <w:sz w:val="10"/>
                        <w:szCs w:val="16"/>
                        <w:lang w:val="de-DE"/>
                      </w:rPr>
                      <w:t>as</w:t>
                    </w:r>
                    <w:r w:rsidRPr="007E582B">
                      <w:rPr>
                        <w:rFonts w:ascii="Arial" w:hAnsi="Arial" w:cs="FFrutiger-Light"/>
                        <w:color w:val="000000"/>
                        <w:sz w:val="10"/>
                        <w:szCs w:val="16"/>
                        <w:lang w:val="de-DE"/>
                      </w:rPr>
                      <w:t xml:space="preserve"> Financial Planning Standards Board Deutschland e.V. ist </w:t>
                    </w:r>
                    <w:r w:rsidR="001460BE" w:rsidRPr="007E582B">
                      <w:rPr>
                        <w:rFonts w:ascii="Arial" w:hAnsi="Arial" w:cs="FFrutiger-Light"/>
                        <w:color w:val="000000"/>
                        <w:sz w:val="10"/>
                        <w:szCs w:val="16"/>
                        <w:lang w:val="de-DE"/>
                      </w:rPr>
                      <w:t xml:space="preserve">Eigentümer und </w:t>
                    </w:r>
                    <w:r w:rsidRPr="007E582B">
                      <w:rPr>
                        <w:rFonts w:ascii="Arial" w:hAnsi="Arial" w:cs="FFrutiger-Light"/>
                        <w:color w:val="000000"/>
                        <w:sz w:val="10"/>
                        <w:szCs w:val="16"/>
                        <w:lang w:val="de-DE"/>
                      </w:rPr>
                      <w:t>Zertifizierungsgebe</w:t>
                    </w:r>
                    <w:r w:rsidR="001E7062" w:rsidRPr="007E582B">
                      <w:rPr>
                        <w:rFonts w:ascii="Arial" w:hAnsi="Arial" w:cs="FFrutiger-Light"/>
                        <w:color w:val="000000"/>
                        <w:sz w:val="10"/>
                        <w:szCs w:val="16"/>
                        <w:lang w:val="de-DE"/>
                      </w:rPr>
                      <w:t>r der oben gezeigten Zertifizier</w:t>
                    </w:r>
                    <w:r w:rsidRPr="007E582B">
                      <w:rPr>
                        <w:rFonts w:ascii="Arial" w:hAnsi="Arial" w:cs="FFrutiger-Light"/>
                        <w:color w:val="000000"/>
                        <w:sz w:val="10"/>
                        <w:szCs w:val="16"/>
                        <w:lang w:val="de-DE"/>
                      </w:rPr>
                      <w:t>ungszeichen. Sie werden Einzelpersonen verliehen, die die Zertifizierungsvoraussetzungen erfüllen und kontinuierlich unter Beweis stellen.</w:t>
                    </w:r>
                  </w:p>
                  <w:p w14:paraId="5CE6B296" w14:textId="77777777" w:rsidR="006572B6" w:rsidRPr="007E582B" w:rsidRDefault="006572B6" w:rsidP="006572B6">
                    <w:pPr>
                      <w:spacing w:line="120" w:lineRule="exact"/>
                      <w:rPr>
                        <w:rFonts w:ascii="Arial" w:hAnsi="Arial"/>
                        <w:sz w:val="10"/>
                        <w:lang w:val="de-DE"/>
                      </w:rPr>
                    </w:pPr>
                  </w:p>
                </w:txbxContent>
              </v:textbox>
              <w10:wrap anchorx="page" anchory="page"/>
            </v:shape>
          </w:pict>
        </mc:Fallback>
      </mc:AlternateContent>
    </w:r>
    <w:r w:rsidR="00FB4B57">
      <w:rPr>
        <w:noProof/>
        <w:lang w:val="de-DE" w:eastAsia="de-DE"/>
      </w:rPr>
      <w:drawing>
        <wp:anchor distT="0" distB="0" distL="114300" distR="114300" simplePos="0" relativeHeight="251683840" behindDoc="1" locked="0" layoutInCell="1" allowOverlap="1" wp14:anchorId="2A3E72DC" wp14:editId="38C92CA0">
          <wp:simplePos x="0" y="0"/>
          <wp:positionH relativeFrom="page">
            <wp:posOffset>5783580</wp:posOffset>
          </wp:positionH>
          <wp:positionV relativeFrom="page">
            <wp:posOffset>9372600</wp:posOffset>
          </wp:positionV>
          <wp:extent cx="533400" cy="101600"/>
          <wp:effectExtent l="25400" t="0" r="0" b="0"/>
          <wp:wrapNone/>
          <wp:docPr id="48" name="Bild 48" descr="EFA_logo_norm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FA_logo_normal1.jpg"/>
                  <pic:cNvPicPr>
                    <a:picLocks noChangeAspect="1" noChangeArrowheads="1"/>
                  </pic:cNvPicPr>
                </pic:nvPicPr>
                <pic:blipFill>
                  <a:blip r:embed="rId3"/>
                  <a:srcRect/>
                  <a:stretch>
                    <a:fillRect/>
                  </a:stretch>
                </pic:blipFill>
                <pic:spPr bwMode="auto">
                  <a:xfrm>
                    <a:off x="0" y="0"/>
                    <a:ext cx="533400" cy="101600"/>
                  </a:xfrm>
                  <a:prstGeom prst="rect">
                    <a:avLst/>
                  </a:prstGeom>
                  <a:noFill/>
                  <a:ln w="9525">
                    <a:noFill/>
                    <a:miter lim="800000"/>
                    <a:headEnd/>
                    <a:tailEnd/>
                  </a:ln>
                </pic:spPr>
              </pic:pic>
            </a:graphicData>
          </a:graphic>
        </wp:anchor>
      </w:drawing>
    </w:r>
    <w:r w:rsidR="007E582B">
      <w:rPr>
        <w:noProof/>
        <w:lang w:val="de-DE" w:eastAsia="de-DE"/>
      </w:rPr>
      <mc:AlternateContent>
        <mc:Choice Requires="wps">
          <w:drawing>
            <wp:anchor distT="0" distB="0" distL="114300" distR="114300" simplePos="0" relativeHeight="251684864" behindDoc="1" locked="0" layoutInCell="1" allowOverlap="1" wp14:anchorId="18C1D3A3" wp14:editId="0BF36086">
              <wp:simplePos x="0" y="0"/>
              <wp:positionH relativeFrom="page">
                <wp:posOffset>5783580</wp:posOffset>
              </wp:positionH>
              <wp:positionV relativeFrom="page">
                <wp:posOffset>9566910</wp:posOffset>
              </wp:positionV>
              <wp:extent cx="1049020" cy="899795"/>
              <wp:effectExtent l="0" t="0" r="0" b="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47F9A" w14:textId="77777777" w:rsidR="006572B6" w:rsidRPr="00066C11" w:rsidRDefault="00F9278F" w:rsidP="006572B6">
                          <w:pPr>
                            <w:spacing w:after="20" w:line="120" w:lineRule="exact"/>
                            <w:rPr>
                              <w:rFonts w:ascii="Arial" w:hAnsi="Arial"/>
                              <w:b/>
                              <w:spacing w:val="-10"/>
                              <w:sz w:val="10"/>
                              <w:lang w:val="de-DE"/>
                            </w:rPr>
                          </w:pPr>
                          <w:r w:rsidRPr="00066C11">
                            <w:rPr>
                              <w:rFonts w:ascii="Arial" w:hAnsi="Arial"/>
                              <w:b/>
                              <w:spacing w:val="-10"/>
                              <w:sz w:val="10"/>
                              <w:lang w:val="de-DE"/>
                            </w:rPr>
                            <w:t xml:space="preserve">EFPA </w:t>
                          </w:r>
                          <w:r w:rsidR="006572B6" w:rsidRPr="00066C11">
                            <w:rPr>
                              <w:rFonts w:ascii="Arial" w:hAnsi="Arial"/>
                              <w:b/>
                              <w:spacing w:val="-10"/>
                              <w:sz w:val="10"/>
                              <w:lang w:val="de-DE"/>
                            </w:rPr>
                            <w:t>European Financial Advisor</w:t>
                          </w:r>
                          <w:r w:rsidRPr="00066C11">
                            <w:rPr>
                              <w:rFonts w:ascii="Arial" w:hAnsi="Arial"/>
                              <w:b/>
                              <w:spacing w:val="-10"/>
                              <w:sz w:val="10"/>
                              <w:vertAlign w:val="superscript"/>
                              <w:lang w:val="de-DE"/>
                            </w:rPr>
                            <w:t>®</w:t>
                          </w:r>
                          <w:r w:rsidR="006572B6" w:rsidRPr="00066C11">
                            <w:rPr>
                              <w:rFonts w:ascii="Arial" w:hAnsi="Arial"/>
                              <w:b/>
                              <w:spacing w:val="-10"/>
                              <w:sz w:val="10"/>
                              <w:lang w:val="de-DE"/>
                            </w:rPr>
                            <w:t xml:space="preserve"> EFA</w:t>
                          </w:r>
                        </w:p>
                        <w:p w14:paraId="586000E6" w14:textId="77777777" w:rsidR="006572B6" w:rsidRPr="00137764" w:rsidRDefault="006572B6" w:rsidP="006572B6">
                          <w:pPr>
                            <w:spacing w:line="120" w:lineRule="exact"/>
                            <w:rPr>
                              <w:rFonts w:ascii="Arial" w:hAnsi="Arial"/>
                              <w:sz w:val="10"/>
                              <w:lang w:val="de-DE"/>
                            </w:rPr>
                          </w:pPr>
                          <w:r w:rsidRPr="007E582B">
                            <w:rPr>
                              <w:rFonts w:ascii="Arial" w:hAnsi="Arial"/>
                              <w:sz w:val="10"/>
                              <w:lang w:val="de-DE"/>
                            </w:rPr>
                            <w:t>D</w:t>
                          </w:r>
                          <w:r w:rsidR="001460BE" w:rsidRPr="007E582B">
                            <w:rPr>
                              <w:rFonts w:ascii="Arial" w:hAnsi="Arial"/>
                              <w:sz w:val="10"/>
                              <w:lang w:val="de-DE"/>
                            </w:rPr>
                            <w:t>as</w:t>
                          </w:r>
                          <w:r w:rsidRPr="007E582B">
                            <w:rPr>
                              <w:rFonts w:ascii="Arial" w:hAnsi="Arial"/>
                              <w:sz w:val="10"/>
                              <w:lang w:val="de-DE"/>
                            </w:rPr>
                            <w:t xml:space="preserve"> Financial Planning Standards Board Deutschland e.V. ist Zertifizierungsgeber der oben gezeigten Zertifizierungs</w:t>
                          </w:r>
                          <w:r w:rsidRPr="007E582B">
                            <w:rPr>
                              <w:rFonts w:ascii="Arial" w:hAnsi="Arial"/>
                              <w:sz w:val="10"/>
                              <w:lang w:val="de-DE"/>
                            </w:rPr>
                            <w:softHyphen/>
                            <w:t xml:space="preserve">zeichen. </w:t>
                          </w:r>
                          <w:r w:rsidRPr="00137764">
                            <w:rPr>
                              <w:rFonts w:ascii="Arial" w:hAnsi="Arial"/>
                              <w:sz w:val="10"/>
                              <w:lang w:val="de-DE"/>
                            </w:rPr>
                            <w:t>Sie werden Einzelpersonen verliehen, die die Zertifizierungsvoraussetzungen erfüllen und kontinuierlich unter Beweis stellen.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1D3A3" id="_x0000_s1033" type="#_x0000_t202" style="position:absolute;margin-left:455.4pt;margin-top:753.3pt;width:82.6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" filled="f" stroked="f">
              <v:textbox inset="0,0,0,0">
                <w:txbxContent>
                  <w:p w14:paraId="47C47F9A" w14:textId="77777777" w:rsidR="006572B6" w:rsidRPr="00066C11" w:rsidRDefault="00F9278F" w:rsidP="006572B6">
                    <w:pPr>
                      <w:spacing w:after="20" w:line="120" w:lineRule="exact"/>
                      <w:rPr>
                        <w:rFonts w:ascii="Arial" w:hAnsi="Arial"/>
                        <w:b/>
                        <w:spacing w:val="-10"/>
                        <w:sz w:val="10"/>
                        <w:lang w:val="de-DE"/>
                      </w:rPr>
                    </w:pPr>
                    <w:r w:rsidRPr="00066C11">
                      <w:rPr>
                        <w:rFonts w:ascii="Arial" w:hAnsi="Arial"/>
                        <w:b/>
                        <w:spacing w:val="-10"/>
                        <w:sz w:val="10"/>
                        <w:lang w:val="de-DE"/>
                      </w:rPr>
                      <w:t xml:space="preserve">EFPA </w:t>
                    </w:r>
                    <w:r w:rsidR="006572B6" w:rsidRPr="00066C11">
                      <w:rPr>
                        <w:rFonts w:ascii="Arial" w:hAnsi="Arial"/>
                        <w:b/>
                        <w:spacing w:val="-10"/>
                        <w:sz w:val="10"/>
                        <w:lang w:val="de-DE"/>
                      </w:rPr>
                      <w:t>European Financial Advisor</w:t>
                    </w:r>
                    <w:r w:rsidRPr="00066C11">
                      <w:rPr>
                        <w:rFonts w:ascii="Arial" w:hAnsi="Arial"/>
                        <w:b/>
                        <w:spacing w:val="-10"/>
                        <w:sz w:val="10"/>
                        <w:vertAlign w:val="superscript"/>
                        <w:lang w:val="de-DE"/>
                      </w:rPr>
                      <w:t>®</w:t>
                    </w:r>
                    <w:r w:rsidR="006572B6" w:rsidRPr="00066C11">
                      <w:rPr>
                        <w:rFonts w:ascii="Arial" w:hAnsi="Arial"/>
                        <w:b/>
                        <w:spacing w:val="-10"/>
                        <w:sz w:val="10"/>
                        <w:lang w:val="de-DE"/>
                      </w:rPr>
                      <w:t xml:space="preserve"> EFA</w:t>
                    </w:r>
                  </w:p>
                  <w:p w14:paraId="586000E6" w14:textId="77777777" w:rsidR="006572B6" w:rsidRPr="00137764" w:rsidRDefault="006572B6" w:rsidP="006572B6">
                    <w:pPr>
                      <w:spacing w:line="120" w:lineRule="exact"/>
                      <w:rPr>
                        <w:rFonts w:ascii="Arial" w:hAnsi="Arial"/>
                        <w:sz w:val="10"/>
                        <w:lang w:val="de-DE"/>
                      </w:rPr>
                    </w:pPr>
                    <w:r w:rsidRPr="007E582B">
                      <w:rPr>
                        <w:rFonts w:ascii="Arial" w:hAnsi="Arial"/>
                        <w:sz w:val="10"/>
                        <w:lang w:val="de-DE"/>
                      </w:rPr>
                      <w:t>D</w:t>
                    </w:r>
                    <w:r w:rsidR="001460BE" w:rsidRPr="007E582B">
                      <w:rPr>
                        <w:rFonts w:ascii="Arial" w:hAnsi="Arial"/>
                        <w:sz w:val="10"/>
                        <w:lang w:val="de-DE"/>
                      </w:rPr>
                      <w:t>as</w:t>
                    </w:r>
                    <w:r w:rsidRPr="007E582B">
                      <w:rPr>
                        <w:rFonts w:ascii="Arial" w:hAnsi="Arial"/>
                        <w:sz w:val="10"/>
                        <w:lang w:val="de-DE"/>
                      </w:rPr>
                      <w:t xml:space="preserve"> Financial Planning Standards Board Deutschland e.V. ist Zertifizierungsgeber der oben gezeigten Zertifizierungs</w:t>
                    </w:r>
                    <w:r w:rsidRPr="007E582B">
                      <w:rPr>
                        <w:rFonts w:ascii="Arial" w:hAnsi="Arial"/>
                        <w:sz w:val="10"/>
                        <w:lang w:val="de-DE"/>
                      </w:rPr>
                      <w:softHyphen/>
                      <w:t xml:space="preserve">zeichen. </w:t>
                    </w:r>
                    <w:r w:rsidRPr="00137764">
                      <w:rPr>
                        <w:rFonts w:ascii="Arial" w:hAnsi="Arial"/>
                        <w:sz w:val="10"/>
                        <w:lang w:val="de-DE"/>
                      </w:rPr>
                      <w:t>Sie werden Einzelpersonen verliehen, die die Zertifizierungsvoraussetzungen erfüllen und kontinuierlich unter Beweis stellen.</w:t>
                    </w:r>
                  </w:p>
                </w:txbxContent>
              </v:textbox>
              <w10:wrap anchorx="page" anchory="page"/>
            </v:shape>
          </w:pict>
        </mc:Fallback>
      </mc:AlternateContent>
    </w:r>
    <w:r w:rsidR="006572B6">
      <w:rPr>
        <w:noProof/>
        <w:lang w:val="de-DE" w:eastAsia="de-DE"/>
      </w:rPr>
      <w:drawing>
        <wp:anchor distT="0" distB="0" distL="114300" distR="114300" simplePos="0" relativeHeight="251682816" behindDoc="1" locked="0" layoutInCell="1" allowOverlap="1" wp14:anchorId="5EE0E210" wp14:editId="744D7572">
          <wp:simplePos x="0" y="0"/>
          <wp:positionH relativeFrom="page">
            <wp:posOffset>2926080</wp:posOffset>
          </wp:positionH>
          <wp:positionV relativeFrom="page">
            <wp:posOffset>9340850</wp:posOffset>
          </wp:positionV>
          <wp:extent cx="396875" cy="171450"/>
          <wp:effectExtent l="25400" t="0" r="9525" b="0"/>
          <wp:wrapNone/>
          <wp:docPr id="4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7"/>
                  <pic:cNvPicPr>
                    <a:picLocks noChangeAspect="1" noChangeArrowheads="1"/>
                  </pic:cNvPicPr>
                </pic:nvPicPr>
                <pic:blipFill>
                  <a:blip r:embed="rId4"/>
                  <a:srcRect/>
                  <a:stretch>
                    <a:fillRect/>
                  </a:stretch>
                </pic:blipFill>
                <pic:spPr bwMode="auto">
                  <a:xfrm>
                    <a:off x="0" y="0"/>
                    <a:ext cx="396875" cy="171450"/>
                  </a:xfrm>
                  <a:prstGeom prst="rect">
                    <a:avLst/>
                  </a:prstGeom>
                  <a:noFill/>
                  <a:ln w="9525">
                    <a:noFill/>
                    <a:miter lim="800000"/>
                    <a:headEnd/>
                    <a:tailEnd/>
                  </a:ln>
                </pic:spPr>
              </pic:pic>
            </a:graphicData>
          </a:graphic>
        </wp:anchor>
      </w:drawing>
    </w:r>
    <w:r w:rsidR="007E582B">
      <w:rPr>
        <w:noProof/>
        <w:lang w:val="de-DE" w:eastAsia="de-DE"/>
      </w:rPr>
      <mc:AlternateContent>
        <mc:Choice Requires="wps">
          <w:drawing>
            <wp:anchor distT="0" distB="0" distL="114300" distR="114300" simplePos="0" relativeHeight="251685888" behindDoc="1" locked="0" layoutInCell="1" allowOverlap="1" wp14:anchorId="5A9F9D5C" wp14:editId="6131773E">
              <wp:simplePos x="0" y="0"/>
              <wp:positionH relativeFrom="page">
                <wp:posOffset>2926080</wp:posOffset>
              </wp:positionH>
              <wp:positionV relativeFrom="page">
                <wp:posOffset>9566910</wp:posOffset>
              </wp:positionV>
              <wp:extent cx="1216025" cy="899795"/>
              <wp:effectExtent l="0" t="0"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D6EDF" w14:textId="77777777" w:rsidR="006572B6" w:rsidRPr="006F48D7" w:rsidRDefault="006572B6" w:rsidP="006572B6">
                          <w:pPr>
                            <w:spacing w:after="20" w:line="120" w:lineRule="exact"/>
                            <w:rPr>
                              <w:rFonts w:ascii="Arial" w:hAnsi="Arial"/>
                              <w:b/>
                              <w:spacing w:val="-10"/>
                              <w:sz w:val="10"/>
                            </w:rPr>
                          </w:pPr>
                          <w:r w:rsidRPr="006F48D7">
                            <w:rPr>
                              <w:rFonts w:ascii="Arial" w:hAnsi="Arial"/>
                              <w:b/>
                              <w:spacing w:val="-10"/>
                              <w:sz w:val="10"/>
                            </w:rPr>
                            <w:t>C</w:t>
                          </w:r>
                          <w:r>
                            <w:rPr>
                              <w:rFonts w:ascii="Arial" w:hAnsi="Arial"/>
                              <w:b/>
                              <w:spacing w:val="-10"/>
                              <w:sz w:val="10"/>
                            </w:rPr>
                            <w:t xml:space="preserve">ERTIFIED FOUNDATION AND ESTATE </w:t>
                          </w:r>
                          <w:r w:rsidR="00F9278F">
                            <w:rPr>
                              <w:rFonts w:ascii="Arial" w:hAnsi="Arial"/>
                              <w:b/>
                              <w:spacing w:val="-10"/>
                              <w:sz w:val="10"/>
                            </w:rPr>
                            <w:br/>
                          </w:r>
                          <w:proofErr w:type="gramStart"/>
                          <w:r>
                            <w:rPr>
                              <w:rFonts w:ascii="Arial" w:hAnsi="Arial"/>
                              <w:b/>
                              <w:spacing w:val="-10"/>
                              <w:sz w:val="10"/>
                            </w:rPr>
                            <w:t xml:space="preserve">PLANNER  </w:t>
                          </w:r>
                          <w:r w:rsidRPr="00050E47">
                            <w:rPr>
                              <w:rFonts w:ascii="Arial" w:hAnsi="Arial"/>
                              <w:spacing w:val="-10"/>
                              <w:sz w:val="10"/>
                            </w:rPr>
                            <w:t>|</w:t>
                          </w:r>
                          <w:proofErr w:type="gramEnd"/>
                          <w:r w:rsidRPr="006F48D7">
                            <w:rPr>
                              <w:rFonts w:ascii="Arial" w:hAnsi="Arial"/>
                              <w:b/>
                              <w:spacing w:val="-10"/>
                              <w:sz w:val="10"/>
                            </w:rPr>
                            <w:t xml:space="preserve">  CFEP</w:t>
                          </w:r>
                          <w:r w:rsidRPr="006F48D7">
                            <w:rPr>
                              <w:rFonts w:ascii="Arial" w:hAnsi="Arial"/>
                              <w:b/>
                              <w:spacing w:val="-10"/>
                              <w:sz w:val="10"/>
                              <w:vertAlign w:val="superscript"/>
                            </w:rPr>
                            <w:t>®</w:t>
                          </w:r>
                        </w:p>
                        <w:p w14:paraId="23A32C9E" w14:textId="77777777" w:rsidR="006572B6" w:rsidRPr="00137764" w:rsidRDefault="006572B6" w:rsidP="006572B6">
                          <w:pPr>
                            <w:spacing w:line="120" w:lineRule="exact"/>
                            <w:rPr>
                              <w:rFonts w:ascii="Arial" w:hAnsi="Arial"/>
                              <w:sz w:val="10"/>
                              <w:lang w:val="de-DE"/>
                            </w:rPr>
                          </w:pPr>
                          <w:r w:rsidRPr="007E582B">
                            <w:rPr>
                              <w:rFonts w:ascii="Arial" w:hAnsi="Arial"/>
                              <w:sz w:val="10"/>
                              <w:lang w:val="de-DE"/>
                            </w:rPr>
                            <w:t>D</w:t>
                          </w:r>
                          <w:r w:rsidR="001460BE" w:rsidRPr="007E582B">
                            <w:rPr>
                              <w:rFonts w:ascii="Arial" w:hAnsi="Arial"/>
                              <w:sz w:val="10"/>
                              <w:lang w:val="de-DE"/>
                            </w:rPr>
                            <w:t>as</w:t>
                          </w:r>
                          <w:r w:rsidRPr="007E582B">
                            <w:rPr>
                              <w:rFonts w:ascii="Arial" w:hAnsi="Arial"/>
                              <w:sz w:val="10"/>
                              <w:lang w:val="de-DE"/>
                            </w:rPr>
                            <w:t xml:space="preserve"> Financial Planning Standards Board Deutschland e.V. ist Eigentümer und </w:t>
                          </w:r>
                          <w:r w:rsidR="00F9278F" w:rsidRPr="007E582B">
                            <w:rPr>
                              <w:rFonts w:ascii="Arial" w:hAnsi="Arial"/>
                              <w:sz w:val="10"/>
                              <w:lang w:val="de-DE"/>
                            </w:rPr>
                            <w:br/>
                          </w:r>
                          <w:r w:rsidRPr="007E582B">
                            <w:rPr>
                              <w:rFonts w:ascii="Arial" w:hAnsi="Arial"/>
                              <w:sz w:val="10"/>
                              <w:lang w:val="de-DE"/>
                            </w:rPr>
                            <w:t xml:space="preserve">Zertifizierungsgeber der oben gezeigten Zertifizierungszeichen. </w:t>
                          </w:r>
                          <w:r w:rsidRPr="00137764">
                            <w:rPr>
                              <w:rFonts w:ascii="Arial" w:hAnsi="Arial"/>
                              <w:sz w:val="10"/>
                              <w:lang w:val="de-DE"/>
                            </w:rPr>
                            <w:t>Sie werden Einzelpersone</w:t>
                          </w:r>
                          <w:r w:rsidR="00F9278F" w:rsidRPr="00137764">
                            <w:rPr>
                              <w:rFonts w:ascii="Arial" w:hAnsi="Arial"/>
                              <w:sz w:val="10"/>
                              <w:lang w:val="de-DE"/>
                            </w:rPr>
                            <w:t>n verliehen, die die Zertifizieru</w:t>
                          </w:r>
                          <w:r w:rsidRPr="00137764">
                            <w:rPr>
                              <w:rFonts w:ascii="Arial" w:hAnsi="Arial"/>
                              <w:sz w:val="10"/>
                              <w:lang w:val="de-DE"/>
                            </w:rPr>
                            <w:t>ngsvoraussetzungen erfüllen und kontinuierlich unter Beweis stellen.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F9D5C" id="_x0000_s1034" type="#_x0000_t202" style="position:absolute;margin-left:230.4pt;margin-top:753.3pt;width:95.7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" filled="f" stroked="f">
              <v:textbox inset="0,0,0,0">
                <w:txbxContent>
                  <w:p w14:paraId="464D6EDF" w14:textId="77777777" w:rsidR="006572B6" w:rsidRPr="006F48D7" w:rsidRDefault="006572B6" w:rsidP="006572B6">
                    <w:pPr>
                      <w:spacing w:after="20" w:line="120" w:lineRule="exact"/>
                      <w:rPr>
                        <w:rFonts w:ascii="Arial" w:hAnsi="Arial"/>
                        <w:b/>
                        <w:spacing w:val="-10"/>
                        <w:sz w:val="10"/>
                      </w:rPr>
                    </w:pPr>
                    <w:r w:rsidRPr="006F48D7">
                      <w:rPr>
                        <w:rFonts w:ascii="Arial" w:hAnsi="Arial"/>
                        <w:b/>
                        <w:spacing w:val="-10"/>
                        <w:sz w:val="10"/>
                      </w:rPr>
                      <w:t>C</w:t>
                    </w:r>
                    <w:r>
                      <w:rPr>
                        <w:rFonts w:ascii="Arial" w:hAnsi="Arial"/>
                        <w:b/>
                        <w:spacing w:val="-10"/>
                        <w:sz w:val="10"/>
                      </w:rPr>
                      <w:t xml:space="preserve">ERTIFIED FOUNDATION AND ESTATE </w:t>
                    </w:r>
                    <w:r w:rsidR="00F9278F">
                      <w:rPr>
                        <w:rFonts w:ascii="Arial" w:hAnsi="Arial"/>
                        <w:b/>
                        <w:spacing w:val="-10"/>
                        <w:sz w:val="10"/>
                      </w:rPr>
                      <w:br/>
                    </w:r>
                    <w:proofErr w:type="gramStart"/>
                    <w:r>
                      <w:rPr>
                        <w:rFonts w:ascii="Arial" w:hAnsi="Arial"/>
                        <w:b/>
                        <w:spacing w:val="-10"/>
                        <w:sz w:val="10"/>
                      </w:rPr>
                      <w:t xml:space="preserve">PLANNER  </w:t>
                    </w:r>
                    <w:r w:rsidRPr="00050E47">
                      <w:rPr>
                        <w:rFonts w:ascii="Arial" w:hAnsi="Arial"/>
                        <w:spacing w:val="-10"/>
                        <w:sz w:val="10"/>
                      </w:rPr>
                      <w:t>|</w:t>
                    </w:r>
                    <w:proofErr w:type="gramEnd"/>
                    <w:r w:rsidRPr="006F48D7">
                      <w:rPr>
                        <w:rFonts w:ascii="Arial" w:hAnsi="Arial"/>
                        <w:b/>
                        <w:spacing w:val="-10"/>
                        <w:sz w:val="10"/>
                      </w:rPr>
                      <w:t xml:space="preserve">  CFEP</w:t>
                    </w:r>
                    <w:r w:rsidRPr="006F48D7">
                      <w:rPr>
                        <w:rFonts w:ascii="Arial" w:hAnsi="Arial"/>
                        <w:b/>
                        <w:spacing w:val="-10"/>
                        <w:sz w:val="10"/>
                        <w:vertAlign w:val="superscript"/>
                      </w:rPr>
                      <w:t>®</w:t>
                    </w:r>
                  </w:p>
                  <w:p w14:paraId="23A32C9E" w14:textId="77777777" w:rsidR="006572B6" w:rsidRPr="00137764" w:rsidRDefault="006572B6" w:rsidP="006572B6">
                    <w:pPr>
                      <w:spacing w:line="120" w:lineRule="exact"/>
                      <w:rPr>
                        <w:rFonts w:ascii="Arial" w:hAnsi="Arial"/>
                        <w:sz w:val="10"/>
                        <w:lang w:val="de-DE"/>
                      </w:rPr>
                    </w:pPr>
                    <w:r w:rsidRPr="007E582B">
                      <w:rPr>
                        <w:rFonts w:ascii="Arial" w:hAnsi="Arial"/>
                        <w:sz w:val="10"/>
                        <w:lang w:val="de-DE"/>
                      </w:rPr>
                      <w:t>D</w:t>
                    </w:r>
                    <w:r w:rsidR="001460BE" w:rsidRPr="007E582B">
                      <w:rPr>
                        <w:rFonts w:ascii="Arial" w:hAnsi="Arial"/>
                        <w:sz w:val="10"/>
                        <w:lang w:val="de-DE"/>
                      </w:rPr>
                      <w:t>as</w:t>
                    </w:r>
                    <w:r w:rsidRPr="007E582B">
                      <w:rPr>
                        <w:rFonts w:ascii="Arial" w:hAnsi="Arial"/>
                        <w:sz w:val="10"/>
                        <w:lang w:val="de-DE"/>
                      </w:rPr>
                      <w:t xml:space="preserve"> Financial Planning Standards Board Deutschland e.V. ist Eigentümer und </w:t>
                    </w:r>
                    <w:r w:rsidR="00F9278F" w:rsidRPr="007E582B">
                      <w:rPr>
                        <w:rFonts w:ascii="Arial" w:hAnsi="Arial"/>
                        <w:sz w:val="10"/>
                        <w:lang w:val="de-DE"/>
                      </w:rPr>
                      <w:br/>
                    </w:r>
                    <w:r w:rsidRPr="007E582B">
                      <w:rPr>
                        <w:rFonts w:ascii="Arial" w:hAnsi="Arial"/>
                        <w:sz w:val="10"/>
                        <w:lang w:val="de-DE"/>
                      </w:rPr>
                      <w:t xml:space="preserve">Zertifizierungsgeber der oben gezeigten Zertifizierungszeichen. </w:t>
                    </w:r>
                    <w:r w:rsidRPr="00137764">
                      <w:rPr>
                        <w:rFonts w:ascii="Arial" w:hAnsi="Arial"/>
                        <w:sz w:val="10"/>
                        <w:lang w:val="de-DE"/>
                      </w:rPr>
                      <w:t>Sie werden Einzelpersone</w:t>
                    </w:r>
                    <w:r w:rsidR="00F9278F" w:rsidRPr="00137764">
                      <w:rPr>
                        <w:rFonts w:ascii="Arial" w:hAnsi="Arial"/>
                        <w:sz w:val="10"/>
                        <w:lang w:val="de-DE"/>
                      </w:rPr>
                      <w:t>n verliehen, die die Zertifizieru</w:t>
                    </w:r>
                    <w:r w:rsidRPr="00137764">
                      <w:rPr>
                        <w:rFonts w:ascii="Arial" w:hAnsi="Arial"/>
                        <w:sz w:val="10"/>
                        <w:lang w:val="de-DE"/>
                      </w:rPr>
                      <w:t>ngsvoraussetzungen erfüllen und kontinuierlich unter Beweis stellen.</w:t>
                    </w:r>
                  </w:p>
                </w:txbxContent>
              </v:textbox>
              <w10:wrap anchorx="page" anchory="page"/>
            </v:shape>
          </w:pict>
        </mc:Fallback>
      </mc:AlternateContent>
    </w:r>
    <w:r w:rsidR="007E582B">
      <w:rPr>
        <w:noProof/>
        <w:lang w:val="de-DE" w:eastAsia="de-DE"/>
      </w:rPr>
      <mc:AlternateContent>
        <mc:Choice Requires="wps">
          <w:drawing>
            <wp:anchor distT="0" distB="0" distL="114300" distR="114300" simplePos="0" relativeHeight="251686912" behindDoc="1" locked="0" layoutInCell="1" allowOverlap="1" wp14:anchorId="3864B182" wp14:editId="12E350D7">
              <wp:simplePos x="0" y="0"/>
              <wp:positionH relativeFrom="page">
                <wp:posOffset>1424305</wp:posOffset>
              </wp:positionH>
              <wp:positionV relativeFrom="page">
                <wp:posOffset>9566910</wp:posOffset>
              </wp:positionV>
              <wp:extent cx="1273175" cy="89979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41CD0" w14:textId="77777777" w:rsidR="006572B6" w:rsidRPr="007E582B" w:rsidRDefault="006572B6" w:rsidP="006572B6">
                          <w:pPr>
                            <w:spacing w:after="20" w:line="120" w:lineRule="exact"/>
                            <w:rPr>
                              <w:rFonts w:ascii="Arial" w:hAnsi="Arial"/>
                              <w:b/>
                              <w:spacing w:val="-10"/>
                              <w:sz w:val="10"/>
                              <w:lang w:val="de-DE"/>
                            </w:rPr>
                          </w:pPr>
                          <w:r w:rsidRPr="007E582B">
                            <w:rPr>
                              <w:rFonts w:ascii="Arial" w:hAnsi="Arial"/>
                              <w:b/>
                              <w:spacing w:val="-10"/>
                              <w:sz w:val="10"/>
                              <w:lang w:val="de-DE"/>
                            </w:rPr>
                            <w:t>CERTIFIED FINANCIAL PLANNER</w:t>
                          </w:r>
                          <w:r w:rsidRPr="007E582B">
                            <w:rPr>
                              <w:rFonts w:ascii="Arial" w:hAnsi="Arial"/>
                              <w:b/>
                              <w:spacing w:val="-10"/>
                              <w:sz w:val="10"/>
                              <w:vertAlign w:val="superscript"/>
                              <w:lang w:val="de-DE"/>
                            </w:rPr>
                            <w:t>®</w:t>
                          </w:r>
                          <w:r w:rsidRPr="007E582B">
                            <w:rPr>
                              <w:rFonts w:ascii="Arial" w:hAnsi="Arial"/>
                              <w:b/>
                              <w:spacing w:val="-10"/>
                              <w:sz w:val="10"/>
                              <w:lang w:val="de-DE"/>
                            </w:rPr>
                            <w:t xml:space="preserve">   |  CFP</w:t>
                          </w:r>
                          <w:r w:rsidRPr="007E582B">
                            <w:rPr>
                              <w:rFonts w:ascii="Arial" w:hAnsi="Arial"/>
                              <w:b/>
                              <w:spacing w:val="-10"/>
                              <w:sz w:val="10"/>
                              <w:vertAlign w:val="superscript"/>
                              <w:lang w:val="de-DE"/>
                            </w:rPr>
                            <w:t>®</w:t>
                          </w:r>
                        </w:p>
                        <w:p w14:paraId="55622B55" w14:textId="77777777" w:rsidR="006572B6" w:rsidRPr="007E582B" w:rsidRDefault="006572B6" w:rsidP="006572B6">
                          <w:pPr>
                            <w:spacing w:line="120" w:lineRule="exact"/>
                            <w:rPr>
                              <w:rFonts w:ascii="Arial" w:hAnsi="Arial"/>
                              <w:sz w:val="10"/>
                              <w:lang w:val="de-DE"/>
                            </w:rPr>
                          </w:pPr>
                          <w:r w:rsidRPr="007E582B">
                            <w:rPr>
                              <w:rFonts w:ascii="Arial" w:hAnsi="Arial"/>
                              <w:sz w:val="10"/>
                              <w:lang w:val="de-DE"/>
                            </w:rPr>
                            <w:t xml:space="preserve">Die oben gezeigten Zertifizierungszeichen sind außerhalb der USA Eigentum des </w:t>
                          </w:r>
                          <w:r w:rsidR="00F9278F" w:rsidRPr="007E582B">
                            <w:rPr>
                              <w:rFonts w:ascii="Arial" w:hAnsi="Arial"/>
                              <w:sz w:val="10"/>
                              <w:lang w:val="de-DE"/>
                            </w:rPr>
                            <w:br/>
                          </w:r>
                          <w:r w:rsidRPr="007E582B">
                            <w:rPr>
                              <w:rFonts w:ascii="Arial" w:hAnsi="Arial"/>
                              <w:sz w:val="10"/>
                              <w:lang w:val="de-DE"/>
                            </w:rPr>
                            <w:t xml:space="preserve">Financial Planning Standards Board Ltd. </w:t>
                          </w:r>
                          <w:r w:rsidR="00F9278F" w:rsidRPr="007E582B">
                            <w:rPr>
                              <w:rFonts w:ascii="Arial" w:hAnsi="Arial"/>
                              <w:sz w:val="10"/>
                              <w:lang w:val="de-DE"/>
                            </w:rPr>
                            <w:br/>
                          </w:r>
                          <w:r w:rsidRPr="00137764">
                            <w:rPr>
                              <w:rFonts w:ascii="Arial" w:hAnsi="Arial"/>
                              <w:sz w:val="10"/>
                              <w:lang w:val="de-DE"/>
                            </w:rPr>
                            <w:t xml:space="preserve">und werden Einzelpersonen verliehen, die die Zertifizierungsvoraussetzungen erfüllen und kontinuierlich unter Beweis stellen. </w:t>
                          </w:r>
                          <w:r w:rsidR="00F9278F" w:rsidRPr="00137764">
                            <w:rPr>
                              <w:rFonts w:ascii="Arial" w:hAnsi="Arial"/>
                              <w:sz w:val="10"/>
                              <w:lang w:val="de-DE"/>
                            </w:rPr>
                            <w:br/>
                          </w:r>
                          <w:r w:rsidRPr="007E582B">
                            <w:rPr>
                              <w:rFonts w:ascii="Arial" w:hAnsi="Arial"/>
                              <w:sz w:val="10"/>
                              <w:lang w:val="de-DE"/>
                            </w:rPr>
                            <w:t>Zertifizierungsgeber ist d</w:t>
                          </w:r>
                          <w:r w:rsidR="001460BE" w:rsidRPr="007E582B">
                            <w:rPr>
                              <w:rFonts w:ascii="Arial" w:hAnsi="Arial"/>
                              <w:sz w:val="10"/>
                              <w:lang w:val="de-DE"/>
                            </w:rPr>
                            <w:t>as</w:t>
                          </w:r>
                          <w:r w:rsidRPr="007E582B">
                            <w:rPr>
                              <w:rFonts w:ascii="Arial" w:hAnsi="Arial"/>
                              <w:sz w:val="10"/>
                              <w:lang w:val="de-DE"/>
                            </w:rPr>
                            <w:t xml:space="preserve"> Financial Planning Standards Board Deutschland 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4B182" id="_x0000_s1035" type="#_x0000_t202" style="position:absolute;margin-left:112.15pt;margin-top:753.3pt;width:100.2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" filled="f" stroked="f">
              <v:textbox inset="0,0,0,0">
                <w:txbxContent>
                  <w:p w14:paraId="25D41CD0" w14:textId="77777777" w:rsidR="006572B6" w:rsidRPr="007E582B" w:rsidRDefault="006572B6" w:rsidP="006572B6">
                    <w:pPr>
                      <w:spacing w:after="20" w:line="120" w:lineRule="exact"/>
                      <w:rPr>
                        <w:rFonts w:ascii="Arial" w:hAnsi="Arial"/>
                        <w:b/>
                        <w:spacing w:val="-10"/>
                        <w:sz w:val="10"/>
                        <w:lang w:val="de-DE"/>
                      </w:rPr>
                    </w:pPr>
                    <w:r w:rsidRPr="007E582B">
                      <w:rPr>
                        <w:rFonts w:ascii="Arial" w:hAnsi="Arial"/>
                        <w:b/>
                        <w:spacing w:val="-10"/>
                        <w:sz w:val="10"/>
                        <w:lang w:val="de-DE"/>
                      </w:rPr>
                      <w:t>CERTIFIED FINANCIAL PLANNER</w:t>
                    </w:r>
                    <w:r w:rsidRPr="007E582B">
                      <w:rPr>
                        <w:rFonts w:ascii="Arial" w:hAnsi="Arial"/>
                        <w:b/>
                        <w:spacing w:val="-10"/>
                        <w:sz w:val="10"/>
                        <w:vertAlign w:val="superscript"/>
                        <w:lang w:val="de-DE"/>
                      </w:rPr>
                      <w:t>®</w:t>
                    </w:r>
                    <w:r w:rsidRPr="007E582B">
                      <w:rPr>
                        <w:rFonts w:ascii="Arial" w:hAnsi="Arial"/>
                        <w:b/>
                        <w:spacing w:val="-10"/>
                        <w:sz w:val="10"/>
                        <w:lang w:val="de-DE"/>
                      </w:rPr>
                      <w:t xml:space="preserve">   |  CFP</w:t>
                    </w:r>
                    <w:r w:rsidRPr="007E582B">
                      <w:rPr>
                        <w:rFonts w:ascii="Arial" w:hAnsi="Arial"/>
                        <w:b/>
                        <w:spacing w:val="-10"/>
                        <w:sz w:val="10"/>
                        <w:vertAlign w:val="superscript"/>
                        <w:lang w:val="de-DE"/>
                      </w:rPr>
                      <w:t>®</w:t>
                    </w:r>
                  </w:p>
                  <w:p w14:paraId="55622B55" w14:textId="77777777" w:rsidR="006572B6" w:rsidRPr="007E582B" w:rsidRDefault="006572B6" w:rsidP="006572B6">
                    <w:pPr>
                      <w:spacing w:line="120" w:lineRule="exact"/>
                      <w:rPr>
                        <w:rFonts w:ascii="Arial" w:hAnsi="Arial"/>
                        <w:sz w:val="10"/>
                        <w:lang w:val="de-DE"/>
                      </w:rPr>
                    </w:pPr>
                    <w:r w:rsidRPr="007E582B">
                      <w:rPr>
                        <w:rFonts w:ascii="Arial" w:hAnsi="Arial"/>
                        <w:sz w:val="10"/>
                        <w:lang w:val="de-DE"/>
                      </w:rPr>
                      <w:t xml:space="preserve">Die oben gezeigten Zertifizierungszeichen sind außerhalb der USA Eigentum des </w:t>
                    </w:r>
                    <w:r w:rsidR="00F9278F" w:rsidRPr="007E582B">
                      <w:rPr>
                        <w:rFonts w:ascii="Arial" w:hAnsi="Arial"/>
                        <w:sz w:val="10"/>
                        <w:lang w:val="de-DE"/>
                      </w:rPr>
                      <w:br/>
                    </w:r>
                    <w:r w:rsidRPr="007E582B">
                      <w:rPr>
                        <w:rFonts w:ascii="Arial" w:hAnsi="Arial"/>
                        <w:sz w:val="10"/>
                        <w:lang w:val="de-DE"/>
                      </w:rPr>
                      <w:t xml:space="preserve">Financial Planning Standards Board Ltd. </w:t>
                    </w:r>
                    <w:r w:rsidR="00F9278F" w:rsidRPr="007E582B">
                      <w:rPr>
                        <w:rFonts w:ascii="Arial" w:hAnsi="Arial"/>
                        <w:sz w:val="10"/>
                        <w:lang w:val="de-DE"/>
                      </w:rPr>
                      <w:br/>
                    </w:r>
                    <w:r w:rsidRPr="00137764">
                      <w:rPr>
                        <w:rFonts w:ascii="Arial" w:hAnsi="Arial"/>
                        <w:sz w:val="10"/>
                        <w:lang w:val="de-DE"/>
                      </w:rPr>
                      <w:t xml:space="preserve">und werden Einzelpersonen verliehen, die die Zertifizierungsvoraussetzungen erfüllen und kontinuierlich unter Beweis stellen. </w:t>
                    </w:r>
                    <w:r w:rsidR="00F9278F" w:rsidRPr="00137764">
                      <w:rPr>
                        <w:rFonts w:ascii="Arial" w:hAnsi="Arial"/>
                        <w:sz w:val="10"/>
                        <w:lang w:val="de-DE"/>
                      </w:rPr>
                      <w:br/>
                    </w:r>
                    <w:r w:rsidRPr="007E582B">
                      <w:rPr>
                        <w:rFonts w:ascii="Arial" w:hAnsi="Arial"/>
                        <w:sz w:val="10"/>
                        <w:lang w:val="de-DE"/>
                      </w:rPr>
                      <w:t>Zertifizierungsgeber ist d</w:t>
                    </w:r>
                    <w:r w:rsidR="001460BE" w:rsidRPr="007E582B">
                      <w:rPr>
                        <w:rFonts w:ascii="Arial" w:hAnsi="Arial"/>
                        <w:sz w:val="10"/>
                        <w:lang w:val="de-DE"/>
                      </w:rPr>
                      <w:t>as</w:t>
                    </w:r>
                    <w:r w:rsidRPr="007E582B">
                      <w:rPr>
                        <w:rFonts w:ascii="Arial" w:hAnsi="Arial"/>
                        <w:sz w:val="10"/>
                        <w:lang w:val="de-DE"/>
                      </w:rPr>
                      <w:t xml:space="preserve"> Financial Planning Standards Board Deutschland e.V.</w:t>
                    </w:r>
                  </w:p>
                </w:txbxContent>
              </v:textbox>
              <w10:wrap anchorx="page" anchory="page"/>
            </v:shape>
          </w:pict>
        </mc:Fallback>
      </mc:AlternateContent>
    </w:r>
    <w:r w:rsidR="007E582B">
      <w:rPr>
        <w:noProof/>
        <w:lang w:val="de-DE" w:eastAsia="de-DE"/>
      </w:rPr>
      <mc:AlternateContent>
        <mc:Choice Requires="wps">
          <w:drawing>
            <wp:anchor distT="4294967294" distB="4294967294" distL="114300" distR="114300" simplePos="0" relativeHeight="251679744" behindDoc="1" locked="0" layoutInCell="1" allowOverlap="1" wp14:anchorId="09FA8EF6" wp14:editId="46CD105B">
              <wp:simplePos x="0" y="0"/>
              <wp:positionH relativeFrom="page">
                <wp:posOffset>1425575</wp:posOffset>
              </wp:positionH>
              <wp:positionV relativeFrom="page">
                <wp:posOffset>8954769</wp:posOffset>
              </wp:positionV>
              <wp:extent cx="5386705"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6705" cy="0"/>
                      </a:xfrm>
                      <a:prstGeom prst="line">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87028" id="Line 8" o:spid="_x0000_s1026" style="position:absolute;z-index:-2516367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2.25pt,705.1pt" to="536.4pt,7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" strokecolor="#4f81bd">
              <w10:wrap anchorx="page" anchory="page"/>
            </v:line>
          </w:pict>
        </mc:Fallback>
      </mc:AlternateContent>
    </w:r>
    <w:r w:rsidR="006572B6">
      <w:rPr>
        <w:noProof/>
        <w:lang w:val="de-DE" w:eastAsia="de-DE"/>
      </w:rPr>
      <w:drawing>
        <wp:anchor distT="0" distB="0" distL="114300" distR="114300" simplePos="0" relativeHeight="251681792" behindDoc="1" locked="0" layoutInCell="1" allowOverlap="1" wp14:anchorId="6C4B38D3" wp14:editId="1CCFDF1B">
          <wp:simplePos x="0" y="0"/>
          <wp:positionH relativeFrom="page">
            <wp:posOffset>1422400</wp:posOffset>
          </wp:positionH>
          <wp:positionV relativeFrom="page">
            <wp:posOffset>9304655</wp:posOffset>
          </wp:positionV>
          <wp:extent cx="286385" cy="196215"/>
          <wp:effectExtent l="25400" t="0" r="0" b="0"/>
          <wp:wrapNone/>
          <wp:docPr id="46" name="Grafik 151" descr="CFP-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1" descr="CFP-rgb.jpg"/>
                  <pic:cNvPicPr>
                    <a:picLocks noChangeAspect="1" noChangeArrowheads="1"/>
                  </pic:cNvPicPr>
                </pic:nvPicPr>
                <pic:blipFill>
                  <a:blip r:embed="rId5"/>
                  <a:srcRect/>
                  <a:stretch>
                    <a:fillRect/>
                  </a:stretch>
                </pic:blipFill>
                <pic:spPr bwMode="auto">
                  <a:xfrm>
                    <a:off x="0" y="0"/>
                    <a:ext cx="286385" cy="19621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A72CC" w14:textId="77777777" w:rsidR="009073CE" w:rsidRDefault="009073CE">
      <w:r>
        <w:separator/>
      </w:r>
    </w:p>
  </w:footnote>
  <w:footnote w:type="continuationSeparator" w:id="0">
    <w:p w14:paraId="1A5B78BE" w14:textId="77777777" w:rsidR="009073CE" w:rsidRDefault="00907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87E3" w14:textId="522B7F80" w:rsidR="006572B6" w:rsidRDefault="00FB4B57">
    <w:pPr>
      <w:pStyle w:val="Kopfzeile"/>
    </w:pPr>
    <w:r>
      <w:rPr>
        <w:noProof/>
        <w:lang w:val="de-DE" w:eastAsia="de-DE"/>
      </w:rPr>
      <w:drawing>
        <wp:anchor distT="0" distB="0" distL="114300" distR="114300" simplePos="0" relativeHeight="251699200" behindDoc="1" locked="0" layoutInCell="1" allowOverlap="1" wp14:anchorId="5B2E0B31" wp14:editId="10705090">
          <wp:simplePos x="0" y="0"/>
          <wp:positionH relativeFrom="page">
            <wp:posOffset>4411980</wp:posOffset>
          </wp:positionH>
          <wp:positionV relativeFrom="page">
            <wp:posOffset>9340850</wp:posOffset>
          </wp:positionV>
          <wp:extent cx="330200" cy="171450"/>
          <wp:effectExtent l="25400" t="0" r="0" b="0"/>
          <wp:wrapNone/>
          <wp:docPr id="63" name="Bild 53" descr="C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CGA.png"/>
                  <pic:cNvPicPr>
                    <a:picLocks noChangeAspect="1" noChangeArrowheads="1"/>
                  </pic:cNvPicPr>
                </pic:nvPicPr>
                <pic:blipFill>
                  <a:blip r:embed="rId1"/>
                  <a:srcRect/>
                  <a:stretch>
                    <a:fillRect/>
                  </a:stretch>
                </pic:blipFill>
                <pic:spPr bwMode="auto">
                  <a:xfrm>
                    <a:off x="0" y="0"/>
                    <a:ext cx="330200" cy="171450"/>
                  </a:xfrm>
                  <a:prstGeom prst="rect">
                    <a:avLst/>
                  </a:prstGeom>
                  <a:noFill/>
                  <a:ln w="9525">
                    <a:noFill/>
                    <a:miter lim="800000"/>
                    <a:headEnd/>
                    <a:tailEnd/>
                  </a:ln>
                </pic:spPr>
              </pic:pic>
            </a:graphicData>
          </a:graphic>
        </wp:anchor>
      </w:drawing>
    </w:r>
    <w:r w:rsidR="007E582B">
      <w:rPr>
        <w:noProof/>
        <w:lang w:val="de-DE" w:eastAsia="de-DE"/>
      </w:rPr>
      <mc:AlternateContent>
        <mc:Choice Requires="wps">
          <w:drawing>
            <wp:anchor distT="0" distB="0" distL="114300" distR="114300" simplePos="0" relativeHeight="251698176" behindDoc="1" locked="0" layoutInCell="1" allowOverlap="1" wp14:anchorId="3FCF5E28" wp14:editId="6B525FA0">
              <wp:simplePos x="0" y="0"/>
              <wp:positionH relativeFrom="page">
                <wp:posOffset>4411980</wp:posOffset>
              </wp:positionH>
              <wp:positionV relativeFrom="page">
                <wp:posOffset>9566910</wp:posOffset>
              </wp:positionV>
              <wp:extent cx="1143000" cy="899795"/>
              <wp:effectExtent l="0" t="0" r="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ECA60" w14:textId="77777777" w:rsidR="00FB4B57" w:rsidRPr="007E582B" w:rsidRDefault="00FB4B57" w:rsidP="00FB4B57">
                          <w:pPr>
                            <w:spacing w:after="20" w:line="120" w:lineRule="exact"/>
                            <w:rPr>
                              <w:rFonts w:ascii="Arial" w:hAnsi="Arial"/>
                              <w:b/>
                              <w:spacing w:val="-10"/>
                              <w:sz w:val="10"/>
                              <w:lang w:val="de-DE"/>
                            </w:rPr>
                          </w:pPr>
                          <w:r w:rsidRPr="007E582B">
                            <w:rPr>
                              <w:rFonts w:ascii="Arial" w:hAnsi="Arial"/>
                              <w:b/>
                              <w:spacing w:val="-10"/>
                              <w:sz w:val="10"/>
                              <w:lang w:val="de-DE"/>
                            </w:rPr>
                            <w:t>CGA</w:t>
                          </w:r>
                          <w:r w:rsidRPr="007E582B">
                            <w:rPr>
                              <w:rFonts w:ascii="Arial" w:hAnsi="Arial"/>
                              <w:b/>
                              <w:spacing w:val="-10"/>
                              <w:sz w:val="10"/>
                              <w:vertAlign w:val="superscript"/>
                              <w:lang w:val="de-DE"/>
                            </w:rPr>
                            <w:t xml:space="preserve">® </w:t>
                          </w:r>
                          <w:r w:rsidRPr="007E582B">
                            <w:rPr>
                              <w:rFonts w:ascii="Arial" w:hAnsi="Arial"/>
                              <w:b/>
                              <w:caps/>
                              <w:spacing w:val="-10"/>
                              <w:sz w:val="10"/>
                              <w:lang w:val="de-DE"/>
                            </w:rPr>
                            <w:t xml:space="preserve"> Certified Generations Advisor</w:t>
                          </w:r>
                        </w:p>
                        <w:p w14:paraId="6596AE39" w14:textId="77777777" w:rsidR="00FB4B57" w:rsidRPr="007E582B" w:rsidRDefault="00FB4B57" w:rsidP="00FB4B57">
                          <w:pPr>
                            <w:spacing w:after="20" w:line="120" w:lineRule="exact"/>
                            <w:rPr>
                              <w:rFonts w:ascii="Arial" w:hAnsi="Arial"/>
                              <w:b/>
                              <w:spacing w:val="-10"/>
                              <w:sz w:val="10"/>
                              <w:lang w:val="de-DE"/>
                            </w:rPr>
                          </w:pPr>
                          <w:r w:rsidRPr="007E582B">
                            <w:rPr>
                              <w:rFonts w:ascii="Arial" w:hAnsi="Arial" w:cs="FFrutiger-Light"/>
                              <w:color w:val="000000"/>
                              <w:sz w:val="10"/>
                              <w:szCs w:val="16"/>
                              <w:lang w:val="de-DE"/>
                            </w:rPr>
                            <w:t>Der Financial Planning Standards Board Deutschland e.V. ist Zertifizierungsgeber der oben gezeigten Zertifizierungszeichen. Sie werden Einzelpersonen verliehen, die die Zertifizierungsvoraussetzungen erfüllen und kontinuierlich unter Beweis stellen.</w:t>
                          </w:r>
                        </w:p>
                        <w:p w14:paraId="60A6A988" w14:textId="77777777" w:rsidR="00FB4B57" w:rsidRPr="007E582B" w:rsidRDefault="00FB4B57" w:rsidP="00FB4B57">
                          <w:pPr>
                            <w:spacing w:line="120" w:lineRule="exact"/>
                            <w:rPr>
                              <w:rFonts w:ascii="Arial" w:hAnsi="Arial"/>
                              <w:sz w:val="10"/>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F5E28" id="_x0000_t202" coordsize="21600,21600" o:spt="202" path="m,l,21600r21600,l21600,xe">
              <v:stroke joinstyle="miter"/>
              <v:path gradientshapeok="t" o:connecttype="rect"/>
            </v:shapetype>
            <v:shape id="Text Box 22" o:spid="_x0000_s1026" type="#_x0000_t202" style="position:absolute;margin-left:347.4pt;margin-top:753.3pt;width:90pt;height:70.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" filled="f" stroked="f">
              <v:textbox inset="0,0,0,0">
                <w:txbxContent>
                  <w:p w14:paraId="6DAECA60" w14:textId="77777777" w:rsidR="00FB4B57" w:rsidRPr="007E582B" w:rsidRDefault="00FB4B57" w:rsidP="00FB4B57">
                    <w:pPr>
                      <w:spacing w:after="20" w:line="120" w:lineRule="exact"/>
                      <w:rPr>
                        <w:rFonts w:ascii="Arial" w:hAnsi="Arial"/>
                        <w:b/>
                        <w:spacing w:val="-10"/>
                        <w:sz w:val="10"/>
                        <w:lang w:val="de-DE"/>
                      </w:rPr>
                    </w:pPr>
                    <w:r w:rsidRPr="007E582B">
                      <w:rPr>
                        <w:rFonts w:ascii="Arial" w:hAnsi="Arial"/>
                        <w:b/>
                        <w:spacing w:val="-10"/>
                        <w:sz w:val="10"/>
                        <w:lang w:val="de-DE"/>
                      </w:rPr>
                      <w:t>CGA</w:t>
                    </w:r>
                    <w:r w:rsidRPr="007E582B">
                      <w:rPr>
                        <w:rFonts w:ascii="Arial" w:hAnsi="Arial"/>
                        <w:b/>
                        <w:spacing w:val="-10"/>
                        <w:sz w:val="10"/>
                        <w:vertAlign w:val="superscript"/>
                        <w:lang w:val="de-DE"/>
                      </w:rPr>
                      <w:t xml:space="preserve">® </w:t>
                    </w:r>
                    <w:r w:rsidRPr="007E582B">
                      <w:rPr>
                        <w:rFonts w:ascii="Arial" w:hAnsi="Arial"/>
                        <w:b/>
                        <w:caps/>
                        <w:spacing w:val="-10"/>
                        <w:sz w:val="10"/>
                        <w:lang w:val="de-DE"/>
                      </w:rPr>
                      <w:t xml:space="preserve"> Certified Generations Advisor</w:t>
                    </w:r>
                  </w:p>
                  <w:p w14:paraId="6596AE39" w14:textId="77777777" w:rsidR="00FB4B57" w:rsidRPr="007E582B" w:rsidRDefault="00FB4B57" w:rsidP="00FB4B57">
                    <w:pPr>
                      <w:spacing w:after="20" w:line="120" w:lineRule="exact"/>
                      <w:rPr>
                        <w:rFonts w:ascii="Arial" w:hAnsi="Arial"/>
                        <w:b/>
                        <w:spacing w:val="-10"/>
                        <w:sz w:val="10"/>
                        <w:lang w:val="de-DE"/>
                      </w:rPr>
                    </w:pPr>
                    <w:r w:rsidRPr="007E582B">
                      <w:rPr>
                        <w:rFonts w:ascii="Arial" w:hAnsi="Arial" w:cs="FFrutiger-Light"/>
                        <w:color w:val="000000"/>
                        <w:sz w:val="10"/>
                        <w:szCs w:val="16"/>
                        <w:lang w:val="de-DE"/>
                      </w:rPr>
                      <w:t>Der Financial Planning Standards Board Deutschland e.V. ist Zertifizierungsgeber der oben gezeigten Zertifizierungszeichen. Sie werden Einzelpersonen verliehen, die die Zertifizierungsvoraussetzungen erfüllen und kontinuierlich unter Beweis stellen.</w:t>
                    </w:r>
                  </w:p>
                  <w:p w14:paraId="60A6A988" w14:textId="77777777" w:rsidR="00FB4B57" w:rsidRPr="007E582B" w:rsidRDefault="00FB4B57" w:rsidP="00FB4B57">
                    <w:pPr>
                      <w:spacing w:line="120" w:lineRule="exact"/>
                      <w:rPr>
                        <w:rFonts w:ascii="Arial" w:hAnsi="Arial"/>
                        <w:sz w:val="10"/>
                        <w:lang w:val="de-DE"/>
                      </w:rPr>
                    </w:pPr>
                  </w:p>
                </w:txbxContent>
              </v:textbox>
              <w10:wrap anchorx="page" anchory="page"/>
            </v:shape>
          </w:pict>
        </mc:Fallback>
      </mc:AlternateContent>
    </w:r>
    <w:r w:rsidR="007E582B">
      <w:rPr>
        <w:noProof/>
        <w:lang w:val="de-DE" w:eastAsia="de-DE"/>
      </w:rPr>
      <mc:AlternateContent>
        <mc:Choice Requires="wps">
          <w:drawing>
            <wp:anchor distT="0" distB="0" distL="114300" distR="114300" simplePos="0" relativeHeight="251697152" behindDoc="1" locked="0" layoutInCell="1" allowOverlap="1" wp14:anchorId="115C0711" wp14:editId="1115090D">
              <wp:simplePos x="0" y="0"/>
              <wp:positionH relativeFrom="page">
                <wp:posOffset>1424305</wp:posOffset>
              </wp:positionH>
              <wp:positionV relativeFrom="page">
                <wp:posOffset>9566910</wp:posOffset>
              </wp:positionV>
              <wp:extent cx="1273175" cy="89979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3FAED" w14:textId="77777777" w:rsidR="00FB4B57" w:rsidRPr="007E582B" w:rsidRDefault="00FB4B57" w:rsidP="00FB4B57">
                          <w:pPr>
                            <w:spacing w:after="20" w:line="120" w:lineRule="exact"/>
                            <w:rPr>
                              <w:rFonts w:ascii="Arial" w:hAnsi="Arial"/>
                              <w:b/>
                              <w:spacing w:val="-10"/>
                              <w:sz w:val="10"/>
                              <w:lang w:val="de-DE"/>
                            </w:rPr>
                          </w:pPr>
                          <w:r w:rsidRPr="007E582B">
                            <w:rPr>
                              <w:rFonts w:ascii="Arial" w:hAnsi="Arial"/>
                              <w:b/>
                              <w:spacing w:val="-10"/>
                              <w:sz w:val="10"/>
                              <w:lang w:val="de-DE"/>
                            </w:rPr>
                            <w:t>CERTIFIED FINANCIAL PLANNER</w:t>
                          </w:r>
                          <w:r w:rsidRPr="007E582B">
                            <w:rPr>
                              <w:rFonts w:ascii="Arial" w:hAnsi="Arial"/>
                              <w:b/>
                              <w:spacing w:val="-10"/>
                              <w:sz w:val="10"/>
                              <w:vertAlign w:val="superscript"/>
                              <w:lang w:val="de-DE"/>
                            </w:rPr>
                            <w:t>®</w:t>
                          </w:r>
                          <w:r w:rsidRPr="007E582B">
                            <w:rPr>
                              <w:rFonts w:ascii="Arial" w:hAnsi="Arial"/>
                              <w:b/>
                              <w:spacing w:val="-10"/>
                              <w:sz w:val="10"/>
                              <w:lang w:val="de-DE"/>
                            </w:rPr>
                            <w:t xml:space="preserve">   |  CFP</w:t>
                          </w:r>
                          <w:r w:rsidRPr="007E582B">
                            <w:rPr>
                              <w:rFonts w:ascii="Arial" w:hAnsi="Arial"/>
                              <w:b/>
                              <w:spacing w:val="-10"/>
                              <w:sz w:val="10"/>
                              <w:vertAlign w:val="superscript"/>
                              <w:lang w:val="de-DE"/>
                            </w:rPr>
                            <w:t>®</w:t>
                          </w:r>
                        </w:p>
                        <w:p w14:paraId="672E48F6" w14:textId="77777777" w:rsidR="00FB4B57" w:rsidRPr="007E582B" w:rsidRDefault="00FB4B57" w:rsidP="00FB4B57">
                          <w:pPr>
                            <w:spacing w:line="120" w:lineRule="exact"/>
                            <w:rPr>
                              <w:rFonts w:ascii="Arial" w:hAnsi="Arial"/>
                              <w:sz w:val="10"/>
                              <w:lang w:val="de-DE"/>
                            </w:rPr>
                          </w:pPr>
                          <w:r w:rsidRPr="007E582B">
                            <w:rPr>
                              <w:rFonts w:ascii="Arial" w:hAnsi="Arial"/>
                              <w:sz w:val="10"/>
                              <w:lang w:val="de-DE"/>
                            </w:rPr>
                            <w:t>Die oben gezeigten Zertifizierungszeichen sind außerhalb der USA Eigentum des Financial Planning Standards Board Ltd. und werden Einzelpersonen verliehen, die die Zertifizierungsvoraussetzungen erfüllen und kontinuierlich unter Beweis stellen. Zertifizierungsgeber ist der Financial Planning Standards Board Deutschland 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C0711" id="Text Box 26" o:spid="_x0000_s1027" type="#_x0000_t202" style="position:absolute;margin-left:112.15pt;margin-top:753.3pt;width:100.25pt;height:70.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" filled="f" stroked="f">
              <v:textbox inset="0,0,0,0">
                <w:txbxContent>
                  <w:p w14:paraId="6A33FAED" w14:textId="77777777" w:rsidR="00FB4B57" w:rsidRPr="007E582B" w:rsidRDefault="00FB4B57" w:rsidP="00FB4B57">
                    <w:pPr>
                      <w:spacing w:after="20" w:line="120" w:lineRule="exact"/>
                      <w:rPr>
                        <w:rFonts w:ascii="Arial" w:hAnsi="Arial"/>
                        <w:b/>
                        <w:spacing w:val="-10"/>
                        <w:sz w:val="10"/>
                        <w:lang w:val="de-DE"/>
                      </w:rPr>
                    </w:pPr>
                    <w:r w:rsidRPr="007E582B">
                      <w:rPr>
                        <w:rFonts w:ascii="Arial" w:hAnsi="Arial"/>
                        <w:b/>
                        <w:spacing w:val="-10"/>
                        <w:sz w:val="10"/>
                        <w:lang w:val="de-DE"/>
                      </w:rPr>
                      <w:t>CERTIFIED FINANCIAL PLANNER</w:t>
                    </w:r>
                    <w:r w:rsidRPr="007E582B">
                      <w:rPr>
                        <w:rFonts w:ascii="Arial" w:hAnsi="Arial"/>
                        <w:b/>
                        <w:spacing w:val="-10"/>
                        <w:sz w:val="10"/>
                        <w:vertAlign w:val="superscript"/>
                        <w:lang w:val="de-DE"/>
                      </w:rPr>
                      <w:t>®</w:t>
                    </w:r>
                    <w:r w:rsidRPr="007E582B">
                      <w:rPr>
                        <w:rFonts w:ascii="Arial" w:hAnsi="Arial"/>
                        <w:b/>
                        <w:spacing w:val="-10"/>
                        <w:sz w:val="10"/>
                        <w:lang w:val="de-DE"/>
                      </w:rPr>
                      <w:t xml:space="preserve">   |  CFP</w:t>
                    </w:r>
                    <w:r w:rsidRPr="007E582B">
                      <w:rPr>
                        <w:rFonts w:ascii="Arial" w:hAnsi="Arial"/>
                        <w:b/>
                        <w:spacing w:val="-10"/>
                        <w:sz w:val="10"/>
                        <w:vertAlign w:val="superscript"/>
                        <w:lang w:val="de-DE"/>
                      </w:rPr>
                      <w:t>®</w:t>
                    </w:r>
                  </w:p>
                  <w:p w14:paraId="672E48F6" w14:textId="77777777" w:rsidR="00FB4B57" w:rsidRPr="007E582B" w:rsidRDefault="00FB4B57" w:rsidP="00FB4B57">
                    <w:pPr>
                      <w:spacing w:line="120" w:lineRule="exact"/>
                      <w:rPr>
                        <w:rFonts w:ascii="Arial" w:hAnsi="Arial"/>
                        <w:sz w:val="10"/>
                        <w:lang w:val="de-DE"/>
                      </w:rPr>
                    </w:pPr>
                    <w:r w:rsidRPr="007E582B">
                      <w:rPr>
                        <w:rFonts w:ascii="Arial" w:hAnsi="Arial"/>
                        <w:sz w:val="10"/>
                        <w:lang w:val="de-DE"/>
                      </w:rPr>
                      <w:t>Die oben gezeigten Zertifizierungszeichen sind außerhalb der USA Eigentum des Financial Planning Standards Board Ltd. und werden Einzelpersonen verliehen, die die Zertifizierungsvoraussetzungen erfüllen und kontinuierlich unter Beweis stellen. Zertifizierungsgeber ist der Financial Planning Standards Board Deutschland e.V.</w:t>
                    </w:r>
                  </w:p>
                </w:txbxContent>
              </v:textbox>
              <w10:wrap anchorx="page" anchory="page"/>
            </v:shape>
          </w:pict>
        </mc:Fallback>
      </mc:AlternateContent>
    </w:r>
    <w:r w:rsidR="007E582B">
      <w:rPr>
        <w:noProof/>
        <w:lang w:val="de-DE" w:eastAsia="de-DE"/>
      </w:rPr>
      <mc:AlternateContent>
        <mc:Choice Requires="wps">
          <w:drawing>
            <wp:anchor distT="0" distB="0" distL="114300" distR="114300" simplePos="0" relativeHeight="251696128" behindDoc="1" locked="0" layoutInCell="1" allowOverlap="1" wp14:anchorId="1287C52F" wp14:editId="02525AD1">
              <wp:simplePos x="0" y="0"/>
              <wp:positionH relativeFrom="page">
                <wp:posOffset>2926080</wp:posOffset>
              </wp:positionH>
              <wp:positionV relativeFrom="page">
                <wp:posOffset>9566910</wp:posOffset>
              </wp:positionV>
              <wp:extent cx="1216025" cy="899795"/>
              <wp:effectExtent l="0" t="0"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A87CB" w14:textId="77777777" w:rsidR="00FB4B57" w:rsidRPr="006F48D7" w:rsidRDefault="00FB4B57" w:rsidP="00FB4B57">
                          <w:pPr>
                            <w:spacing w:after="20" w:line="120" w:lineRule="exact"/>
                            <w:rPr>
                              <w:rFonts w:ascii="Arial" w:hAnsi="Arial"/>
                              <w:b/>
                              <w:spacing w:val="-10"/>
                              <w:sz w:val="10"/>
                            </w:rPr>
                          </w:pPr>
                          <w:r w:rsidRPr="006F48D7">
                            <w:rPr>
                              <w:rFonts w:ascii="Arial" w:hAnsi="Arial"/>
                              <w:b/>
                              <w:spacing w:val="-10"/>
                              <w:sz w:val="10"/>
                            </w:rPr>
                            <w:t>C</w:t>
                          </w:r>
                          <w:r>
                            <w:rPr>
                              <w:rFonts w:ascii="Arial" w:hAnsi="Arial"/>
                              <w:b/>
                              <w:spacing w:val="-10"/>
                              <w:sz w:val="10"/>
                            </w:rPr>
                            <w:t xml:space="preserve">ERTIFIED FOUNDATION AND ESTATE </w:t>
                          </w:r>
                          <w:proofErr w:type="gramStart"/>
                          <w:r>
                            <w:rPr>
                              <w:rFonts w:ascii="Arial" w:hAnsi="Arial"/>
                              <w:b/>
                              <w:spacing w:val="-10"/>
                              <w:sz w:val="10"/>
                            </w:rPr>
                            <w:t xml:space="preserve">PLANNER  </w:t>
                          </w:r>
                          <w:r w:rsidRPr="00050E47">
                            <w:rPr>
                              <w:rFonts w:ascii="Arial" w:hAnsi="Arial"/>
                              <w:spacing w:val="-10"/>
                              <w:sz w:val="10"/>
                            </w:rPr>
                            <w:t>|</w:t>
                          </w:r>
                          <w:proofErr w:type="gramEnd"/>
                          <w:r w:rsidRPr="006F48D7">
                            <w:rPr>
                              <w:rFonts w:ascii="Arial" w:hAnsi="Arial"/>
                              <w:b/>
                              <w:spacing w:val="-10"/>
                              <w:sz w:val="10"/>
                            </w:rPr>
                            <w:t xml:space="preserve">  CFEP</w:t>
                          </w:r>
                          <w:r w:rsidRPr="006F48D7">
                            <w:rPr>
                              <w:rFonts w:ascii="Arial" w:hAnsi="Arial"/>
                              <w:b/>
                              <w:spacing w:val="-10"/>
                              <w:sz w:val="10"/>
                              <w:vertAlign w:val="superscript"/>
                            </w:rPr>
                            <w:t>®</w:t>
                          </w:r>
                        </w:p>
                        <w:p w14:paraId="7FE84F15" w14:textId="10F802AF" w:rsidR="00FB4B57" w:rsidRPr="007E582B" w:rsidRDefault="00FB4B57" w:rsidP="00FB4B57">
                          <w:pPr>
                            <w:spacing w:line="120" w:lineRule="exact"/>
                            <w:rPr>
                              <w:rFonts w:ascii="Arial" w:hAnsi="Arial"/>
                              <w:sz w:val="10"/>
                              <w:lang w:val="de-DE"/>
                            </w:rPr>
                          </w:pPr>
                          <w:r w:rsidRPr="007E582B">
                            <w:rPr>
                              <w:rFonts w:ascii="Arial" w:hAnsi="Arial"/>
                              <w:sz w:val="10"/>
                              <w:lang w:val="de-DE"/>
                            </w:rPr>
                            <w:t>Der Financial Planning Standards Board Deutschland e.V. ist Eigentümer und Zertifizierungsgeber der oben gezeigten Zertifizierungszeichen. Sie werden Einzelpersonen verliehen, die die Zertifizierungs-voraussetzungen erfüllen und kontinuierlich unter Beweis stellen.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C52F" id="Text Box 23" o:spid="_x0000_s1028" type="#_x0000_t202" style="position:absolute;margin-left:230.4pt;margin-top:753.3pt;width:95.7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" filled="f" stroked="f">
              <v:textbox inset="0,0,0,0">
                <w:txbxContent>
                  <w:p w14:paraId="466A87CB" w14:textId="77777777" w:rsidR="00FB4B57" w:rsidRPr="006F48D7" w:rsidRDefault="00FB4B57" w:rsidP="00FB4B57">
                    <w:pPr>
                      <w:spacing w:after="20" w:line="120" w:lineRule="exact"/>
                      <w:rPr>
                        <w:rFonts w:ascii="Arial" w:hAnsi="Arial"/>
                        <w:b/>
                        <w:spacing w:val="-10"/>
                        <w:sz w:val="10"/>
                      </w:rPr>
                    </w:pPr>
                    <w:r w:rsidRPr="006F48D7">
                      <w:rPr>
                        <w:rFonts w:ascii="Arial" w:hAnsi="Arial"/>
                        <w:b/>
                        <w:spacing w:val="-10"/>
                        <w:sz w:val="10"/>
                      </w:rPr>
                      <w:t>C</w:t>
                    </w:r>
                    <w:r>
                      <w:rPr>
                        <w:rFonts w:ascii="Arial" w:hAnsi="Arial"/>
                        <w:b/>
                        <w:spacing w:val="-10"/>
                        <w:sz w:val="10"/>
                      </w:rPr>
                      <w:t xml:space="preserve">ERTIFIED FOUNDATION AND ESTATE </w:t>
                    </w:r>
                    <w:proofErr w:type="gramStart"/>
                    <w:r>
                      <w:rPr>
                        <w:rFonts w:ascii="Arial" w:hAnsi="Arial"/>
                        <w:b/>
                        <w:spacing w:val="-10"/>
                        <w:sz w:val="10"/>
                      </w:rPr>
                      <w:t xml:space="preserve">PLANNER  </w:t>
                    </w:r>
                    <w:r w:rsidRPr="00050E47">
                      <w:rPr>
                        <w:rFonts w:ascii="Arial" w:hAnsi="Arial"/>
                        <w:spacing w:val="-10"/>
                        <w:sz w:val="10"/>
                      </w:rPr>
                      <w:t>|</w:t>
                    </w:r>
                    <w:proofErr w:type="gramEnd"/>
                    <w:r w:rsidRPr="006F48D7">
                      <w:rPr>
                        <w:rFonts w:ascii="Arial" w:hAnsi="Arial"/>
                        <w:b/>
                        <w:spacing w:val="-10"/>
                        <w:sz w:val="10"/>
                      </w:rPr>
                      <w:t xml:space="preserve">  CFEP</w:t>
                    </w:r>
                    <w:r w:rsidRPr="006F48D7">
                      <w:rPr>
                        <w:rFonts w:ascii="Arial" w:hAnsi="Arial"/>
                        <w:b/>
                        <w:spacing w:val="-10"/>
                        <w:sz w:val="10"/>
                        <w:vertAlign w:val="superscript"/>
                      </w:rPr>
                      <w:t>®</w:t>
                    </w:r>
                  </w:p>
                  <w:p w14:paraId="7FE84F15" w14:textId="10F802AF" w:rsidR="00FB4B57" w:rsidRPr="007E582B" w:rsidRDefault="00FB4B57" w:rsidP="00FB4B57">
                    <w:pPr>
                      <w:spacing w:line="120" w:lineRule="exact"/>
                      <w:rPr>
                        <w:rFonts w:ascii="Arial" w:hAnsi="Arial"/>
                        <w:sz w:val="10"/>
                        <w:lang w:val="de-DE"/>
                      </w:rPr>
                    </w:pPr>
                    <w:r w:rsidRPr="007E582B">
                      <w:rPr>
                        <w:rFonts w:ascii="Arial" w:hAnsi="Arial"/>
                        <w:sz w:val="10"/>
                        <w:lang w:val="de-DE"/>
                      </w:rPr>
                      <w:t>Der Financial Planning Standards Board Deutschland e.V. ist Eigentümer und Zertifizierungsgeber der oben gezeigten Zertifizierungszeichen. Sie werden Einzelpersonen verliehen, die die Zertifizierungs-voraussetzungen erfüllen und kontinuierlich unter Beweis stellen.</w:t>
                    </w:r>
                  </w:p>
                </w:txbxContent>
              </v:textbox>
              <w10:wrap anchorx="page" anchory="page"/>
            </v:shape>
          </w:pict>
        </mc:Fallback>
      </mc:AlternateContent>
    </w:r>
    <w:r w:rsidR="007E582B">
      <w:rPr>
        <w:noProof/>
        <w:lang w:val="de-DE" w:eastAsia="de-DE"/>
      </w:rPr>
      <mc:AlternateContent>
        <mc:Choice Requires="wps">
          <w:drawing>
            <wp:anchor distT="0" distB="0" distL="114300" distR="114300" simplePos="0" relativeHeight="251695104" behindDoc="1" locked="0" layoutInCell="1" allowOverlap="1" wp14:anchorId="7DA463C7" wp14:editId="61D802C3">
              <wp:simplePos x="0" y="0"/>
              <wp:positionH relativeFrom="page">
                <wp:posOffset>5783580</wp:posOffset>
              </wp:positionH>
              <wp:positionV relativeFrom="page">
                <wp:posOffset>9566910</wp:posOffset>
              </wp:positionV>
              <wp:extent cx="1049020" cy="899795"/>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44AFC" w14:textId="77777777" w:rsidR="00FB4B57" w:rsidRPr="00066C11" w:rsidRDefault="00FB4B57" w:rsidP="00FB4B57">
                          <w:pPr>
                            <w:spacing w:after="20" w:line="120" w:lineRule="exact"/>
                            <w:rPr>
                              <w:rFonts w:ascii="Arial" w:hAnsi="Arial"/>
                              <w:b/>
                              <w:spacing w:val="-10"/>
                              <w:sz w:val="10"/>
                              <w:lang w:val="de-DE"/>
                            </w:rPr>
                          </w:pPr>
                          <w:r w:rsidRPr="00066C11">
                            <w:rPr>
                              <w:rFonts w:ascii="Arial" w:hAnsi="Arial"/>
                              <w:b/>
                              <w:spacing w:val="-10"/>
                              <w:sz w:val="10"/>
                              <w:lang w:val="de-DE"/>
                            </w:rPr>
                            <w:t>E</w:t>
                          </w:r>
                          <w:r w:rsidR="004348A5" w:rsidRPr="00066C11">
                            <w:rPr>
                              <w:rFonts w:ascii="Arial" w:hAnsi="Arial"/>
                              <w:b/>
                              <w:spacing w:val="-10"/>
                              <w:sz w:val="10"/>
                              <w:lang w:val="de-DE"/>
                            </w:rPr>
                            <w:t>FPA E</w:t>
                          </w:r>
                          <w:r w:rsidRPr="00066C11">
                            <w:rPr>
                              <w:rFonts w:ascii="Arial" w:hAnsi="Arial"/>
                              <w:b/>
                              <w:spacing w:val="-10"/>
                              <w:sz w:val="10"/>
                              <w:lang w:val="de-DE"/>
                            </w:rPr>
                            <w:t>uropean Financial Advisor</w:t>
                          </w:r>
                          <w:r w:rsidR="004348A5" w:rsidRPr="00066C11">
                            <w:rPr>
                              <w:rFonts w:ascii="Arial" w:hAnsi="Arial"/>
                              <w:b/>
                              <w:spacing w:val="-10"/>
                              <w:sz w:val="10"/>
                              <w:vertAlign w:val="superscript"/>
                              <w:lang w:val="de-DE"/>
                            </w:rPr>
                            <w:t>®</w:t>
                          </w:r>
                          <w:r w:rsidRPr="00066C11">
                            <w:rPr>
                              <w:rFonts w:ascii="Arial" w:hAnsi="Arial"/>
                              <w:b/>
                              <w:spacing w:val="-10"/>
                              <w:sz w:val="10"/>
                              <w:lang w:val="de-DE"/>
                            </w:rPr>
                            <w:t xml:space="preserve"> EFA</w:t>
                          </w:r>
                        </w:p>
                        <w:p w14:paraId="065D7A38" w14:textId="77777777" w:rsidR="00FB4B57" w:rsidRPr="007E582B" w:rsidRDefault="00FB4B57" w:rsidP="00FB4B57">
                          <w:pPr>
                            <w:spacing w:line="120" w:lineRule="exact"/>
                            <w:rPr>
                              <w:rFonts w:ascii="Arial" w:hAnsi="Arial"/>
                              <w:sz w:val="10"/>
                              <w:lang w:val="de-DE"/>
                            </w:rPr>
                          </w:pPr>
                          <w:r w:rsidRPr="007E582B">
                            <w:rPr>
                              <w:rFonts w:ascii="Arial" w:hAnsi="Arial"/>
                              <w:sz w:val="10"/>
                              <w:lang w:val="de-DE"/>
                            </w:rPr>
                            <w:t>Der Financial Planning Standards Board Deutschland e.V. ist Zertifizierungsgeber der oben gezeigten Zertifizierungs</w:t>
                          </w:r>
                          <w:r w:rsidRPr="007E582B">
                            <w:rPr>
                              <w:rFonts w:ascii="Arial" w:hAnsi="Arial"/>
                              <w:sz w:val="10"/>
                              <w:lang w:val="de-DE"/>
                            </w:rPr>
                            <w:softHyphen/>
                            <w:t>zeichen. Sie werden Einzelpersonen verliehen, die die Zertifizierungsvoraussetzungen erfüllen und kontinuierlich unter Beweis stellen.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463C7" id="_x0000_s1029" type="#_x0000_t202" style="position:absolute;margin-left:455.4pt;margin-top:753.3pt;width:82.6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" filled="f" stroked="f">
              <v:textbox inset="0,0,0,0">
                <w:txbxContent>
                  <w:p w14:paraId="37244AFC" w14:textId="77777777" w:rsidR="00FB4B57" w:rsidRPr="00066C11" w:rsidRDefault="00FB4B57" w:rsidP="00FB4B57">
                    <w:pPr>
                      <w:spacing w:after="20" w:line="120" w:lineRule="exact"/>
                      <w:rPr>
                        <w:rFonts w:ascii="Arial" w:hAnsi="Arial"/>
                        <w:b/>
                        <w:spacing w:val="-10"/>
                        <w:sz w:val="10"/>
                        <w:lang w:val="de-DE"/>
                      </w:rPr>
                    </w:pPr>
                    <w:r w:rsidRPr="00066C11">
                      <w:rPr>
                        <w:rFonts w:ascii="Arial" w:hAnsi="Arial"/>
                        <w:b/>
                        <w:spacing w:val="-10"/>
                        <w:sz w:val="10"/>
                        <w:lang w:val="de-DE"/>
                      </w:rPr>
                      <w:t>E</w:t>
                    </w:r>
                    <w:r w:rsidR="004348A5" w:rsidRPr="00066C11">
                      <w:rPr>
                        <w:rFonts w:ascii="Arial" w:hAnsi="Arial"/>
                        <w:b/>
                        <w:spacing w:val="-10"/>
                        <w:sz w:val="10"/>
                        <w:lang w:val="de-DE"/>
                      </w:rPr>
                      <w:t>FPA E</w:t>
                    </w:r>
                    <w:r w:rsidRPr="00066C11">
                      <w:rPr>
                        <w:rFonts w:ascii="Arial" w:hAnsi="Arial"/>
                        <w:b/>
                        <w:spacing w:val="-10"/>
                        <w:sz w:val="10"/>
                        <w:lang w:val="de-DE"/>
                      </w:rPr>
                      <w:t>uropean Financial Advisor</w:t>
                    </w:r>
                    <w:r w:rsidR="004348A5" w:rsidRPr="00066C11">
                      <w:rPr>
                        <w:rFonts w:ascii="Arial" w:hAnsi="Arial"/>
                        <w:b/>
                        <w:spacing w:val="-10"/>
                        <w:sz w:val="10"/>
                        <w:vertAlign w:val="superscript"/>
                        <w:lang w:val="de-DE"/>
                      </w:rPr>
                      <w:t>®</w:t>
                    </w:r>
                    <w:r w:rsidRPr="00066C11">
                      <w:rPr>
                        <w:rFonts w:ascii="Arial" w:hAnsi="Arial"/>
                        <w:b/>
                        <w:spacing w:val="-10"/>
                        <w:sz w:val="10"/>
                        <w:lang w:val="de-DE"/>
                      </w:rPr>
                      <w:t xml:space="preserve"> EFA</w:t>
                    </w:r>
                  </w:p>
                  <w:p w14:paraId="065D7A38" w14:textId="77777777" w:rsidR="00FB4B57" w:rsidRPr="007E582B" w:rsidRDefault="00FB4B57" w:rsidP="00FB4B57">
                    <w:pPr>
                      <w:spacing w:line="120" w:lineRule="exact"/>
                      <w:rPr>
                        <w:rFonts w:ascii="Arial" w:hAnsi="Arial"/>
                        <w:sz w:val="10"/>
                        <w:lang w:val="de-DE"/>
                      </w:rPr>
                    </w:pPr>
                    <w:r w:rsidRPr="007E582B">
                      <w:rPr>
                        <w:rFonts w:ascii="Arial" w:hAnsi="Arial"/>
                        <w:sz w:val="10"/>
                        <w:lang w:val="de-DE"/>
                      </w:rPr>
                      <w:t>Der Financial Planning Standards Board Deutschland e.V. ist Zertifizierungsgeber der oben gezeigten Zertifizierungs</w:t>
                    </w:r>
                    <w:r w:rsidRPr="007E582B">
                      <w:rPr>
                        <w:rFonts w:ascii="Arial" w:hAnsi="Arial"/>
                        <w:sz w:val="10"/>
                        <w:lang w:val="de-DE"/>
                      </w:rPr>
                      <w:softHyphen/>
                      <w:t>zeichen. Sie werden Einzelpersonen verliehen, die die Zertifizierungsvoraussetzungen erfüllen und kontinuierlich unter Beweis stellen.</w:t>
                    </w:r>
                  </w:p>
                </w:txbxContent>
              </v:textbox>
              <w10:wrap anchorx="page" anchory="page"/>
            </v:shape>
          </w:pict>
        </mc:Fallback>
      </mc:AlternateContent>
    </w:r>
    <w:r>
      <w:rPr>
        <w:noProof/>
        <w:lang w:val="de-DE" w:eastAsia="de-DE"/>
      </w:rPr>
      <w:drawing>
        <wp:anchor distT="0" distB="0" distL="114300" distR="114300" simplePos="0" relativeHeight="251694080" behindDoc="1" locked="0" layoutInCell="1" allowOverlap="1" wp14:anchorId="2694C2FA" wp14:editId="3408CA10">
          <wp:simplePos x="0" y="0"/>
          <wp:positionH relativeFrom="page">
            <wp:posOffset>5783580</wp:posOffset>
          </wp:positionH>
          <wp:positionV relativeFrom="page">
            <wp:posOffset>9372600</wp:posOffset>
          </wp:positionV>
          <wp:extent cx="533400" cy="101600"/>
          <wp:effectExtent l="25400" t="0" r="0" b="0"/>
          <wp:wrapNone/>
          <wp:docPr id="58" name="Bild 48" descr="EFA_logo_norm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8" descr="EFA_logo_normal1.jpg"/>
                  <pic:cNvPicPr>
                    <a:picLocks noChangeAspect="1" noChangeArrowheads="1"/>
                  </pic:cNvPicPr>
                </pic:nvPicPr>
                <pic:blipFill>
                  <a:blip r:embed="rId2"/>
                  <a:srcRect/>
                  <a:stretch>
                    <a:fillRect/>
                  </a:stretch>
                </pic:blipFill>
                <pic:spPr bwMode="auto">
                  <a:xfrm>
                    <a:off x="0" y="0"/>
                    <a:ext cx="533400" cy="101600"/>
                  </a:xfrm>
                  <a:prstGeom prst="rect">
                    <a:avLst/>
                  </a:prstGeom>
                  <a:noFill/>
                  <a:ln w="9525">
                    <a:noFill/>
                    <a:miter lim="800000"/>
                    <a:headEnd/>
                    <a:tailEnd/>
                  </a:ln>
                </pic:spPr>
              </pic:pic>
            </a:graphicData>
          </a:graphic>
        </wp:anchor>
      </w:drawing>
    </w:r>
    <w:r>
      <w:rPr>
        <w:noProof/>
        <w:lang w:val="de-DE" w:eastAsia="de-DE"/>
      </w:rPr>
      <w:drawing>
        <wp:anchor distT="0" distB="0" distL="114300" distR="114300" simplePos="0" relativeHeight="251693056" behindDoc="1" locked="0" layoutInCell="1" allowOverlap="1" wp14:anchorId="503C881A" wp14:editId="3D3E2171">
          <wp:simplePos x="0" y="0"/>
          <wp:positionH relativeFrom="page">
            <wp:posOffset>2926080</wp:posOffset>
          </wp:positionH>
          <wp:positionV relativeFrom="page">
            <wp:posOffset>9340850</wp:posOffset>
          </wp:positionV>
          <wp:extent cx="396875" cy="171450"/>
          <wp:effectExtent l="25400" t="0" r="9525" b="0"/>
          <wp:wrapNone/>
          <wp:docPr id="5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7"/>
                  <pic:cNvPicPr>
                    <a:picLocks noChangeAspect="1" noChangeArrowheads="1"/>
                  </pic:cNvPicPr>
                </pic:nvPicPr>
                <pic:blipFill>
                  <a:blip r:embed="rId3"/>
                  <a:srcRect/>
                  <a:stretch>
                    <a:fillRect/>
                  </a:stretch>
                </pic:blipFill>
                <pic:spPr bwMode="auto">
                  <a:xfrm>
                    <a:off x="0" y="0"/>
                    <a:ext cx="396875" cy="171450"/>
                  </a:xfrm>
                  <a:prstGeom prst="rect">
                    <a:avLst/>
                  </a:prstGeom>
                  <a:noFill/>
                  <a:ln w="9525">
                    <a:noFill/>
                    <a:miter lim="800000"/>
                    <a:headEnd/>
                    <a:tailEnd/>
                  </a:ln>
                </pic:spPr>
              </pic:pic>
            </a:graphicData>
          </a:graphic>
        </wp:anchor>
      </w:drawing>
    </w:r>
    <w:r>
      <w:rPr>
        <w:noProof/>
        <w:lang w:val="de-DE" w:eastAsia="de-DE"/>
      </w:rPr>
      <w:drawing>
        <wp:anchor distT="0" distB="0" distL="114300" distR="114300" simplePos="0" relativeHeight="251692032" behindDoc="1" locked="0" layoutInCell="1" allowOverlap="1" wp14:anchorId="1395B748" wp14:editId="71A506B7">
          <wp:simplePos x="0" y="0"/>
          <wp:positionH relativeFrom="page">
            <wp:posOffset>1422400</wp:posOffset>
          </wp:positionH>
          <wp:positionV relativeFrom="page">
            <wp:posOffset>9304655</wp:posOffset>
          </wp:positionV>
          <wp:extent cx="286385" cy="196215"/>
          <wp:effectExtent l="25400" t="0" r="0" b="0"/>
          <wp:wrapNone/>
          <wp:docPr id="56" name="Grafik 151" descr="CFP-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1" descr="CFP-rgb.jpg"/>
                  <pic:cNvPicPr>
                    <a:picLocks noChangeAspect="1" noChangeArrowheads="1"/>
                  </pic:cNvPicPr>
                </pic:nvPicPr>
                <pic:blipFill>
                  <a:blip r:embed="rId4"/>
                  <a:srcRect/>
                  <a:stretch>
                    <a:fillRect/>
                  </a:stretch>
                </pic:blipFill>
                <pic:spPr bwMode="auto">
                  <a:xfrm>
                    <a:off x="0" y="0"/>
                    <a:ext cx="286385" cy="196215"/>
                  </a:xfrm>
                  <a:prstGeom prst="rect">
                    <a:avLst/>
                  </a:prstGeom>
                  <a:noFill/>
                  <a:ln w="9525">
                    <a:noFill/>
                    <a:miter lim="800000"/>
                    <a:headEnd/>
                    <a:tailEnd/>
                  </a:ln>
                </pic:spPr>
              </pic:pic>
            </a:graphicData>
          </a:graphic>
        </wp:anchor>
      </w:drawing>
    </w:r>
    <w:r w:rsidR="000100D6" w:rsidRPr="000100D6">
      <w:rPr>
        <w:noProof/>
        <w:lang w:val="de-DE" w:eastAsia="de-DE"/>
      </w:rPr>
      <w:drawing>
        <wp:anchor distT="0" distB="0" distL="114300" distR="114300" simplePos="0" relativeHeight="251703296" behindDoc="1" locked="0" layoutInCell="1" allowOverlap="1" wp14:anchorId="62FF9835" wp14:editId="027F21AB">
          <wp:simplePos x="0" y="0"/>
          <wp:positionH relativeFrom="page">
            <wp:posOffset>1422400</wp:posOffset>
          </wp:positionH>
          <wp:positionV relativeFrom="page">
            <wp:posOffset>9026525</wp:posOffset>
          </wp:positionV>
          <wp:extent cx="5382763" cy="138223"/>
          <wp:effectExtent l="25400" t="0" r="2037" b="0"/>
          <wp:wrapNone/>
          <wp:docPr id="1" name="Grafik 1" descr="Footer 2022 nicht kur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022 nicht kursiv.png"/>
                  <pic:cNvPicPr/>
                </pic:nvPicPr>
                <pic:blipFill>
                  <a:blip r:embed="rId5"/>
                  <a:stretch>
                    <a:fillRect/>
                  </a:stretch>
                </pic:blipFill>
                <pic:spPr>
                  <a:xfrm>
                    <a:off x="0" y="0"/>
                    <a:ext cx="5382763" cy="138223"/>
                  </a:xfrm>
                  <a:prstGeom prst="rect">
                    <a:avLst/>
                  </a:prstGeom>
                </pic:spPr>
              </pic:pic>
            </a:graphicData>
          </a:graphic>
        </wp:anchor>
      </w:drawing>
    </w:r>
    <w:r w:rsidR="007E582B">
      <w:rPr>
        <w:noProof/>
        <w:lang w:val="de-DE" w:eastAsia="de-DE"/>
      </w:rPr>
      <mc:AlternateContent>
        <mc:Choice Requires="wps">
          <w:drawing>
            <wp:anchor distT="4294967294" distB="4294967294" distL="114300" distR="114300" simplePos="0" relativeHeight="251689984" behindDoc="1" locked="0" layoutInCell="1" allowOverlap="1" wp14:anchorId="623B4CA0" wp14:editId="53DA90E9">
              <wp:simplePos x="0" y="0"/>
              <wp:positionH relativeFrom="page">
                <wp:posOffset>1425575</wp:posOffset>
              </wp:positionH>
              <wp:positionV relativeFrom="page">
                <wp:posOffset>8954769</wp:posOffset>
              </wp:positionV>
              <wp:extent cx="5386705" cy="0"/>
              <wp:effectExtent l="0" t="0" r="0" b="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6705" cy="0"/>
                      </a:xfrm>
                      <a:prstGeom prst="line">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5F92A" id="Line 8" o:spid="_x0000_s1026" style="position:absolute;z-index:-2516264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2.25pt,705.1pt" to="536.4pt,7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" strokecolor="#4f81bd">
              <w10:wrap anchorx="page" anchory="page"/>
            </v:line>
          </w:pict>
        </mc:Fallback>
      </mc:AlternateContent>
    </w:r>
    <w:r w:rsidR="006572B6" w:rsidRPr="0099299E">
      <w:rPr>
        <w:noProof/>
        <w:lang w:val="de-DE" w:eastAsia="de-DE"/>
      </w:rPr>
      <w:drawing>
        <wp:anchor distT="0" distB="0" distL="114300" distR="114300" simplePos="0" relativeHeight="251662336" behindDoc="1" locked="0" layoutInCell="1" allowOverlap="1" wp14:anchorId="17F7761D" wp14:editId="0B7AF4CE">
          <wp:simplePos x="0" y="0"/>
          <wp:positionH relativeFrom="page">
            <wp:posOffset>5004435</wp:posOffset>
          </wp:positionH>
          <wp:positionV relativeFrom="page">
            <wp:posOffset>374650</wp:posOffset>
          </wp:positionV>
          <wp:extent cx="1826602" cy="501162"/>
          <wp:effectExtent l="25400" t="0" r="2198" b="0"/>
          <wp:wrapNone/>
          <wp:docPr id="5" name="Bild 5" descr="FPS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SB Logo.png"/>
                  <pic:cNvPicPr/>
                </pic:nvPicPr>
                <pic:blipFill>
                  <a:blip r:embed="rId6"/>
                  <a:stretch>
                    <a:fillRect/>
                  </a:stretch>
                </pic:blipFill>
                <pic:spPr>
                  <a:xfrm>
                    <a:off x="0" y="0"/>
                    <a:ext cx="1826602" cy="50116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7BBB5" w14:textId="75831D1D" w:rsidR="006572B6" w:rsidRDefault="007E582B" w:rsidP="006572B6">
    <w:pPr>
      <w:pStyle w:val="Kopfzeile"/>
    </w:pPr>
    <w:r>
      <w:rPr>
        <w:noProof/>
        <w:lang w:val="de-DE" w:eastAsia="de-DE"/>
      </w:rPr>
      <mc:AlternateContent>
        <mc:Choice Requires="wps">
          <w:drawing>
            <wp:anchor distT="0" distB="0" distL="114300" distR="114300" simplePos="0" relativeHeight="251660288" behindDoc="1" locked="0" layoutInCell="1" allowOverlap="1" wp14:anchorId="070E3424" wp14:editId="3842CB6E">
              <wp:simplePos x="0" y="0"/>
              <wp:positionH relativeFrom="page">
                <wp:posOffset>4089400</wp:posOffset>
              </wp:positionH>
              <wp:positionV relativeFrom="page">
                <wp:posOffset>1331595</wp:posOffset>
              </wp:positionV>
              <wp:extent cx="2751455" cy="118491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1184910"/>
                      </a:xfrm>
                      <a:prstGeom prst="rect">
                        <a:avLst/>
                      </a:prstGeom>
                      <a:noFill/>
                      <a:ln>
                        <a:noFill/>
                      </a:ln>
                    </wps:spPr>
                    <wps:txbx>
                      <w:txbxContent>
                        <w:p w14:paraId="1D2C1E27" w14:textId="77777777" w:rsidR="006572B6" w:rsidRPr="002768D0" w:rsidRDefault="006572B6" w:rsidP="006572B6">
                          <w:pPr>
                            <w:spacing w:line="220" w:lineRule="exact"/>
                            <w:jc w:val="right"/>
                            <w:rPr>
                              <w:rFonts w:ascii="Arial" w:hAnsi="Arial"/>
                              <w:sz w:val="18"/>
                            </w:rPr>
                          </w:pPr>
                          <w:r w:rsidRPr="002768D0">
                            <w:rPr>
                              <w:rFonts w:ascii="Arial" w:hAnsi="Arial"/>
                              <w:sz w:val="18"/>
                            </w:rPr>
                            <w:t>Financial Planning Standards Board Deutschland e.V.</w:t>
                          </w:r>
                        </w:p>
                        <w:p w14:paraId="408D728B" w14:textId="77777777" w:rsidR="006572B6" w:rsidRPr="0066235C" w:rsidRDefault="006572B6" w:rsidP="001E016F">
                          <w:pPr>
                            <w:spacing w:line="220" w:lineRule="exact"/>
                            <w:jc w:val="right"/>
                            <w:rPr>
                              <w:rFonts w:ascii="Arial" w:hAnsi="Arial"/>
                              <w:sz w:val="18"/>
                              <w:lang w:val="de-DE"/>
                            </w:rPr>
                          </w:pPr>
                          <w:r>
                            <w:rPr>
                              <w:rFonts w:ascii="Arial" w:hAnsi="Arial"/>
                              <w:sz w:val="18"/>
                              <w:lang w:val="de-DE"/>
                            </w:rPr>
                            <w:t>Tilsiter S</w:t>
                          </w:r>
                          <w:r w:rsidRPr="0066235C">
                            <w:rPr>
                              <w:rFonts w:ascii="Arial" w:hAnsi="Arial"/>
                              <w:sz w:val="18"/>
                              <w:lang w:val="de-DE"/>
                            </w:rPr>
                            <w:t>traße 1</w:t>
                          </w:r>
                        </w:p>
                        <w:p w14:paraId="0D701711" w14:textId="77777777" w:rsidR="006572B6" w:rsidRPr="0066235C" w:rsidRDefault="006572B6" w:rsidP="001E016F">
                          <w:pPr>
                            <w:spacing w:after="100" w:line="220" w:lineRule="exact"/>
                            <w:jc w:val="right"/>
                            <w:rPr>
                              <w:rFonts w:ascii="Arial" w:hAnsi="Arial"/>
                              <w:sz w:val="18"/>
                              <w:lang w:val="de-DE"/>
                            </w:rPr>
                          </w:pPr>
                          <w:r w:rsidRPr="0066235C">
                            <w:rPr>
                              <w:rFonts w:ascii="Arial" w:hAnsi="Arial"/>
                              <w:sz w:val="18"/>
                              <w:lang w:val="de-DE"/>
                            </w:rPr>
                            <w:t>60</w:t>
                          </w:r>
                          <w:r>
                            <w:rPr>
                              <w:rFonts w:ascii="Arial" w:hAnsi="Arial"/>
                              <w:sz w:val="18"/>
                              <w:lang w:val="de-DE"/>
                            </w:rPr>
                            <w:t>487</w:t>
                          </w:r>
                          <w:r w:rsidRPr="0066235C">
                            <w:rPr>
                              <w:rFonts w:ascii="Arial" w:hAnsi="Arial"/>
                              <w:sz w:val="18"/>
                              <w:lang w:val="de-DE"/>
                            </w:rPr>
                            <w:t xml:space="preserve"> Frankfurt am Main</w:t>
                          </w:r>
                        </w:p>
                        <w:p w14:paraId="20318F1D" w14:textId="77777777" w:rsidR="006572B6" w:rsidRPr="0066235C" w:rsidRDefault="006572B6" w:rsidP="001E016F">
                          <w:pPr>
                            <w:tabs>
                              <w:tab w:val="left" w:pos="1701"/>
                            </w:tabs>
                            <w:spacing w:line="220" w:lineRule="exact"/>
                            <w:jc w:val="right"/>
                            <w:rPr>
                              <w:rFonts w:ascii="Arial" w:hAnsi="Arial"/>
                              <w:color w:val="C0C1C2"/>
                              <w:sz w:val="18"/>
                              <w:lang w:val="de-DE"/>
                            </w:rPr>
                          </w:pPr>
                          <w:r w:rsidRPr="0066235C">
                            <w:rPr>
                              <w:rFonts w:ascii="Arial" w:hAnsi="Arial"/>
                              <w:color w:val="134B8E"/>
                              <w:sz w:val="18"/>
                              <w:lang w:val="de-DE"/>
                            </w:rPr>
                            <w:t>Tel</w:t>
                          </w:r>
                          <w:r w:rsidRPr="0066235C">
                            <w:rPr>
                              <w:rFonts w:ascii="Arial" w:hAnsi="Arial"/>
                              <w:color w:val="C0C1C2"/>
                              <w:sz w:val="18"/>
                              <w:lang w:val="de-DE"/>
                            </w:rPr>
                            <w:t xml:space="preserve"> </w:t>
                          </w:r>
                          <w:r w:rsidRPr="0066235C">
                            <w:rPr>
                              <w:rFonts w:ascii="Arial" w:hAnsi="Arial"/>
                              <w:sz w:val="18"/>
                              <w:lang w:val="de-DE"/>
                            </w:rPr>
                            <w:t xml:space="preserve">069 9055938-0   </w:t>
                          </w:r>
                          <w:r w:rsidRPr="0066235C">
                            <w:rPr>
                              <w:rFonts w:ascii="Arial" w:hAnsi="Arial"/>
                              <w:color w:val="134B8E"/>
                              <w:sz w:val="18"/>
                              <w:lang w:val="de-DE"/>
                            </w:rPr>
                            <w:t>Fax</w:t>
                          </w:r>
                          <w:r w:rsidRPr="0066235C">
                            <w:rPr>
                              <w:rFonts w:ascii="Arial" w:hAnsi="Arial"/>
                              <w:color w:val="C0C1C2"/>
                              <w:sz w:val="18"/>
                              <w:lang w:val="de-DE"/>
                            </w:rPr>
                            <w:t xml:space="preserve"> </w:t>
                          </w:r>
                          <w:r w:rsidRPr="0066235C">
                            <w:rPr>
                              <w:rFonts w:ascii="Arial" w:hAnsi="Arial"/>
                              <w:sz w:val="18"/>
                              <w:lang w:val="de-DE"/>
                            </w:rPr>
                            <w:t>069 9055938-10</w:t>
                          </w:r>
                        </w:p>
                        <w:p w14:paraId="284C1E42" w14:textId="77777777" w:rsidR="006572B6" w:rsidRPr="0066235C" w:rsidRDefault="006572B6" w:rsidP="006572B6">
                          <w:pPr>
                            <w:tabs>
                              <w:tab w:val="left" w:pos="1701"/>
                            </w:tabs>
                            <w:spacing w:line="220" w:lineRule="exact"/>
                            <w:jc w:val="right"/>
                            <w:rPr>
                              <w:rFonts w:ascii="Arial" w:hAnsi="Arial"/>
                              <w:sz w:val="18"/>
                              <w:lang w:val="de-DE"/>
                            </w:rPr>
                          </w:pPr>
                          <w:r w:rsidRPr="0066235C">
                            <w:rPr>
                              <w:rFonts w:ascii="Arial" w:hAnsi="Arial"/>
                              <w:color w:val="134B8E"/>
                              <w:sz w:val="18"/>
                              <w:lang w:val="de-DE"/>
                            </w:rPr>
                            <w:t>E-Mail</w:t>
                          </w:r>
                          <w:r w:rsidRPr="0066235C">
                            <w:rPr>
                              <w:rFonts w:ascii="Arial" w:hAnsi="Arial"/>
                              <w:color w:val="C0C1C2"/>
                              <w:sz w:val="18"/>
                              <w:lang w:val="de-DE"/>
                            </w:rPr>
                            <w:t xml:space="preserve"> </w:t>
                          </w:r>
                          <w:hyperlink r:id="rId1" w:history="1">
                            <w:r w:rsidRPr="0066235C">
                              <w:rPr>
                                <w:rStyle w:val="Hyperlink"/>
                                <w:rFonts w:ascii="Arial" w:hAnsi="Arial"/>
                                <w:sz w:val="18"/>
                                <w:lang w:val="de-DE"/>
                              </w:rPr>
                              <w:t>info@fpsb.de</w:t>
                            </w:r>
                          </w:hyperlink>
                          <w:r w:rsidRPr="0066235C">
                            <w:rPr>
                              <w:rFonts w:ascii="Arial" w:hAnsi="Arial"/>
                              <w:sz w:val="18"/>
                              <w:lang w:val="de-DE"/>
                            </w:rPr>
                            <w:t xml:space="preserve">   </w:t>
                          </w:r>
                          <w:r w:rsidRPr="0066235C">
                            <w:rPr>
                              <w:rFonts w:ascii="Arial" w:hAnsi="Arial"/>
                              <w:color w:val="134B8E"/>
                              <w:sz w:val="18"/>
                              <w:lang w:val="de-DE"/>
                            </w:rPr>
                            <w:t>Web</w:t>
                          </w:r>
                          <w:r w:rsidRPr="0066235C">
                            <w:rPr>
                              <w:rFonts w:ascii="Arial" w:hAnsi="Arial"/>
                              <w:color w:val="C0C1C2"/>
                              <w:sz w:val="18"/>
                              <w:lang w:val="de-DE"/>
                            </w:rPr>
                            <w:t xml:space="preserve"> </w:t>
                          </w:r>
                          <w:r w:rsidRPr="0066235C">
                            <w:rPr>
                              <w:rFonts w:ascii="Arial" w:hAnsi="Arial"/>
                              <w:sz w:val="18"/>
                              <w:lang w:val="de-DE"/>
                            </w:rPr>
                            <w:t>www.fpsb.de</w:t>
                          </w:r>
                        </w:p>
                        <w:p w14:paraId="0B3191D6" w14:textId="77777777" w:rsidR="006572B6" w:rsidRPr="0066235C" w:rsidRDefault="006572B6" w:rsidP="006572B6">
                          <w:pPr>
                            <w:spacing w:line="220" w:lineRule="exact"/>
                            <w:jc w:val="right"/>
                            <w:rPr>
                              <w:rFonts w:ascii="Arial" w:hAnsi="Arial"/>
                              <w:color w:val="C0C1C2"/>
                              <w:sz w:val="18"/>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E3424" id="_x0000_t202" coordsize="21600,21600" o:spt="202" path="m,l,21600r21600,l21600,xe">
              <v:stroke joinstyle="miter"/>
              <v:path gradientshapeok="t" o:connecttype="rect"/>
            </v:shapetype>
            <v:shape id="Text Box 2" o:spid="_x0000_s1030" type="#_x0000_t202" style="position:absolute;margin-left:322pt;margin-top:104.85pt;width:216.65pt;height:9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" filled="f" stroked="f">
              <v:textbox inset="0,0,0,0">
                <w:txbxContent>
                  <w:p w14:paraId="1D2C1E27" w14:textId="77777777" w:rsidR="006572B6" w:rsidRPr="002768D0" w:rsidRDefault="006572B6" w:rsidP="006572B6">
                    <w:pPr>
                      <w:spacing w:line="220" w:lineRule="exact"/>
                      <w:jc w:val="right"/>
                      <w:rPr>
                        <w:rFonts w:ascii="Arial" w:hAnsi="Arial"/>
                        <w:sz w:val="18"/>
                      </w:rPr>
                    </w:pPr>
                    <w:r w:rsidRPr="002768D0">
                      <w:rPr>
                        <w:rFonts w:ascii="Arial" w:hAnsi="Arial"/>
                        <w:sz w:val="18"/>
                      </w:rPr>
                      <w:t>Financial Planning Standards Board Deutschland e.V.</w:t>
                    </w:r>
                  </w:p>
                  <w:p w14:paraId="408D728B" w14:textId="77777777" w:rsidR="006572B6" w:rsidRPr="0066235C" w:rsidRDefault="006572B6" w:rsidP="001E016F">
                    <w:pPr>
                      <w:spacing w:line="220" w:lineRule="exact"/>
                      <w:jc w:val="right"/>
                      <w:rPr>
                        <w:rFonts w:ascii="Arial" w:hAnsi="Arial"/>
                        <w:sz w:val="18"/>
                        <w:lang w:val="de-DE"/>
                      </w:rPr>
                    </w:pPr>
                    <w:r>
                      <w:rPr>
                        <w:rFonts w:ascii="Arial" w:hAnsi="Arial"/>
                        <w:sz w:val="18"/>
                        <w:lang w:val="de-DE"/>
                      </w:rPr>
                      <w:t>Tilsiter S</w:t>
                    </w:r>
                    <w:r w:rsidRPr="0066235C">
                      <w:rPr>
                        <w:rFonts w:ascii="Arial" w:hAnsi="Arial"/>
                        <w:sz w:val="18"/>
                        <w:lang w:val="de-DE"/>
                      </w:rPr>
                      <w:t>traße 1</w:t>
                    </w:r>
                  </w:p>
                  <w:p w14:paraId="0D701711" w14:textId="77777777" w:rsidR="006572B6" w:rsidRPr="0066235C" w:rsidRDefault="006572B6" w:rsidP="001E016F">
                    <w:pPr>
                      <w:spacing w:after="100" w:line="220" w:lineRule="exact"/>
                      <w:jc w:val="right"/>
                      <w:rPr>
                        <w:rFonts w:ascii="Arial" w:hAnsi="Arial"/>
                        <w:sz w:val="18"/>
                        <w:lang w:val="de-DE"/>
                      </w:rPr>
                    </w:pPr>
                    <w:r w:rsidRPr="0066235C">
                      <w:rPr>
                        <w:rFonts w:ascii="Arial" w:hAnsi="Arial"/>
                        <w:sz w:val="18"/>
                        <w:lang w:val="de-DE"/>
                      </w:rPr>
                      <w:t>60</w:t>
                    </w:r>
                    <w:r>
                      <w:rPr>
                        <w:rFonts w:ascii="Arial" w:hAnsi="Arial"/>
                        <w:sz w:val="18"/>
                        <w:lang w:val="de-DE"/>
                      </w:rPr>
                      <w:t>487</w:t>
                    </w:r>
                    <w:r w:rsidRPr="0066235C">
                      <w:rPr>
                        <w:rFonts w:ascii="Arial" w:hAnsi="Arial"/>
                        <w:sz w:val="18"/>
                        <w:lang w:val="de-DE"/>
                      </w:rPr>
                      <w:t xml:space="preserve"> Frankfurt am Main</w:t>
                    </w:r>
                  </w:p>
                  <w:p w14:paraId="20318F1D" w14:textId="77777777" w:rsidR="006572B6" w:rsidRPr="0066235C" w:rsidRDefault="006572B6" w:rsidP="001E016F">
                    <w:pPr>
                      <w:tabs>
                        <w:tab w:val="left" w:pos="1701"/>
                      </w:tabs>
                      <w:spacing w:line="220" w:lineRule="exact"/>
                      <w:jc w:val="right"/>
                      <w:rPr>
                        <w:rFonts w:ascii="Arial" w:hAnsi="Arial"/>
                        <w:color w:val="C0C1C2"/>
                        <w:sz w:val="18"/>
                        <w:lang w:val="de-DE"/>
                      </w:rPr>
                    </w:pPr>
                    <w:r w:rsidRPr="0066235C">
                      <w:rPr>
                        <w:rFonts w:ascii="Arial" w:hAnsi="Arial"/>
                        <w:color w:val="134B8E"/>
                        <w:sz w:val="18"/>
                        <w:lang w:val="de-DE"/>
                      </w:rPr>
                      <w:t>Tel</w:t>
                    </w:r>
                    <w:r w:rsidRPr="0066235C">
                      <w:rPr>
                        <w:rFonts w:ascii="Arial" w:hAnsi="Arial"/>
                        <w:color w:val="C0C1C2"/>
                        <w:sz w:val="18"/>
                        <w:lang w:val="de-DE"/>
                      </w:rPr>
                      <w:t xml:space="preserve"> </w:t>
                    </w:r>
                    <w:r w:rsidRPr="0066235C">
                      <w:rPr>
                        <w:rFonts w:ascii="Arial" w:hAnsi="Arial"/>
                        <w:sz w:val="18"/>
                        <w:lang w:val="de-DE"/>
                      </w:rPr>
                      <w:t xml:space="preserve">069 9055938-0   </w:t>
                    </w:r>
                    <w:r w:rsidRPr="0066235C">
                      <w:rPr>
                        <w:rFonts w:ascii="Arial" w:hAnsi="Arial"/>
                        <w:color w:val="134B8E"/>
                        <w:sz w:val="18"/>
                        <w:lang w:val="de-DE"/>
                      </w:rPr>
                      <w:t>Fax</w:t>
                    </w:r>
                    <w:r w:rsidRPr="0066235C">
                      <w:rPr>
                        <w:rFonts w:ascii="Arial" w:hAnsi="Arial"/>
                        <w:color w:val="C0C1C2"/>
                        <w:sz w:val="18"/>
                        <w:lang w:val="de-DE"/>
                      </w:rPr>
                      <w:t xml:space="preserve"> </w:t>
                    </w:r>
                    <w:r w:rsidRPr="0066235C">
                      <w:rPr>
                        <w:rFonts w:ascii="Arial" w:hAnsi="Arial"/>
                        <w:sz w:val="18"/>
                        <w:lang w:val="de-DE"/>
                      </w:rPr>
                      <w:t>069 9055938-10</w:t>
                    </w:r>
                  </w:p>
                  <w:p w14:paraId="284C1E42" w14:textId="77777777" w:rsidR="006572B6" w:rsidRPr="0066235C" w:rsidRDefault="006572B6" w:rsidP="006572B6">
                    <w:pPr>
                      <w:tabs>
                        <w:tab w:val="left" w:pos="1701"/>
                      </w:tabs>
                      <w:spacing w:line="220" w:lineRule="exact"/>
                      <w:jc w:val="right"/>
                      <w:rPr>
                        <w:rFonts w:ascii="Arial" w:hAnsi="Arial"/>
                        <w:sz w:val="18"/>
                        <w:lang w:val="de-DE"/>
                      </w:rPr>
                    </w:pPr>
                    <w:r w:rsidRPr="0066235C">
                      <w:rPr>
                        <w:rFonts w:ascii="Arial" w:hAnsi="Arial"/>
                        <w:color w:val="134B8E"/>
                        <w:sz w:val="18"/>
                        <w:lang w:val="de-DE"/>
                      </w:rPr>
                      <w:t>E-Mail</w:t>
                    </w:r>
                    <w:r w:rsidRPr="0066235C">
                      <w:rPr>
                        <w:rFonts w:ascii="Arial" w:hAnsi="Arial"/>
                        <w:color w:val="C0C1C2"/>
                        <w:sz w:val="18"/>
                        <w:lang w:val="de-DE"/>
                      </w:rPr>
                      <w:t xml:space="preserve"> </w:t>
                    </w:r>
                    <w:hyperlink r:id="rId2" w:history="1">
                      <w:r w:rsidRPr="0066235C">
                        <w:rPr>
                          <w:rStyle w:val="Hyperlink"/>
                          <w:rFonts w:ascii="Arial" w:hAnsi="Arial"/>
                          <w:sz w:val="18"/>
                          <w:lang w:val="de-DE"/>
                        </w:rPr>
                        <w:t>info@fpsb.de</w:t>
                      </w:r>
                    </w:hyperlink>
                    <w:r w:rsidRPr="0066235C">
                      <w:rPr>
                        <w:rFonts w:ascii="Arial" w:hAnsi="Arial"/>
                        <w:sz w:val="18"/>
                        <w:lang w:val="de-DE"/>
                      </w:rPr>
                      <w:t xml:space="preserve">   </w:t>
                    </w:r>
                    <w:r w:rsidRPr="0066235C">
                      <w:rPr>
                        <w:rFonts w:ascii="Arial" w:hAnsi="Arial"/>
                        <w:color w:val="134B8E"/>
                        <w:sz w:val="18"/>
                        <w:lang w:val="de-DE"/>
                      </w:rPr>
                      <w:t>Web</w:t>
                    </w:r>
                    <w:r w:rsidRPr="0066235C">
                      <w:rPr>
                        <w:rFonts w:ascii="Arial" w:hAnsi="Arial"/>
                        <w:color w:val="C0C1C2"/>
                        <w:sz w:val="18"/>
                        <w:lang w:val="de-DE"/>
                      </w:rPr>
                      <w:t xml:space="preserve"> </w:t>
                    </w:r>
                    <w:r w:rsidRPr="0066235C">
                      <w:rPr>
                        <w:rFonts w:ascii="Arial" w:hAnsi="Arial"/>
                        <w:sz w:val="18"/>
                        <w:lang w:val="de-DE"/>
                      </w:rPr>
                      <w:t>www.fpsb.de</w:t>
                    </w:r>
                  </w:p>
                  <w:p w14:paraId="0B3191D6" w14:textId="77777777" w:rsidR="006572B6" w:rsidRPr="0066235C" w:rsidRDefault="006572B6" w:rsidP="006572B6">
                    <w:pPr>
                      <w:spacing w:line="220" w:lineRule="exact"/>
                      <w:jc w:val="right"/>
                      <w:rPr>
                        <w:rFonts w:ascii="Arial" w:hAnsi="Arial"/>
                        <w:color w:val="C0C1C2"/>
                        <w:sz w:val="18"/>
                        <w:lang w:val="de-DE"/>
                      </w:rPr>
                    </w:pPr>
                  </w:p>
                </w:txbxContent>
              </v:textbox>
              <w10:wrap anchorx="page" anchory="page"/>
            </v:shape>
          </w:pict>
        </mc:Fallback>
      </mc:AlternateContent>
    </w:r>
    <w:r w:rsidR="006572B6" w:rsidRPr="0099299E">
      <w:rPr>
        <w:noProof/>
        <w:lang w:val="de-DE" w:eastAsia="de-DE"/>
      </w:rPr>
      <w:drawing>
        <wp:anchor distT="0" distB="0" distL="114300" distR="114300" simplePos="0" relativeHeight="251661312" behindDoc="1" locked="0" layoutInCell="1" allowOverlap="1" wp14:anchorId="46F3107C" wp14:editId="75CC42DB">
          <wp:simplePos x="0" y="0"/>
          <wp:positionH relativeFrom="page">
            <wp:posOffset>5004435</wp:posOffset>
          </wp:positionH>
          <wp:positionV relativeFrom="page">
            <wp:posOffset>374650</wp:posOffset>
          </wp:positionV>
          <wp:extent cx="1827119" cy="502023"/>
          <wp:effectExtent l="25400" t="0" r="1681" b="0"/>
          <wp:wrapNone/>
          <wp:docPr id="4" name="Bild 4" descr="FPS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SB Logo.png"/>
                  <pic:cNvPicPr/>
                </pic:nvPicPr>
                <pic:blipFill>
                  <a:blip r:embed="rId3"/>
                  <a:stretch>
                    <a:fillRect/>
                  </a:stretch>
                </pic:blipFill>
                <pic:spPr>
                  <a:xfrm>
                    <a:off x="0" y="0"/>
                    <a:ext cx="1827119" cy="502023"/>
                  </a:xfrm>
                  <a:prstGeom prst="rect">
                    <a:avLst/>
                  </a:prstGeom>
                </pic:spPr>
              </pic:pic>
            </a:graphicData>
          </a:graphic>
        </wp:anchor>
      </w:drawing>
    </w:r>
    <w:r>
      <w:rPr>
        <w:noProof/>
        <w:lang w:val="de-DE" w:eastAsia="de-DE"/>
      </w:rPr>
      <mc:AlternateContent>
        <mc:Choice Requires="wps">
          <w:drawing>
            <wp:anchor distT="0" distB="0" distL="114300" distR="114300" simplePos="0" relativeHeight="251659264" behindDoc="1" locked="0" layoutInCell="1" allowOverlap="1" wp14:anchorId="382DB549" wp14:editId="4EDA9EB7">
              <wp:simplePos x="0" y="0"/>
              <wp:positionH relativeFrom="page">
                <wp:posOffset>1440180</wp:posOffset>
              </wp:positionH>
              <wp:positionV relativeFrom="page">
                <wp:posOffset>1332230</wp:posOffset>
              </wp:positionV>
              <wp:extent cx="3239770" cy="720090"/>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720090"/>
                      </a:xfrm>
                      <a:prstGeom prst="rect">
                        <a:avLst/>
                      </a:prstGeom>
                      <a:noFill/>
                      <a:ln>
                        <a:noFill/>
                      </a:ln>
                    </wps:spPr>
                    <wps:txbx>
                      <w:txbxContent>
                        <w:p w14:paraId="31AB3337" w14:textId="77777777" w:rsidR="006572B6" w:rsidRPr="0099299E" w:rsidRDefault="006572B6">
                          <w:pPr>
                            <w:rPr>
                              <w:rFonts w:ascii="Arial" w:hAnsi="Arial"/>
                              <w:color w:val="134B8E"/>
                              <w:sz w:val="44"/>
                            </w:rPr>
                          </w:pPr>
                          <w:r w:rsidRPr="0099299E">
                            <w:rPr>
                              <w:rFonts w:ascii="Arial" w:hAnsi="Arial"/>
                              <w:color w:val="134B8E"/>
                              <w:sz w:val="4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DB549" id="Text Box 1" o:spid="_x0000_s1031" type="#_x0000_t202" style="position:absolute;margin-left:113.4pt;margin-top:104.9pt;width:255.1pt;height:5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" filled="f" stroked="f">
              <v:textbox inset="0,0,0,0">
                <w:txbxContent>
                  <w:p w14:paraId="31AB3337" w14:textId="77777777" w:rsidR="006572B6" w:rsidRPr="0099299E" w:rsidRDefault="006572B6">
                    <w:pPr>
                      <w:rPr>
                        <w:rFonts w:ascii="Arial" w:hAnsi="Arial"/>
                        <w:color w:val="134B8E"/>
                        <w:sz w:val="44"/>
                      </w:rPr>
                    </w:pPr>
                    <w:r w:rsidRPr="0099299E">
                      <w:rPr>
                        <w:rFonts w:ascii="Arial" w:hAnsi="Arial"/>
                        <w:color w:val="134B8E"/>
                        <w:sz w:val="44"/>
                      </w:rPr>
                      <w:t>Presse-Information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6A6"/>
    <w:multiLevelType w:val="multilevel"/>
    <w:tmpl w:val="6B08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D768B"/>
    <w:multiLevelType w:val="hybridMultilevel"/>
    <w:tmpl w:val="83AE4C48"/>
    <w:lvl w:ilvl="0" w:tplc="A36A9FD0">
      <w:numFmt w:val="bullet"/>
      <w:lvlText w:val="-"/>
      <w:lvlJc w:val="left"/>
      <w:pPr>
        <w:ind w:left="720" w:hanging="360"/>
      </w:pPr>
      <w:rPr>
        <w:rFonts w:ascii="Aptos" w:eastAsiaTheme="minorHAnsi" w:hAnsi="Aptos"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34555"/>
    <w:multiLevelType w:val="multilevel"/>
    <w:tmpl w:val="4502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B2F63"/>
    <w:multiLevelType w:val="hybridMultilevel"/>
    <w:tmpl w:val="49887822"/>
    <w:lvl w:ilvl="0" w:tplc="2DF20EF8">
      <w:start w:val="1"/>
      <w:numFmt w:val="bullet"/>
      <w:lvlText w:val=""/>
      <w:lvlJc w:val="left"/>
      <w:pPr>
        <w:tabs>
          <w:tab w:val="num" w:pos="720"/>
        </w:tabs>
        <w:ind w:left="720" w:hanging="360"/>
      </w:pPr>
      <w:rPr>
        <w:rFonts w:ascii="Wingdings" w:hAnsi="Wingdings" w:hint="default"/>
      </w:rPr>
    </w:lvl>
    <w:lvl w:ilvl="1" w:tplc="A0D81D50" w:tentative="1">
      <w:start w:val="1"/>
      <w:numFmt w:val="bullet"/>
      <w:lvlText w:val=""/>
      <w:lvlJc w:val="left"/>
      <w:pPr>
        <w:tabs>
          <w:tab w:val="num" w:pos="1440"/>
        </w:tabs>
        <w:ind w:left="1440" w:hanging="360"/>
      </w:pPr>
      <w:rPr>
        <w:rFonts w:ascii="Wingdings" w:hAnsi="Wingdings" w:hint="default"/>
      </w:rPr>
    </w:lvl>
    <w:lvl w:ilvl="2" w:tplc="EFCC23EC" w:tentative="1">
      <w:start w:val="1"/>
      <w:numFmt w:val="bullet"/>
      <w:lvlText w:val=""/>
      <w:lvlJc w:val="left"/>
      <w:pPr>
        <w:tabs>
          <w:tab w:val="num" w:pos="2160"/>
        </w:tabs>
        <w:ind w:left="2160" w:hanging="360"/>
      </w:pPr>
      <w:rPr>
        <w:rFonts w:ascii="Wingdings" w:hAnsi="Wingdings" w:hint="default"/>
      </w:rPr>
    </w:lvl>
    <w:lvl w:ilvl="3" w:tplc="88EC70C8" w:tentative="1">
      <w:start w:val="1"/>
      <w:numFmt w:val="bullet"/>
      <w:lvlText w:val=""/>
      <w:lvlJc w:val="left"/>
      <w:pPr>
        <w:tabs>
          <w:tab w:val="num" w:pos="2880"/>
        </w:tabs>
        <w:ind w:left="2880" w:hanging="360"/>
      </w:pPr>
      <w:rPr>
        <w:rFonts w:ascii="Wingdings" w:hAnsi="Wingdings" w:hint="default"/>
      </w:rPr>
    </w:lvl>
    <w:lvl w:ilvl="4" w:tplc="04E8B7B2" w:tentative="1">
      <w:start w:val="1"/>
      <w:numFmt w:val="bullet"/>
      <w:lvlText w:val=""/>
      <w:lvlJc w:val="left"/>
      <w:pPr>
        <w:tabs>
          <w:tab w:val="num" w:pos="3600"/>
        </w:tabs>
        <w:ind w:left="3600" w:hanging="360"/>
      </w:pPr>
      <w:rPr>
        <w:rFonts w:ascii="Wingdings" w:hAnsi="Wingdings" w:hint="default"/>
      </w:rPr>
    </w:lvl>
    <w:lvl w:ilvl="5" w:tplc="DE865872" w:tentative="1">
      <w:start w:val="1"/>
      <w:numFmt w:val="bullet"/>
      <w:lvlText w:val=""/>
      <w:lvlJc w:val="left"/>
      <w:pPr>
        <w:tabs>
          <w:tab w:val="num" w:pos="4320"/>
        </w:tabs>
        <w:ind w:left="4320" w:hanging="360"/>
      </w:pPr>
      <w:rPr>
        <w:rFonts w:ascii="Wingdings" w:hAnsi="Wingdings" w:hint="default"/>
      </w:rPr>
    </w:lvl>
    <w:lvl w:ilvl="6" w:tplc="7C6EFF56" w:tentative="1">
      <w:start w:val="1"/>
      <w:numFmt w:val="bullet"/>
      <w:lvlText w:val=""/>
      <w:lvlJc w:val="left"/>
      <w:pPr>
        <w:tabs>
          <w:tab w:val="num" w:pos="5040"/>
        </w:tabs>
        <w:ind w:left="5040" w:hanging="360"/>
      </w:pPr>
      <w:rPr>
        <w:rFonts w:ascii="Wingdings" w:hAnsi="Wingdings" w:hint="default"/>
      </w:rPr>
    </w:lvl>
    <w:lvl w:ilvl="7" w:tplc="30D61218" w:tentative="1">
      <w:start w:val="1"/>
      <w:numFmt w:val="bullet"/>
      <w:lvlText w:val=""/>
      <w:lvlJc w:val="left"/>
      <w:pPr>
        <w:tabs>
          <w:tab w:val="num" w:pos="5760"/>
        </w:tabs>
        <w:ind w:left="5760" w:hanging="360"/>
      </w:pPr>
      <w:rPr>
        <w:rFonts w:ascii="Wingdings" w:hAnsi="Wingdings" w:hint="default"/>
      </w:rPr>
    </w:lvl>
    <w:lvl w:ilvl="8" w:tplc="6D48E2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A3325"/>
    <w:multiLevelType w:val="hybridMultilevel"/>
    <w:tmpl w:val="893E8D8C"/>
    <w:lvl w:ilvl="0" w:tplc="B6CC3C3E">
      <w:start w:val="1"/>
      <w:numFmt w:val="bullet"/>
      <w:lvlText w:val="•"/>
      <w:lvlJc w:val="left"/>
      <w:pPr>
        <w:tabs>
          <w:tab w:val="num" w:pos="720"/>
        </w:tabs>
        <w:ind w:left="720" w:hanging="360"/>
      </w:pPr>
      <w:rPr>
        <w:rFonts w:ascii="Arial" w:hAnsi="Arial" w:hint="default"/>
      </w:rPr>
    </w:lvl>
    <w:lvl w:ilvl="1" w:tplc="90CA11FC" w:tentative="1">
      <w:start w:val="1"/>
      <w:numFmt w:val="bullet"/>
      <w:lvlText w:val="•"/>
      <w:lvlJc w:val="left"/>
      <w:pPr>
        <w:tabs>
          <w:tab w:val="num" w:pos="1440"/>
        </w:tabs>
        <w:ind w:left="1440" w:hanging="360"/>
      </w:pPr>
      <w:rPr>
        <w:rFonts w:ascii="Arial" w:hAnsi="Arial" w:hint="default"/>
      </w:rPr>
    </w:lvl>
    <w:lvl w:ilvl="2" w:tplc="674C537A" w:tentative="1">
      <w:start w:val="1"/>
      <w:numFmt w:val="bullet"/>
      <w:lvlText w:val="•"/>
      <w:lvlJc w:val="left"/>
      <w:pPr>
        <w:tabs>
          <w:tab w:val="num" w:pos="2160"/>
        </w:tabs>
        <w:ind w:left="2160" w:hanging="360"/>
      </w:pPr>
      <w:rPr>
        <w:rFonts w:ascii="Arial" w:hAnsi="Arial" w:hint="default"/>
      </w:rPr>
    </w:lvl>
    <w:lvl w:ilvl="3" w:tplc="FA2AB114" w:tentative="1">
      <w:start w:val="1"/>
      <w:numFmt w:val="bullet"/>
      <w:lvlText w:val="•"/>
      <w:lvlJc w:val="left"/>
      <w:pPr>
        <w:tabs>
          <w:tab w:val="num" w:pos="2880"/>
        </w:tabs>
        <w:ind w:left="2880" w:hanging="360"/>
      </w:pPr>
      <w:rPr>
        <w:rFonts w:ascii="Arial" w:hAnsi="Arial" w:hint="default"/>
      </w:rPr>
    </w:lvl>
    <w:lvl w:ilvl="4" w:tplc="E2E62004" w:tentative="1">
      <w:start w:val="1"/>
      <w:numFmt w:val="bullet"/>
      <w:lvlText w:val="•"/>
      <w:lvlJc w:val="left"/>
      <w:pPr>
        <w:tabs>
          <w:tab w:val="num" w:pos="3600"/>
        </w:tabs>
        <w:ind w:left="3600" w:hanging="360"/>
      </w:pPr>
      <w:rPr>
        <w:rFonts w:ascii="Arial" w:hAnsi="Arial" w:hint="default"/>
      </w:rPr>
    </w:lvl>
    <w:lvl w:ilvl="5" w:tplc="9426DE5A" w:tentative="1">
      <w:start w:val="1"/>
      <w:numFmt w:val="bullet"/>
      <w:lvlText w:val="•"/>
      <w:lvlJc w:val="left"/>
      <w:pPr>
        <w:tabs>
          <w:tab w:val="num" w:pos="4320"/>
        </w:tabs>
        <w:ind w:left="4320" w:hanging="360"/>
      </w:pPr>
      <w:rPr>
        <w:rFonts w:ascii="Arial" w:hAnsi="Arial" w:hint="default"/>
      </w:rPr>
    </w:lvl>
    <w:lvl w:ilvl="6" w:tplc="9F10A45E" w:tentative="1">
      <w:start w:val="1"/>
      <w:numFmt w:val="bullet"/>
      <w:lvlText w:val="•"/>
      <w:lvlJc w:val="left"/>
      <w:pPr>
        <w:tabs>
          <w:tab w:val="num" w:pos="5040"/>
        </w:tabs>
        <w:ind w:left="5040" w:hanging="360"/>
      </w:pPr>
      <w:rPr>
        <w:rFonts w:ascii="Arial" w:hAnsi="Arial" w:hint="default"/>
      </w:rPr>
    </w:lvl>
    <w:lvl w:ilvl="7" w:tplc="3C389BCE" w:tentative="1">
      <w:start w:val="1"/>
      <w:numFmt w:val="bullet"/>
      <w:lvlText w:val="•"/>
      <w:lvlJc w:val="left"/>
      <w:pPr>
        <w:tabs>
          <w:tab w:val="num" w:pos="5760"/>
        </w:tabs>
        <w:ind w:left="5760" w:hanging="360"/>
      </w:pPr>
      <w:rPr>
        <w:rFonts w:ascii="Arial" w:hAnsi="Arial" w:hint="default"/>
      </w:rPr>
    </w:lvl>
    <w:lvl w:ilvl="8" w:tplc="A6B88E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4040DB"/>
    <w:multiLevelType w:val="hybridMultilevel"/>
    <w:tmpl w:val="38F0DD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D34214A"/>
    <w:multiLevelType w:val="hybridMultilevel"/>
    <w:tmpl w:val="8F948270"/>
    <w:lvl w:ilvl="0" w:tplc="A23A204E">
      <w:start w:val="1"/>
      <w:numFmt w:val="bullet"/>
      <w:lvlText w:val=""/>
      <w:lvlJc w:val="left"/>
      <w:pPr>
        <w:tabs>
          <w:tab w:val="num" w:pos="720"/>
        </w:tabs>
        <w:ind w:left="720" w:hanging="360"/>
      </w:pPr>
      <w:rPr>
        <w:rFonts w:ascii="Wingdings" w:hAnsi="Wingdings" w:hint="default"/>
      </w:rPr>
    </w:lvl>
    <w:lvl w:ilvl="1" w:tplc="A830BED4" w:tentative="1">
      <w:start w:val="1"/>
      <w:numFmt w:val="bullet"/>
      <w:lvlText w:val=""/>
      <w:lvlJc w:val="left"/>
      <w:pPr>
        <w:tabs>
          <w:tab w:val="num" w:pos="1440"/>
        </w:tabs>
        <w:ind w:left="1440" w:hanging="360"/>
      </w:pPr>
      <w:rPr>
        <w:rFonts w:ascii="Wingdings" w:hAnsi="Wingdings" w:hint="default"/>
      </w:rPr>
    </w:lvl>
    <w:lvl w:ilvl="2" w:tplc="63448FEE" w:tentative="1">
      <w:start w:val="1"/>
      <w:numFmt w:val="bullet"/>
      <w:lvlText w:val=""/>
      <w:lvlJc w:val="left"/>
      <w:pPr>
        <w:tabs>
          <w:tab w:val="num" w:pos="2160"/>
        </w:tabs>
        <w:ind w:left="2160" w:hanging="360"/>
      </w:pPr>
      <w:rPr>
        <w:rFonts w:ascii="Wingdings" w:hAnsi="Wingdings" w:hint="default"/>
      </w:rPr>
    </w:lvl>
    <w:lvl w:ilvl="3" w:tplc="37C269C6" w:tentative="1">
      <w:start w:val="1"/>
      <w:numFmt w:val="bullet"/>
      <w:lvlText w:val=""/>
      <w:lvlJc w:val="left"/>
      <w:pPr>
        <w:tabs>
          <w:tab w:val="num" w:pos="2880"/>
        </w:tabs>
        <w:ind w:left="2880" w:hanging="360"/>
      </w:pPr>
      <w:rPr>
        <w:rFonts w:ascii="Wingdings" w:hAnsi="Wingdings" w:hint="default"/>
      </w:rPr>
    </w:lvl>
    <w:lvl w:ilvl="4" w:tplc="5C76AB1A" w:tentative="1">
      <w:start w:val="1"/>
      <w:numFmt w:val="bullet"/>
      <w:lvlText w:val=""/>
      <w:lvlJc w:val="left"/>
      <w:pPr>
        <w:tabs>
          <w:tab w:val="num" w:pos="3600"/>
        </w:tabs>
        <w:ind w:left="3600" w:hanging="360"/>
      </w:pPr>
      <w:rPr>
        <w:rFonts w:ascii="Wingdings" w:hAnsi="Wingdings" w:hint="default"/>
      </w:rPr>
    </w:lvl>
    <w:lvl w:ilvl="5" w:tplc="79F2BC02" w:tentative="1">
      <w:start w:val="1"/>
      <w:numFmt w:val="bullet"/>
      <w:lvlText w:val=""/>
      <w:lvlJc w:val="left"/>
      <w:pPr>
        <w:tabs>
          <w:tab w:val="num" w:pos="4320"/>
        </w:tabs>
        <w:ind w:left="4320" w:hanging="360"/>
      </w:pPr>
      <w:rPr>
        <w:rFonts w:ascii="Wingdings" w:hAnsi="Wingdings" w:hint="default"/>
      </w:rPr>
    </w:lvl>
    <w:lvl w:ilvl="6" w:tplc="2944607C" w:tentative="1">
      <w:start w:val="1"/>
      <w:numFmt w:val="bullet"/>
      <w:lvlText w:val=""/>
      <w:lvlJc w:val="left"/>
      <w:pPr>
        <w:tabs>
          <w:tab w:val="num" w:pos="5040"/>
        </w:tabs>
        <w:ind w:left="5040" w:hanging="360"/>
      </w:pPr>
      <w:rPr>
        <w:rFonts w:ascii="Wingdings" w:hAnsi="Wingdings" w:hint="default"/>
      </w:rPr>
    </w:lvl>
    <w:lvl w:ilvl="7" w:tplc="D37CC820" w:tentative="1">
      <w:start w:val="1"/>
      <w:numFmt w:val="bullet"/>
      <w:lvlText w:val=""/>
      <w:lvlJc w:val="left"/>
      <w:pPr>
        <w:tabs>
          <w:tab w:val="num" w:pos="5760"/>
        </w:tabs>
        <w:ind w:left="5760" w:hanging="360"/>
      </w:pPr>
      <w:rPr>
        <w:rFonts w:ascii="Wingdings" w:hAnsi="Wingdings" w:hint="default"/>
      </w:rPr>
    </w:lvl>
    <w:lvl w:ilvl="8" w:tplc="259C5DE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B8213F"/>
    <w:multiLevelType w:val="hybridMultilevel"/>
    <w:tmpl w:val="9CA0101A"/>
    <w:lvl w:ilvl="0" w:tplc="0E1CBF96">
      <w:numFmt w:val="bullet"/>
      <w:lvlText w:val="-"/>
      <w:lvlJc w:val="left"/>
      <w:pPr>
        <w:ind w:left="785" w:hanging="360"/>
      </w:pPr>
      <w:rPr>
        <w:rFonts w:ascii="Arial" w:eastAsia="Times New Roman" w:hAnsi="Arial" w:cs="Arial" w:hint="default"/>
        <w:b w:val="0"/>
        <w:bC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0316318">
    <w:abstractNumId w:val="7"/>
  </w:num>
  <w:num w:numId="2" w16cid:durableId="375398273">
    <w:abstractNumId w:val="5"/>
  </w:num>
  <w:num w:numId="3" w16cid:durableId="1256941405">
    <w:abstractNumId w:val="4"/>
  </w:num>
  <w:num w:numId="4" w16cid:durableId="1498887971">
    <w:abstractNumId w:val="2"/>
  </w:num>
  <w:num w:numId="5" w16cid:durableId="1259875395">
    <w:abstractNumId w:val="0"/>
  </w:num>
  <w:num w:numId="6" w16cid:durableId="1743017389">
    <w:abstractNumId w:val="6"/>
  </w:num>
  <w:num w:numId="7" w16cid:durableId="1101411366">
    <w:abstractNumId w:val="3"/>
  </w:num>
  <w:num w:numId="8" w16cid:durableId="769281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F26"/>
    <w:rsid w:val="00001A72"/>
    <w:rsid w:val="000100D6"/>
    <w:rsid w:val="00013D50"/>
    <w:rsid w:val="000152E4"/>
    <w:rsid w:val="00015DF3"/>
    <w:rsid w:val="00017920"/>
    <w:rsid w:val="00031DA1"/>
    <w:rsid w:val="00033B1D"/>
    <w:rsid w:val="00035FDE"/>
    <w:rsid w:val="000371C8"/>
    <w:rsid w:val="00046513"/>
    <w:rsid w:val="0005088F"/>
    <w:rsid w:val="00053121"/>
    <w:rsid w:val="000545EB"/>
    <w:rsid w:val="00054FCB"/>
    <w:rsid w:val="000566F3"/>
    <w:rsid w:val="0005763B"/>
    <w:rsid w:val="00066C11"/>
    <w:rsid w:val="00070AC7"/>
    <w:rsid w:val="00072B2E"/>
    <w:rsid w:val="00072FDB"/>
    <w:rsid w:val="00080002"/>
    <w:rsid w:val="0008061B"/>
    <w:rsid w:val="00080AD7"/>
    <w:rsid w:val="00081344"/>
    <w:rsid w:val="00082755"/>
    <w:rsid w:val="00083163"/>
    <w:rsid w:val="00085624"/>
    <w:rsid w:val="00093259"/>
    <w:rsid w:val="00096182"/>
    <w:rsid w:val="000A02FF"/>
    <w:rsid w:val="000A0819"/>
    <w:rsid w:val="000A12DA"/>
    <w:rsid w:val="000A3223"/>
    <w:rsid w:val="000B3343"/>
    <w:rsid w:val="000B3838"/>
    <w:rsid w:val="000B71FF"/>
    <w:rsid w:val="000B7250"/>
    <w:rsid w:val="000C086D"/>
    <w:rsid w:val="000D052F"/>
    <w:rsid w:val="000D17DD"/>
    <w:rsid w:val="000D1B37"/>
    <w:rsid w:val="000D5828"/>
    <w:rsid w:val="000D5E05"/>
    <w:rsid w:val="000D656C"/>
    <w:rsid w:val="000D7399"/>
    <w:rsid w:val="000E59C8"/>
    <w:rsid w:val="000F0A7E"/>
    <w:rsid w:val="000F12C9"/>
    <w:rsid w:val="000F1EE6"/>
    <w:rsid w:val="000F4ABE"/>
    <w:rsid w:val="00101BCF"/>
    <w:rsid w:val="001022F6"/>
    <w:rsid w:val="00102439"/>
    <w:rsid w:val="0010325D"/>
    <w:rsid w:val="001039AE"/>
    <w:rsid w:val="001065AE"/>
    <w:rsid w:val="0011037B"/>
    <w:rsid w:val="0011588E"/>
    <w:rsid w:val="0011618F"/>
    <w:rsid w:val="00117364"/>
    <w:rsid w:val="0012204B"/>
    <w:rsid w:val="00122278"/>
    <w:rsid w:val="001255E0"/>
    <w:rsid w:val="00126E08"/>
    <w:rsid w:val="00126FF2"/>
    <w:rsid w:val="00127595"/>
    <w:rsid w:val="001311BC"/>
    <w:rsid w:val="00131DC7"/>
    <w:rsid w:val="00134EEE"/>
    <w:rsid w:val="00135366"/>
    <w:rsid w:val="0013551A"/>
    <w:rsid w:val="00136774"/>
    <w:rsid w:val="00137764"/>
    <w:rsid w:val="00137CA3"/>
    <w:rsid w:val="001454BC"/>
    <w:rsid w:val="001460BE"/>
    <w:rsid w:val="0014664E"/>
    <w:rsid w:val="0014693B"/>
    <w:rsid w:val="001471DC"/>
    <w:rsid w:val="00147A07"/>
    <w:rsid w:val="001525CD"/>
    <w:rsid w:val="00153096"/>
    <w:rsid w:val="00154B4D"/>
    <w:rsid w:val="001604FC"/>
    <w:rsid w:val="0016061D"/>
    <w:rsid w:val="0016127B"/>
    <w:rsid w:val="00162D95"/>
    <w:rsid w:val="00163763"/>
    <w:rsid w:val="00164E14"/>
    <w:rsid w:val="00164F87"/>
    <w:rsid w:val="001655BE"/>
    <w:rsid w:val="00172C8D"/>
    <w:rsid w:val="00183166"/>
    <w:rsid w:val="001864B9"/>
    <w:rsid w:val="00187BB8"/>
    <w:rsid w:val="001906F3"/>
    <w:rsid w:val="0019179E"/>
    <w:rsid w:val="001927C1"/>
    <w:rsid w:val="0019289F"/>
    <w:rsid w:val="00192C86"/>
    <w:rsid w:val="001972F4"/>
    <w:rsid w:val="00197896"/>
    <w:rsid w:val="001A0235"/>
    <w:rsid w:val="001A0BA7"/>
    <w:rsid w:val="001A64E6"/>
    <w:rsid w:val="001B3772"/>
    <w:rsid w:val="001B3A56"/>
    <w:rsid w:val="001B635B"/>
    <w:rsid w:val="001B673E"/>
    <w:rsid w:val="001B72CF"/>
    <w:rsid w:val="001C264C"/>
    <w:rsid w:val="001C2E54"/>
    <w:rsid w:val="001D1687"/>
    <w:rsid w:val="001D55F9"/>
    <w:rsid w:val="001D61F1"/>
    <w:rsid w:val="001D6B5B"/>
    <w:rsid w:val="001D711A"/>
    <w:rsid w:val="001D73C2"/>
    <w:rsid w:val="001E016F"/>
    <w:rsid w:val="001E0706"/>
    <w:rsid w:val="001E0ACA"/>
    <w:rsid w:val="001E311A"/>
    <w:rsid w:val="001E4CC5"/>
    <w:rsid w:val="001E7062"/>
    <w:rsid w:val="001F1E99"/>
    <w:rsid w:val="001F1F2C"/>
    <w:rsid w:val="001F27A2"/>
    <w:rsid w:val="001F4537"/>
    <w:rsid w:val="002003A9"/>
    <w:rsid w:val="00200D96"/>
    <w:rsid w:val="002011B7"/>
    <w:rsid w:val="00205EBA"/>
    <w:rsid w:val="00211FB5"/>
    <w:rsid w:val="002155E7"/>
    <w:rsid w:val="0021664D"/>
    <w:rsid w:val="00217F46"/>
    <w:rsid w:val="002266E4"/>
    <w:rsid w:val="002277C2"/>
    <w:rsid w:val="00232396"/>
    <w:rsid w:val="002339EC"/>
    <w:rsid w:val="00237FEA"/>
    <w:rsid w:val="00246A5B"/>
    <w:rsid w:val="0025086F"/>
    <w:rsid w:val="002508FD"/>
    <w:rsid w:val="00250EB2"/>
    <w:rsid w:val="00253BA5"/>
    <w:rsid w:val="002557F8"/>
    <w:rsid w:val="00262204"/>
    <w:rsid w:val="002628D5"/>
    <w:rsid w:val="002635C2"/>
    <w:rsid w:val="002660EF"/>
    <w:rsid w:val="00266C7E"/>
    <w:rsid w:val="00270573"/>
    <w:rsid w:val="00272398"/>
    <w:rsid w:val="00272731"/>
    <w:rsid w:val="0027474D"/>
    <w:rsid w:val="00276455"/>
    <w:rsid w:val="002768D0"/>
    <w:rsid w:val="002778C4"/>
    <w:rsid w:val="00277D04"/>
    <w:rsid w:val="00277D70"/>
    <w:rsid w:val="002802B8"/>
    <w:rsid w:val="002846C4"/>
    <w:rsid w:val="002962D0"/>
    <w:rsid w:val="002A0305"/>
    <w:rsid w:val="002A3C2D"/>
    <w:rsid w:val="002A3FEB"/>
    <w:rsid w:val="002A4B56"/>
    <w:rsid w:val="002A5BE7"/>
    <w:rsid w:val="002B58D4"/>
    <w:rsid w:val="002C4166"/>
    <w:rsid w:val="002C72AB"/>
    <w:rsid w:val="002D3457"/>
    <w:rsid w:val="002D5855"/>
    <w:rsid w:val="002D60B6"/>
    <w:rsid w:val="002D6A45"/>
    <w:rsid w:val="002D6CC5"/>
    <w:rsid w:val="002E0E68"/>
    <w:rsid w:val="002E0FC9"/>
    <w:rsid w:val="002E66F7"/>
    <w:rsid w:val="002F14CF"/>
    <w:rsid w:val="002F2B8C"/>
    <w:rsid w:val="002F3983"/>
    <w:rsid w:val="002F4205"/>
    <w:rsid w:val="002F6209"/>
    <w:rsid w:val="00303152"/>
    <w:rsid w:val="00305B2D"/>
    <w:rsid w:val="00305EFC"/>
    <w:rsid w:val="003125AD"/>
    <w:rsid w:val="00313EC8"/>
    <w:rsid w:val="00315370"/>
    <w:rsid w:val="00315B47"/>
    <w:rsid w:val="00316568"/>
    <w:rsid w:val="00317E01"/>
    <w:rsid w:val="003249B7"/>
    <w:rsid w:val="00324CD2"/>
    <w:rsid w:val="00331FE5"/>
    <w:rsid w:val="00336232"/>
    <w:rsid w:val="0034251B"/>
    <w:rsid w:val="00346BD6"/>
    <w:rsid w:val="003506E1"/>
    <w:rsid w:val="00351881"/>
    <w:rsid w:val="00351F86"/>
    <w:rsid w:val="00357FAD"/>
    <w:rsid w:val="00361F00"/>
    <w:rsid w:val="003623AE"/>
    <w:rsid w:val="00365A74"/>
    <w:rsid w:val="00367AFE"/>
    <w:rsid w:val="003724EC"/>
    <w:rsid w:val="00373B35"/>
    <w:rsid w:val="00377952"/>
    <w:rsid w:val="0038291C"/>
    <w:rsid w:val="00385ABA"/>
    <w:rsid w:val="00396490"/>
    <w:rsid w:val="00396593"/>
    <w:rsid w:val="003A0013"/>
    <w:rsid w:val="003B3BD6"/>
    <w:rsid w:val="003C1719"/>
    <w:rsid w:val="003C5C8C"/>
    <w:rsid w:val="003D5DA0"/>
    <w:rsid w:val="003E27CD"/>
    <w:rsid w:val="003E66A6"/>
    <w:rsid w:val="003F13C3"/>
    <w:rsid w:val="003F14BF"/>
    <w:rsid w:val="003F26FB"/>
    <w:rsid w:val="003F340A"/>
    <w:rsid w:val="003F778D"/>
    <w:rsid w:val="003F7B58"/>
    <w:rsid w:val="0040194C"/>
    <w:rsid w:val="004044CD"/>
    <w:rsid w:val="004069D7"/>
    <w:rsid w:val="00415593"/>
    <w:rsid w:val="0041733F"/>
    <w:rsid w:val="00417ACC"/>
    <w:rsid w:val="0042236B"/>
    <w:rsid w:val="0042419C"/>
    <w:rsid w:val="00427C02"/>
    <w:rsid w:val="00431E24"/>
    <w:rsid w:val="004348A5"/>
    <w:rsid w:val="0043738A"/>
    <w:rsid w:val="00443DA2"/>
    <w:rsid w:val="00452710"/>
    <w:rsid w:val="00452AA7"/>
    <w:rsid w:val="004542C8"/>
    <w:rsid w:val="00454EA5"/>
    <w:rsid w:val="00455388"/>
    <w:rsid w:val="00455D77"/>
    <w:rsid w:val="0046235E"/>
    <w:rsid w:val="00465D7B"/>
    <w:rsid w:val="0047348D"/>
    <w:rsid w:val="004743DB"/>
    <w:rsid w:val="00474AB0"/>
    <w:rsid w:val="00480D3B"/>
    <w:rsid w:val="00485652"/>
    <w:rsid w:val="00485E8F"/>
    <w:rsid w:val="00494C14"/>
    <w:rsid w:val="004969BE"/>
    <w:rsid w:val="004A4A0C"/>
    <w:rsid w:val="004B2601"/>
    <w:rsid w:val="004B5B82"/>
    <w:rsid w:val="004B6FD0"/>
    <w:rsid w:val="004B76D0"/>
    <w:rsid w:val="004C0D64"/>
    <w:rsid w:val="004C1FE5"/>
    <w:rsid w:val="004C369A"/>
    <w:rsid w:val="004D3DE8"/>
    <w:rsid w:val="004D4E7E"/>
    <w:rsid w:val="004E16B9"/>
    <w:rsid w:val="004E5770"/>
    <w:rsid w:val="0050123D"/>
    <w:rsid w:val="005036AF"/>
    <w:rsid w:val="005041F5"/>
    <w:rsid w:val="00505CBF"/>
    <w:rsid w:val="00505E1C"/>
    <w:rsid w:val="00511D56"/>
    <w:rsid w:val="0051230B"/>
    <w:rsid w:val="005127AC"/>
    <w:rsid w:val="00512FD2"/>
    <w:rsid w:val="005161F2"/>
    <w:rsid w:val="00521135"/>
    <w:rsid w:val="00521411"/>
    <w:rsid w:val="00525292"/>
    <w:rsid w:val="00526FD4"/>
    <w:rsid w:val="0052749D"/>
    <w:rsid w:val="005304BE"/>
    <w:rsid w:val="00533B0A"/>
    <w:rsid w:val="005423AD"/>
    <w:rsid w:val="00542793"/>
    <w:rsid w:val="005521BA"/>
    <w:rsid w:val="0055482E"/>
    <w:rsid w:val="00554A87"/>
    <w:rsid w:val="0056352A"/>
    <w:rsid w:val="00571875"/>
    <w:rsid w:val="00573644"/>
    <w:rsid w:val="00574CB7"/>
    <w:rsid w:val="0057757F"/>
    <w:rsid w:val="00580EB9"/>
    <w:rsid w:val="005817D4"/>
    <w:rsid w:val="00584BC5"/>
    <w:rsid w:val="00585865"/>
    <w:rsid w:val="005860C2"/>
    <w:rsid w:val="0059526E"/>
    <w:rsid w:val="0059689F"/>
    <w:rsid w:val="005A44CC"/>
    <w:rsid w:val="005A5266"/>
    <w:rsid w:val="005B0F70"/>
    <w:rsid w:val="005B1EE1"/>
    <w:rsid w:val="005B31B5"/>
    <w:rsid w:val="005B4FF0"/>
    <w:rsid w:val="005B5A1C"/>
    <w:rsid w:val="005B6082"/>
    <w:rsid w:val="005C07C5"/>
    <w:rsid w:val="005C17E1"/>
    <w:rsid w:val="005C7146"/>
    <w:rsid w:val="005C797C"/>
    <w:rsid w:val="005C7AE7"/>
    <w:rsid w:val="005C7FA2"/>
    <w:rsid w:val="005D0F3E"/>
    <w:rsid w:val="005D3045"/>
    <w:rsid w:val="005D54CE"/>
    <w:rsid w:val="005D5DC3"/>
    <w:rsid w:val="005D711B"/>
    <w:rsid w:val="005E4159"/>
    <w:rsid w:val="005F098B"/>
    <w:rsid w:val="005F11E7"/>
    <w:rsid w:val="005F1367"/>
    <w:rsid w:val="005F1EF0"/>
    <w:rsid w:val="005F36B7"/>
    <w:rsid w:val="005F4303"/>
    <w:rsid w:val="005F51E5"/>
    <w:rsid w:val="00600612"/>
    <w:rsid w:val="00604F50"/>
    <w:rsid w:val="0060699A"/>
    <w:rsid w:val="00607485"/>
    <w:rsid w:val="006113C6"/>
    <w:rsid w:val="006144A1"/>
    <w:rsid w:val="00614D07"/>
    <w:rsid w:val="0062192F"/>
    <w:rsid w:val="00630E19"/>
    <w:rsid w:val="00631969"/>
    <w:rsid w:val="006362E8"/>
    <w:rsid w:val="00636BEA"/>
    <w:rsid w:val="00637F62"/>
    <w:rsid w:val="00644055"/>
    <w:rsid w:val="006449A6"/>
    <w:rsid w:val="006464AB"/>
    <w:rsid w:val="006468B5"/>
    <w:rsid w:val="00646B11"/>
    <w:rsid w:val="00646F8F"/>
    <w:rsid w:val="006474D6"/>
    <w:rsid w:val="00652E00"/>
    <w:rsid w:val="006547A2"/>
    <w:rsid w:val="00655A61"/>
    <w:rsid w:val="00655C17"/>
    <w:rsid w:val="00657044"/>
    <w:rsid w:val="006572B6"/>
    <w:rsid w:val="0066376F"/>
    <w:rsid w:val="00665F23"/>
    <w:rsid w:val="006663CB"/>
    <w:rsid w:val="00675D2F"/>
    <w:rsid w:val="006863B6"/>
    <w:rsid w:val="006871D1"/>
    <w:rsid w:val="0069092B"/>
    <w:rsid w:val="0069300B"/>
    <w:rsid w:val="0069612A"/>
    <w:rsid w:val="00697088"/>
    <w:rsid w:val="006A40A7"/>
    <w:rsid w:val="006B322D"/>
    <w:rsid w:val="006B3A1C"/>
    <w:rsid w:val="006B4595"/>
    <w:rsid w:val="006C5BC8"/>
    <w:rsid w:val="006D52CD"/>
    <w:rsid w:val="006D62FE"/>
    <w:rsid w:val="006D69D6"/>
    <w:rsid w:val="006E21AC"/>
    <w:rsid w:val="006F1031"/>
    <w:rsid w:val="006F2941"/>
    <w:rsid w:val="006F5756"/>
    <w:rsid w:val="006F7A59"/>
    <w:rsid w:val="00703C12"/>
    <w:rsid w:val="0070472C"/>
    <w:rsid w:val="0071263E"/>
    <w:rsid w:val="007140EA"/>
    <w:rsid w:val="00714B82"/>
    <w:rsid w:val="007171DE"/>
    <w:rsid w:val="007202B6"/>
    <w:rsid w:val="007253EE"/>
    <w:rsid w:val="0072749D"/>
    <w:rsid w:val="00727EA4"/>
    <w:rsid w:val="00732845"/>
    <w:rsid w:val="00734EDD"/>
    <w:rsid w:val="00737CEA"/>
    <w:rsid w:val="00742B10"/>
    <w:rsid w:val="007430C6"/>
    <w:rsid w:val="0074348D"/>
    <w:rsid w:val="0074482A"/>
    <w:rsid w:val="007455FC"/>
    <w:rsid w:val="007500D0"/>
    <w:rsid w:val="00751D59"/>
    <w:rsid w:val="00753BA3"/>
    <w:rsid w:val="00755E8D"/>
    <w:rsid w:val="0076271F"/>
    <w:rsid w:val="007627FA"/>
    <w:rsid w:val="007647C6"/>
    <w:rsid w:val="007676BC"/>
    <w:rsid w:val="00782EAD"/>
    <w:rsid w:val="00784817"/>
    <w:rsid w:val="00786BFA"/>
    <w:rsid w:val="00786F84"/>
    <w:rsid w:val="00787D5E"/>
    <w:rsid w:val="00796D9A"/>
    <w:rsid w:val="007A2941"/>
    <w:rsid w:val="007A49F1"/>
    <w:rsid w:val="007A51AC"/>
    <w:rsid w:val="007B2D66"/>
    <w:rsid w:val="007B7EAE"/>
    <w:rsid w:val="007B7F5E"/>
    <w:rsid w:val="007C0CBA"/>
    <w:rsid w:val="007C3255"/>
    <w:rsid w:val="007D114F"/>
    <w:rsid w:val="007D1888"/>
    <w:rsid w:val="007D4AC0"/>
    <w:rsid w:val="007E11ED"/>
    <w:rsid w:val="007E21DB"/>
    <w:rsid w:val="007E582B"/>
    <w:rsid w:val="007E7DE5"/>
    <w:rsid w:val="007F29CC"/>
    <w:rsid w:val="007F3579"/>
    <w:rsid w:val="008030E4"/>
    <w:rsid w:val="008031C4"/>
    <w:rsid w:val="008073FA"/>
    <w:rsid w:val="00807676"/>
    <w:rsid w:val="0081075B"/>
    <w:rsid w:val="00810E90"/>
    <w:rsid w:val="00816EC7"/>
    <w:rsid w:val="008202A3"/>
    <w:rsid w:val="00820D8F"/>
    <w:rsid w:val="00821A3E"/>
    <w:rsid w:val="0082522B"/>
    <w:rsid w:val="00827D66"/>
    <w:rsid w:val="0083001E"/>
    <w:rsid w:val="008310C9"/>
    <w:rsid w:val="00831C23"/>
    <w:rsid w:val="00833340"/>
    <w:rsid w:val="00836C42"/>
    <w:rsid w:val="00843DCA"/>
    <w:rsid w:val="00845B43"/>
    <w:rsid w:val="00846FD8"/>
    <w:rsid w:val="0085101D"/>
    <w:rsid w:val="0085607D"/>
    <w:rsid w:val="00860605"/>
    <w:rsid w:val="008669AA"/>
    <w:rsid w:val="008679A8"/>
    <w:rsid w:val="00872652"/>
    <w:rsid w:val="00872807"/>
    <w:rsid w:val="00874822"/>
    <w:rsid w:val="008750D2"/>
    <w:rsid w:val="00875EAF"/>
    <w:rsid w:val="00882F55"/>
    <w:rsid w:val="0088326F"/>
    <w:rsid w:val="008834B6"/>
    <w:rsid w:val="008925DB"/>
    <w:rsid w:val="008942A5"/>
    <w:rsid w:val="00896F9A"/>
    <w:rsid w:val="008A08C2"/>
    <w:rsid w:val="008A17FA"/>
    <w:rsid w:val="008A390A"/>
    <w:rsid w:val="008A468C"/>
    <w:rsid w:val="008A5D82"/>
    <w:rsid w:val="008A601F"/>
    <w:rsid w:val="008B12BA"/>
    <w:rsid w:val="008B36ED"/>
    <w:rsid w:val="008B5DED"/>
    <w:rsid w:val="008B7081"/>
    <w:rsid w:val="008B7517"/>
    <w:rsid w:val="008C495E"/>
    <w:rsid w:val="008C6264"/>
    <w:rsid w:val="008C6EC4"/>
    <w:rsid w:val="008D4B47"/>
    <w:rsid w:val="008D570A"/>
    <w:rsid w:val="008E1AA7"/>
    <w:rsid w:val="008E5946"/>
    <w:rsid w:val="008E6FC6"/>
    <w:rsid w:val="008F7988"/>
    <w:rsid w:val="009020B3"/>
    <w:rsid w:val="00905640"/>
    <w:rsid w:val="00906659"/>
    <w:rsid w:val="009073CE"/>
    <w:rsid w:val="0090750D"/>
    <w:rsid w:val="00912BF5"/>
    <w:rsid w:val="0091400A"/>
    <w:rsid w:val="00915BD6"/>
    <w:rsid w:val="00915D29"/>
    <w:rsid w:val="00926515"/>
    <w:rsid w:val="00926B88"/>
    <w:rsid w:val="009345A9"/>
    <w:rsid w:val="00934905"/>
    <w:rsid w:val="00934F50"/>
    <w:rsid w:val="00943400"/>
    <w:rsid w:val="009442DF"/>
    <w:rsid w:val="00945946"/>
    <w:rsid w:val="00946F8C"/>
    <w:rsid w:val="0094756A"/>
    <w:rsid w:val="0094763E"/>
    <w:rsid w:val="00947FF0"/>
    <w:rsid w:val="009553C9"/>
    <w:rsid w:val="0095671E"/>
    <w:rsid w:val="00956D9D"/>
    <w:rsid w:val="00957DED"/>
    <w:rsid w:val="00961377"/>
    <w:rsid w:val="009633C5"/>
    <w:rsid w:val="00965757"/>
    <w:rsid w:val="00965D12"/>
    <w:rsid w:val="009663CB"/>
    <w:rsid w:val="00970E7B"/>
    <w:rsid w:val="009712C9"/>
    <w:rsid w:val="00980795"/>
    <w:rsid w:val="00982C7E"/>
    <w:rsid w:val="00983B93"/>
    <w:rsid w:val="0098468C"/>
    <w:rsid w:val="00987CCE"/>
    <w:rsid w:val="0099138F"/>
    <w:rsid w:val="009914E8"/>
    <w:rsid w:val="0099387B"/>
    <w:rsid w:val="009944BC"/>
    <w:rsid w:val="009A3C9F"/>
    <w:rsid w:val="009A4451"/>
    <w:rsid w:val="009A7C74"/>
    <w:rsid w:val="009A7F28"/>
    <w:rsid w:val="009B2FC3"/>
    <w:rsid w:val="009B402C"/>
    <w:rsid w:val="009B6333"/>
    <w:rsid w:val="009B66AD"/>
    <w:rsid w:val="009C0C7C"/>
    <w:rsid w:val="009C2305"/>
    <w:rsid w:val="009C3317"/>
    <w:rsid w:val="009C783C"/>
    <w:rsid w:val="009D42F7"/>
    <w:rsid w:val="009D6F54"/>
    <w:rsid w:val="009D799F"/>
    <w:rsid w:val="009D7E36"/>
    <w:rsid w:val="009E7804"/>
    <w:rsid w:val="009F04E0"/>
    <w:rsid w:val="009F47C0"/>
    <w:rsid w:val="009F6FBD"/>
    <w:rsid w:val="00A003DF"/>
    <w:rsid w:val="00A12261"/>
    <w:rsid w:val="00A1642D"/>
    <w:rsid w:val="00A17943"/>
    <w:rsid w:val="00A2291E"/>
    <w:rsid w:val="00A23B62"/>
    <w:rsid w:val="00A260B7"/>
    <w:rsid w:val="00A34434"/>
    <w:rsid w:val="00A45A6B"/>
    <w:rsid w:val="00A511ED"/>
    <w:rsid w:val="00A51F59"/>
    <w:rsid w:val="00A54D6E"/>
    <w:rsid w:val="00A56F3C"/>
    <w:rsid w:val="00A621B7"/>
    <w:rsid w:val="00A62579"/>
    <w:rsid w:val="00A7069E"/>
    <w:rsid w:val="00A7301D"/>
    <w:rsid w:val="00A7323F"/>
    <w:rsid w:val="00A80EAF"/>
    <w:rsid w:val="00A814F7"/>
    <w:rsid w:val="00A82C86"/>
    <w:rsid w:val="00A9297F"/>
    <w:rsid w:val="00A93B03"/>
    <w:rsid w:val="00A96B62"/>
    <w:rsid w:val="00AA01B5"/>
    <w:rsid w:val="00AA17B9"/>
    <w:rsid w:val="00AA1B5F"/>
    <w:rsid w:val="00AA467F"/>
    <w:rsid w:val="00AA59C0"/>
    <w:rsid w:val="00AA6E8B"/>
    <w:rsid w:val="00AA751E"/>
    <w:rsid w:val="00AB2F84"/>
    <w:rsid w:val="00AB3A8C"/>
    <w:rsid w:val="00AB3D44"/>
    <w:rsid w:val="00AB74CF"/>
    <w:rsid w:val="00AB7A4B"/>
    <w:rsid w:val="00AC0F29"/>
    <w:rsid w:val="00AC157F"/>
    <w:rsid w:val="00AC21E4"/>
    <w:rsid w:val="00AC3A22"/>
    <w:rsid w:val="00AC5E2D"/>
    <w:rsid w:val="00AC602E"/>
    <w:rsid w:val="00AC7F93"/>
    <w:rsid w:val="00AD264D"/>
    <w:rsid w:val="00AD3522"/>
    <w:rsid w:val="00AD56C7"/>
    <w:rsid w:val="00AD7599"/>
    <w:rsid w:val="00AE07AF"/>
    <w:rsid w:val="00AE123F"/>
    <w:rsid w:val="00AE791B"/>
    <w:rsid w:val="00AF11F4"/>
    <w:rsid w:val="00AF276E"/>
    <w:rsid w:val="00AF3756"/>
    <w:rsid w:val="00AF38DA"/>
    <w:rsid w:val="00AF4289"/>
    <w:rsid w:val="00AF47C6"/>
    <w:rsid w:val="00AF6127"/>
    <w:rsid w:val="00B04CAA"/>
    <w:rsid w:val="00B073A1"/>
    <w:rsid w:val="00B121F0"/>
    <w:rsid w:val="00B1324E"/>
    <w:rsid w:val="00B13334"/>
    <w:rsid w:val="00B14A7E"/>
    <w:rsid w:val="00B14EFB"/>
    <w:rsid w:val="00B15A67"/>
    <w:rsid w:val="00B21525"/>
    <w:rsid w:val="00B234B1"/>
    <w:rsid w:val="00B24F89"/>
    <w:rsid w:val="00B278DE"/>
    <w:rsid w:val="00B31A2F"/>
    <w:rsid w:val="00B32389"/>
    <w:rsid w:val="00B33289"/>
    <w:rsid w:val="00B4350F"/>
    <w:rsid w:val="00B43FD1"/>
    <w:rsid w:val="00B46114"/>
    <w:rsid w:val="00B47BAB"/>
    <w:rsid w:val="00B50664"/>
    <w:rsid w:val="00B54E9C"/>
    <w:rsid w:val="00B55289"/>
    <w:rsid w:val="00B6122D"/>
    <w:rsid w:val="00B702D5"/>
    <w:rsid w:val="00B708DC"/>
    <w:rsid w:val="00B70FEF"/>
    <w:rsid w:val="00B72B95"/>
    <w:rsid w:val="00B73180"/>
    <w:rsid w:val="00B73C27"/>
    <w:rsid w:val="00B7496A"/>
    <w:rsid w:val="00B75289"/>
    <w:rsid w:val="00B7723D"/>
    <w:rsid w:val="00B83D14"/>
    <w:rsid w:val="00B860E5"/>
    <w:rsid w:val="00B87F00"/>
    <w:rsid w:val="00B9009A"/>
    <w:rsid w:val="00B900C4"/>
    <w:rsid w:val="00B9422B"/>
    <w:rsid w:val="00B9465C"/>
    <w:rsid w:val="00B94FE1"/>
    <w:rsid w:val="00B96EC1"/>
    <w:rsid w:val="00BA1A3E"/>
    <w:rsid w:val="00BA3106"/>
    <w:rsid w:val="00BA3222"/>
    <w:rsid w:val="00BA5852"/>
    <w:rsid w:val="00BA74FD"/>
    <w:rsid w:val="00BB02D9"/>
    <w:rsid w:val="00BB18AE"/>
    <w:rsid w:val="00BB1C2F"/>
    <w:rsid w:val="00BB1CE0"/>
    <w:rsid w:val="00BB319B"/>
    <w:rsid w:val="00BB6056"/>
    <w:rsid w:val="00BB6AC1"/>
    <w:rsid w:val="00BC0B84"/>
    <w:rsid w:val="00BC2F26"/>
    <w:rsid w:val="00BC3C41"/>
    <w:rsid w:val="00BD0ECE"/>
    <w:rsid w:val="00BD24D8"/>
    <w:rsid w:val="00BD3514"/>
    <w:rsid w:val="00BD77CD"/>
    <w:rsid w:val="00BD7CAB"/>
    <w:rsid w:val="00BE093C"/>
    <w:rsid w:val="00BE337F"/>
    <w:rsid w:val="00BE3FB4"/>
    <w:rsid w:val="00BE5566"/>
    <w:rsid w:val="00BE5A9D"/>
    <w:rsid w:val="00BE698A"/>
    <w:rsid w:val="00BF2124"/>
    <w:rsid w:val="00BF23EB"/>
    <w:rsid w:val="00BF7B3C"/>
    <w:rsid w:val="00C01065"/>
    <w:rsid w:val="00C02219"/>
    <w:rsid w:val="00C058B2"/>
    <w:rsid w:val="00C06338"/>
    <w:rsid w:val="00C076D2"/>
    <w:rsid w:val="00C10350"/>
    <w:rsid w:val="00C14BB2"/>
    <w:rsid w:val="00C14F4E"/>
    <w:rsid w:val="00C15ECA"/>
    <w:rsid w:val="00C15FC4"/>
    <w:rsid w:val="00C20CFB"/>
    <w:rsid w:val="00C240A1"/>
    <w:rsid w:val="00C25112"/>
    <w:rsid w:val="00C25873"/>
    <w:rsid w:val="00C2602A"/>
    <w:rsid w:val="00C26ECD"/>
    <w:rsid w:val="00C337A4"/>
    <w:rsid w:val="00C35ED1"/>
    <w:rsid w:val="00C40190"/>
    <w:rsid w:val="00C41613"/>
    <w:rsid w:val="00C43F1C"/>
    <w:rsid w:val="00C468C6"/>
    <w:rsid w:val="00C47C87"/>
    <w:rsid w:val="00C544FB"/>
    <w:rsid w:val="00C62292"/>
    <w:rsid w:val="00C63304"/>
    <w:rsid w:val="00C70669"/>
    <w:rsid w:val="00C72D7F"/>
    <w:rsid w:val="00C73B30"/>
    <w:rsid w:val="00C73F57"/>
    <w:rsid w:val="00C7560B"/>
    <w:rsid w:val="00C75ABA"/>
    <w:rsid w:val="00C76295"/>
    <w:rsid w:val="00C81533"/>
    <w:rsid w:val="00C81D62"/>
    <w:rsid w:val="00C83F12"/>
    <w:rsid w:val="00C854B5"/>
    <w:rsid w:val="00C91A04"/>
    <w:rsid w:val="00C94484"/>
    <w:rsid w:val="00C9619D"/>
    <w:rsid w:val="00CA6157"/>
    <w:rsid w:val="00CA7B5B"/>
    <w:rsid w:val="00CB0D00"/>
    <w:rsid w:val="00CB2236"/>
    <w:rsid w:val="00CB40AD"/>
    <w:rsid w:val="00CB54C9"/>
    <w:rsid w:val="00CB6E46"/>
    <w:rsid w:val="00CC2378"/>
    <w:rsid w:val="00CC2B4F"/>
    <w:rsid w:val="00CC655C"/>
    <w:rsid w:val="00CC7044"/>
    <w:rsid w:val="00CC76A9"/>
    <w:rsid w:val="00CD0CDF"/>
    <w:rsid w:val="00CD12C4"/>
    <w:rsid w:val="00CD1F42"/>
    <w:rsid w:val="00CD4F99"/>
    <w:rsid w:val="00CD5B03"/>
    <w:rsid w:val="00CE0C90"/>
    <w:rsid w:val="00CE350E"/>
    <w:rsid w:val="00CE7FEC"/>
    <w:rsid w:val="00CF31F7"/>
    <w:rsid w:val="00D00474"/>
    <w:rsid w:val="00D030F0"/>
    <w:rsid w:val="00D03656"/>
    <w:rsid w:val="00D05648"/>
    <w:rsid w:val="00D06111"/>
    <w:rsid w:val="00D06CA0"/>
    <w:rsid w:val="00D07FB7"/>
    <w:rsid w:val="00D12337"/>
    <w:rsid w:val="00D162DD"/>
    <w:rsid w:val="00D227A4"/>
    <w:rsid w:val="00D2335B"/>
    <w:rsid w:val="00D24262"/>
    <w:rsid w:val="00D248C2"/>
    <w:rsid w:val="00D26D1E"/>
    <w:rsid w:val="00D2787C"/>
    <w:rsid w:val="00D30188"/>
    <w:rsid w:val="00D30385"/>
    <w:rsid w:val="00D33D64"/>
    <w:rsid w:val="00D359C4"/>
    <w:rsid w:val="00D37549"/>
    <w:rsid w:val="00D40E76"/>
    <w:rsid w:val="00D42D25"/>
    <w:rsid w:val="00D44793"/>
    <w:rsid w:val="00D44D45"/>
    <w:rsid w:val="00D459EC"/>
    <w:rsid w:val="00D50B69"/>
    <w:rsid w:val="00D50E65"/>
    <w:rsid w:val="00D53B17"/>
    <w:rsid w:val="00D56384"/>
    <w:rsid w:val="00D57D32"/>
    <w:rsid w:val="00D61E7B"/>
    <w:rsid w:val="00D70642"/>
    <w:rsid w:val="00D7178E"/>
    <w:rsid w:val="00D73709"/>
    <w:rsid w:val="00D762A7"/>
    <w:rsid w:val="00D80E51"/>
    <w:rsid w:val="00D81771"/>
    <w:rsid w:val="00D82E36"/>
    <w:rsid w:val="00D85552"/>
    <w:rsid w:val="00D9454B"/>
    <w:rsid w:val="00D9654E"/>
    <w:rsid w:val="00DA3E04"/>
    <w:rsid w:val="00DA7789"/>
    <w:rsid w:val="00DB295C"/>
    <w:rsid w:val="00DB3617"/>
    <w:rsid w:val="00DB3DBD"/>
    <w:rsid w:val="00DB5242"/>
    <w:rsid w:val="00DC1208"/>
    <w:rsid w:val="00DC157E"/>
    <w:rsid w:val="00DC363D"/>
    <w:rsid w:val="00DC5E13"/>
    <w:rsid w:val="00DC6013"/>
    <w:rsid w:val="00DC770B"/>
    <w:rsid w:val="00DD145D"/>
    <w:rsid w:val="00DD23A2"/>
    <w:rsid w:val="00DD6AFF"/>
    <w:rsid w:val="00DD719F"/>
    <w:rsid w:val="00DD7C52"/>
    <w:rsid w:val="00DE1778"/>
    <w:rsid w:val="00DF0C6F"/>
    <w:rsid w:val="00DF0FA1"/>
    <w:rsid w:val="00DF2ADB"/>
    <w:rsid w:val="00DF364E"/>
    <w:rsid w:val="00E01E84"/>
    <w:rsid w:val="00E0455A"/>
    <w:rsid w:val="00E06ACC"/>
    <w:rsid w:val="00E07294"/>
    <w:rsid w:val="00E10F84"/>
    <w:rsid w:val="00E126CE"/>
    <w:rsid w:val="00E12AF2"/>
    <w:rsid w:val="00E12E24"/>
    <w:rsid w:val="00E24982"/>
    <w:rsid w:val="00E26D14"/>
    <w:rsid w:val="00E314AC"/>
    <w:rsid w:val="00E315CC"/>
    <w:rsid w:val="00E33462"/>
    <w:rsid w:val="00E33B7A"/>
    <w:rsid w:val="00E3637E"/>
    <w:rsid w:val="00E41AFE"/>
    <w:rsid w:val="00E42801"/>
    <w:rsid w:val="00E45D27"/>
    <w:rsid w:val="00E527A4"/>
    <w:rsid w:val="00E54E6D"/>
    <w:rsid w:val="00E56069"/>
    <w:rsid w:val="00E57636"/>
    <w:rsid w:val="00E577BD"/>
    <w:rsid w:val="00E62E2C"/>
    <w:rsid w:val="00E64C53"/>
    <w:rsid w:val="00E66DA2"/>
    <w:rsid w:val="00E72857"/>
    <w:rsid w:val="00E749F1"/>
    <w:rsid w:val="00E766B3"/>
    <w:rsid w:val="00E833E1"/>
    <w:rsid w:val="00E904F7"/>
    <w:rsid w:val="00E909AA"/>
    <w:rsid w:val="00E916D2"/>
    <w:rsid w:val="00E9572C"/>
    <w:rsid w:val="00E96985"/>
    <w:rsid w:val="00EA2B91"/>
    <w:rsid w:val="00EA3531"/>
    <w:rsid w:val="00EB2660"/>
    <w:rsid w:val="00EB3268"/>
    <w:rsid w:val="00EB534A"/>
    <w:rsid w:val="00EB67BA"/>
    <w:rsid w:val="00EB7A19"/>
    <w:rsid w:val="00EC5491"/>
    <w:rsid w:val="00ED43BC"/>
    <w:rsid w:val="00ED71C3"/>
    <w:rsid w:val="00ED7BF5"/>
    <w:rsid w:val="00EE1897"/>
    <w:rsid w:val="00EE18EC"/>
    <w:rsid w:val="00EE3DCF"/>
    <w:rsid w:val="00EE5927"/>
    <w:rsid w:val="00EF0AC0"/>
    <w:rsid w:val="00EF2E28"/>
    <w:rsid w:val="00EF35AB"/>
    <w:rsid w:val="00EF38B2"/>
    <w:rsid w:val="00EF433D"/>
    <w:rsid w:val="00EF5A7F"/>
    <w:rsid w:val="00F01C18"/>
    <w:rsid w:val="00F10EE4"/>
    <w:rsid w:val="00F11BC4"/>
    <w:rsid w:val="00F12279"/>
    <w:rsid w:val="00F13ACC"/>
    <w:rsid w:val="00F21B18"/>
    <w:rsid w:val="00F22132"/>
    <w:rsid w:val="00F23610"/>
    <w:rsid w:val="00F2501D"/>
    <w:rsid w:val="00F25B29"/>
    <w:rsid w:val="00F25C50"/>
    <w:rsid w:val="00F26913"/>
    <w:rsid w:val="00F32620"/>
    <w:rsid w:val="00F35735"/>
    <w:rsid w:val="00F473BC"/>
    <w:rsid w:val="00F55E42"/>
    <w:rsid w:val="00F61A2C"/>
    <w:rsid w:val="00F63BDA"/>
    <w:rsid w:val="00F64D54"/>
    <w:rsid w:val="00F66734"/>
    <w:rsid w:val="00F66EB1"/>
    <w:rsid w:val="00F73F17"/>
    <w:rsid w:val="00F742B8"/>
    <w:rsid w:val="00F75BD4"/>
    <w:rsid w:val="00F7741A"/>
    <w:rsid w:val="00F82B2D"/>
    <w:rsid w:val="00F83DA4"/>
    <w:rsid w:val="00F91837"/>
    <w:rsid w:val="00F9278F"/>
    <w:rsid w:val="00F9279E"/>
    <w:rsid w:val="00F9292D"/>
    <w:rsid w:val="00F97C90"/>
    <w:rsid w:val="00FA24BF"/>
    <w:rsid w:val="00FA376F"/>
    <w:rsid w:val="00FA43FB"/>
    <w:rsid w:val="00FA5868"/>
    <w:rsid w:val="00FA729E"/>
    <w:rsid w:val="00FB112D"/>
    <w:rsid w:val="00FB3593"/>
    <w:rsid w:val="00FB3705"/>
    <w:rsid w:val="00FB4A6F"/>
    <w:rsid w:val="00FB4B57"/>
    <w:rsid w:val="00FB4C32"/>
    <w:rsid w:val="00FC1447"/>
    <w:rsid w:val="00FD4C7C"/>
    <w:rsid w:val="00FD5E9A"/>
    <w:rsid w:val="00FD5FD6"/>
    <w:rsid w:val="00FD6641"/>
    <w:rsid w:val="00FD6B51"/>
    <w:rsid w:val="00FE0E74"/>
    <w:rsid w:val="00FE32C5"/>
    <w:rsid w:val="00FF00B6"/>
    <w:rsid w:val="00FF4C4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AEFE6"/>
  <w15:docId w15:val="{E3BC3DC1-2E87-4B61-93F6-B45FC99A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F26"/>
    <w:pPr>
      <w:spacing w:after="0" w:line="240" w:lineRule="auto"/>
    </w:pPr>
    <w:rPr>
      <w:rFonts w:ascii="45 Helvetica Light" w:hAnsi="45 Helvetica Light"/>
      <w:sz w:val="19"/>
      <w:szCs w:val="20"/>
      <w:lang w:val="en-GB"/>
    </w:rPr>
  </w:style>
  <w:style w:type="paragraph" w:styleId="berschrift1">
    <w:name w:val="heading 1"/>
    <w:basedOn w:val="Standard"/>
    <w:next w:val="Standard"/>
    <w:link w:val="berschrift1Zchn"/>
    <w:uiPriority w:val="9"/>
    <w:qFormat/>
    <w:rsid w:val="00ED43B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9B2F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rsid w:val="001E016F"/>
    <w:pPr>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groschwarz">
    <w:name w:val="Head groß schwarz"/>
    <w:basedOn w:val="Standard"/>
    <w:qFormat/>
    <w:rsid w:val="00BC2F26"/>
    <w:pPr>
      <w:spacing w:after="180"/>
    </w:pPr>
    <w:rPr>
      <w:rFonts w:ascii="Helvetica Neue" w:hAnsi="Helvetica Neue"/>
      <w:b/>
      <w:sz w:val="36"/>
    </w:rPr>
  </w:style>
  <w:style w:type="paragraph" w:styleId="Kopfzeile">
    <w:name w:val="header"/>
    <w:basedOn w:val="Standard"/>
    <w:link w:val="KopfzeileZchn"/>
    <w:uiPriority w:val="99"/>
    <w:unhideWhenUsed/>
    <w:rsid w:val="00BC2F26"/>
    <w:pPr>
      <w:tabs>
        <w:tab w:val="center" w:pos="4536"/>
        <w:tab w:val="right" w:pos="9072"/>
      </w:tabs>
    </w:pPr>
  </w:style>
  <w:style w:type="character" w:customStyle="1" w:styleId="KopfzeileZchn">
    <w:name w:val="Kopfzeile Zchn"/>
    <w:basedOn w:val="Absatz-Standardschriftart"/>
    <w:link w:val="Kopfzeile"/>
    <w:uiPriority w:val="99"/>
    <w:rsid w:val="00BC2F26"/>
    <w:rPr>
      <w:rFonts w:ascii="45 Helvetica Light" w:hAnsi="45 Helvetica Light"/>
      <w:sz w:val="19"/>
      <w:szCs w:val="20"/>
      <w:lang w:val="en-GB"/>
    </w:rPr>
  </w:style>
  <w:style w:type="paragraph" w:styleId="Fuzeile">
    <w:name w:val="footer"/>
    <w:basedOn w:val="Standard"/>
    <w:link w:val="FuzeileZchn"/>
    <w:uiPriority w:val="99"/>
    <w:unhideWhenUsed/>
    <w:rsid w:val="00BC2F26"/>
    <w:pPr>
      <w:tabs>
        <w:tab w:val="center" w:pos="4536"/>
        <w:tab w:val="right" w:pos="9072"/>
      </w:tabs>
    </w:pPr>
  </w:style>
  <w:style w:type="character" w:customStyle="1" w:styleId="FuzeileZchn">
    <w:name w:val="Fußzeile Zchn"/>
    <w:basedOn w:val="Absatz-Standardschriftart"/>
    <w:link w:val="Fuzeile"/>
    <w:uiPriority w:val="99"/>
    <w:rsid w:val="00BC2F26"/>
    <w:rPr>
      <w:rFonts w:ascii="45 Helvetica Light" w:hAnsi="45 Helvetica Light"/>
      <w:sz w:val="19"/>
      <w:szCs w:val="20"/>
      <w:lang w:val="en-GB"/>
    </w:rPr>
  </w:style>
  <w:style w:type="character" w:styleId="Hyperlink">
    <w:name w:val="Hyperlink"/>
    <w:basedOn w:val="Absatz-Standardschriftart"/>
    <w:uiPriority w:val="99"/>
    <w:unhideWhenUsed/>
    <w:rsid w:val="00BC2F26"/>
    <w:rPr>
      <w:color w:val="0000FF" w:themeColor="hyperlink"/>
      <w:u w:val="single"/>
    </w:rPr>
  </w:style>
  <w:style w:type="paragraph" w:customStyle="1" w:styleId="Default">
    <w:name w:val="Default"/>
    <w:rsid w:val="0070472C"/>
    <w:pPr>
      <w:autoSpaceDE w:val="0"/>
      <w:autoSpaceDN w:val="0"/>
      <w:adjustRightInd w:val="0"/>
      <w:spacing w:after="0" w:line="240" w:lineRule="auto"/>
    </w:pPr>
    <w:rPr>
      <w:rFonts w:ascii="TheSansB W7 Bold" w:hAnsi="TheSansB W7 Bold" w:cs="TheSansB W7 Bold"/>
      <w:color w:val="000000"/>
      <w:sz w:val="24"/>
      <w:szCs w:val="24"/>
    </w:rPr>
  </w:style>
  <w:style w:type="character" w:customStyle="1" w:styleId="article-body">
    <w:name w:val="article-body"/>
    <w:basedOn w:val="Absatz-Standardschriftart"/>
    <w:qFormat/>
    <w:rsid w:val="009A7C74"/>
  </w:style>
  <w:style w:type="paragraph" w:styleId="StandardWeb">
    <w:name w:val="Normal (Web)"/>
    <w:basedOn w:val="Standard"/>
    <w:uiPriority w:val="99"/>
    <w:unhideWhenUsed/>
    <w:qFormat/>
    <w:rsid w:val="009A7C74"/>
    <w:pPr>
      <w:spacing w:before="100" w:beforeAutospacing="1" w:after="100" w:afterAutospacing="1"/>
    </w:pPr>
    <w:rPr>
      <w:rFonts w:ascii="Times New Roman" w:eastAsia="Times New Roman" w:hAnsi="Times New Roman" w:cs="Times New Roman"/>
      <w:sz w:val="24"/>
      <w:szCs w:val="24"/>
      <w:lang w:val="de-DE" w:eastAsia="de-DE"/>
    </w:rPr>
  </w:style>
  <w:style w:type="character" w:styleId="Kommentarzeichen">
    <w:name w:val="annotation reference"/>
    <w:basedOn w:val="Absatz-Standardschriftart"/>
    <w:uiPriority w:val="99"/>
    <w:semiHidden/>
    <w:unhideWhenUsed/>
    <w:rsid w:val="0095671E"/>
    <w:rPr>
      <w:sz w:val="16"/>
      <w:szCs w:val="16"/>
    </w:rPr>
  </w:style>
  <w:style w:type="paragraph" w:styleId="Kommentartext">
    <w:name w:val="annotation text"/>
    <w:basedOn w:val="Standard"/>
    <w:link w:val="KommentartextZchn"/>
    <w:uiPriority w:val="99"/>
    <w:unhideWhenUsed/>
    <w:rsid w:val="0095671E"/>
    <w:rPr>
      <w:sz w:val="20"/>
    </w:rPr>
  </w:style>
  <w:style w:type="character" w:customStyle="1" w:styleId="KommentartextZchn">
    <w:name w:val="Kommentartext Zchn"/>
    <w:basedOn w:val="Absatz-Standardschriftart"/>
    <w:link w:val="Kommentartext"/>
    <w:uiPriority w:val="99"/>
    <w:rsid w:val="0095671E"/>
    <w:rPr>
      <w:rFonts w:ascii="45 Helvetica Light" w:hAnsi="45 Helvetica Light"/>
      <w:sz w:val="20"/>
      <w:szCs w:val="20"/>
      <w:lang w:val="en-GB"/>
    </w:rPr>
  </w:style>
  <w:style w:type="paragraph" w:styleId="Sprechblasentext">
    <w:name w:val="Balloon Text"/>
    <w:basedOn w:val="Standard"/>
    <w:link w:val="SprechblasentextZchn"/>
    <w:uiPriority w:val="99"/>
    <w:semiHidden/>
    <w:unhideWhenUsed/>
    <w:rsid w:val="009567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671E"/>
    <w:rPr>
      <w:rFonts w:ascii="Tahoma" w:hAnsi="Tahoma" w:cs="Tahoma"/>
      <w:sz w:val="16"/>
      <w:szCs w:val="16"/>
      <w:lang w:val="en-GB"/>
    </w:rPr>
  </w:style>
  <w:style w:type="character" w:styleId="BesuchterLink">
    <w:name w:val="FollowedHyperlink"/>
    <w:basedOn w:val="Absatz-Standardschriftart"/>
    <w:uiPriority w:val="99"/>
    <w:semiHidden/>
    <w:unhideWhenUsed/>
    <w:rsid w:val="000A02FF"/>
    <w:rPr>
      <w:color w:val="800080" w:themeColor="followedHyperlink"/>
      <w:u w:val="single"/>
    </w:rPr>
  </w:style>
  <w:style w:type="character" w:customStyle="1" w:styleId="apple-converted-space">
    <w:name w:val="apple-converted-space"/>
    <w:basedOn w:val="Absatz-Standardschriftart"/>
    <w:rsid w:val="004D3DE8"/>
  </w:style>
  <w:style w:type="paragraph" w:styleId="Kommentarthema">
    <w:name w:val="annotation subject"/>
    <w:basedOn w:val="Kommentartext"/>
    <w:next w:val="Kommentartext"/>
    <w:link w:val="KommentarthemaZchn"/>
    <w:uiPriority w:val="99"/>
    <w:semiHidden/>
    <w:unhideWhenUsed/>
    <w:rsid w:val="005E4159"/>
    <w:rPr>
      <w:b/>
      <w:bCs/>
    </w:rPr>
  </w:style>
  <w:style w:type="character" w:customStyle="1" w:styleId="KommentarthemaZchn">
    <w:name w:val="Kommentarthema Zchn"/>
    <w:basedOn w:val="KommentartextZchn"/>
    <w:link w:val="Kommentarthema"/>
    <w:uiPriority w:val="99"/>
    <w:semiHidden/>
    <w:rsid w:val="005E4159"/>
    <w:rPr>
      <w:rFonts w:ascii="45 Helvetica Light" w:hAnsi="45 Helvetica Light"/>
      <w:b/>
      <w:bCs/>
      <w:sz w:val="20"/>
      <w:szCs w:val="20"/>
      <w:lang w:val="en-GB"/>
    </w:rPr>
  </w:style>
  <w:style w:type="character" w:styleId="Fett">
    <w:name w:val="Strong"/>
    <w:basedOn w:val="Absatz-Standardschriftart"/>
    <w:uiPriority w:val="22"/>
    <w:qFormat/>
    <w:rsid w:val="00B234B1"/>
    <w:rPr>
      <w:b/>
      <w:bCs/>
    </w:rPr>
  </w:style>
  <w:style w:type="paragraph" w:customStyle="1" w:styleId="bodytext">
    <w:name w:val="bodytext"/>
    <w:basedOn w:val="Standard"/>
    <w:rsid w:val="00F66734"/>
    <w:pPr>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st">
    <w:name w:val="st"/>
    <w:basedOn w:val="Absatz-Standardschriftart"/>
    <w:rsid w:val="008E5946"/>
  </w:style>
  <w:style w:type="character" w:styleId="Hervorhebung">
    <w:name w:val="Emphasis"/>
    <w:basedOn w:val="Absatz-Standardschriftart"/>
    <w:uiPriority w:val="20"/>
    <w:qFormat/>
    <w:rsid w:val="008E5946"/>
    <w:rPr>
      <w:i/>
      <w:iCs/>
    </w:rPr>
  </w:style>
  <w:style w:type="character" w:customStyle="1" w:styleId="berschrift3Zchn">
    <w:name w:val="Überschrift 3 Zchn"/>
    <w:basedOn w:val="Absatz-Standardschriftart"/>
    <w:link w:val="berschrift3"/>
    <w:uiPriority w:val="9"/>
    <w:rsid w:val="001E016F"/>
    <w:rPr>
      <w:rFonts w:ascii="Times New Roman" w:eastAsia="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9B2FC3"/>
    <w:rPr>
      <w:rFonts w:asciiTheme="majorHAnsi" w:eastAsiaTheme="majorEastAsia" w:hAnsiTheme="majorHAnsi" w:cstheme="majorBidi"/>
      <w:color w:val="365F91" w:themeColor="accent1" w:themeShade="BF"/>
      <w:sz w:val="26"/>
      <w:szCs w:val="26"/>
      <w:lang w:val="en-GB"/>
    </w:rPr>
  </w:style>
  <w:style w:type="character" w:customStyle="1" w:styleId="NichtaufgelsteErwhnung1">
    <w:name w:val="Nicht aufgelöste Erwähnung1"/>
    <w:basedOn w:val="Absatz-Standardschriftart"/>
    <w:uiPriority w:val="99"/>
    <w:semiHidden/>
    <w:unhideWhenUsed/>
    <w:rsid w:val="007627FA"/>
    <w:rPr>
      <w:color w:val="605E5C"/>
      <w:shd w:val="clear" w:color="auto" w:fill="E1DFDD"/>
    </w:rPr>
  </w:style>
  <w:style w:type="paragraph" w:styleId="Listenabsatz">
    <w:name w:val="List Paragraph"/>
    <w:basedOn w:val="Standard"/>
    <w:uiPriority w:val="34"/>
    <w:qFormat/>
    <w:rsid w:val="008750D2"/>
    <w:pPr>
      <w:ind w:left="720"/>
      <w:contextualSpacing/>
    </w:pPr>
  </w:style>
  <w:style w:type="character" w:customStyle="1" w:styleId="Internetverknpfung">
    <w:name w:val="Internetverknüpfung"/>
    <w:basedOn w:val="Absatz-Standardschriftart"/>
    <w:uiPriority w:val="99"/>
    <w:unhideWhenUsed/>
    <w:rsid w:val="007E582B"/>
    <w:rPr>
      <w:color w:val="0000FF" w:themeColor="hyperlink"/>
      <w:u w:val="single"/>
    </w:rPr>
  </w:style>
  <w:style w:type="character" w:customStyle="1" w:styleId="markedcontent">
    <w:name w:val="markedcontent"/>
    <w:basedOn w:val="Absatz-Standardschriftart"/>
    <w:qFormat/>
    <w:rsid w:val="008B36ED"/>
  </w:style>
  <w:style w:type="paragraph" w:styleId="berarbeitung">
    <w:name w:val="Revision"/>
    <w:hidden/>
    <w:uiPriority w:val="99"/>
    <w:semiHidden/>
    <w:rsid w:val="00630E19"/>
    <w:pPr>
      <w:spacing w:after="0" w:line="240" w:lineRule="auto"/>
    </w:pPr>
    <w:rPr>
      <w:rFonts w:ascii="45 Helvetica Light" w:hAnsi="45 Helvetica Light"/>
      <w:sz w:val="19"/>
      <w:szCs w:val="20"/>
      <w:lang w:val="en-GB"/>
    </w:rPr>
  </w:style>
  <w:style w:type="character" w:customStyle="1" w:styleId="hgkelc">
    <w:name w:val="hgkelc"/>
    <w:basedOn w:val="Absatz-Standardschriftart"/>
    <w:rsid w:val="00AD56C7"/>
  </w:style>
  <w:style w:type="character" w:customStyle="1" w:styleId="NichtaufgelsteErwhnung2">
    <w:name w:val="Nicht aufgelöste Erwähnung2"/>
    <w:basedOn w:val="Absatz-Standardschriftart"/>
    <w:uiPriority w:val="99"/>
    <w:semiHidden/>
    <w:unhideWhenUsed/>
    <w:rsid w:val="002003A9"/>
    <w:rPr>
      <w:color w:val="605E5C"/>
      <w:shd w:val="clear" w:color="auto" w:fill="E1DFDD"/>
    </w:rPr>
  </w:style>
  <w:style w:type="character" w:customStyle="1" w:styleId="A2">
    <w:name w:val="A2"/>
    <w:uiPriority w:val="99"/>
    <w:rsid w:val="00655A61"/>
    <w:rPr>
      <w:rFonts w:ascii="F Frutiger" w:hAnsi="F Frutiger" w:cs="F Frutiger" w:hint="default"/>
      <w:color w:val="000000"/>
      <w:sz w:val="18"/>
      <w:szCs w:val="18"/>
    </w:rPr>
  </w:style>
  <w:style w:type="character" w:customStyle="1" w:styleId="visually-hidden">
    <w:name w:val="visually-hidden"/>
    <w:basedOn w:val="Absatz-Standardschriftart"/>
    <w:rsid w:val="00ED43BC"/>
  </w:style>
  <w:style w:type="character" w:customStyle="1" w:styleId="t-14">
    <w:name w:val="t-14"/>
    <w:basedOn w:val="Absatz-Standardschriftart"/>
    <w:rsid w:val="00ED43BC"/>
  </w:style>
  <w:style w:type="character" w:customStyle="1" w:styleId="berschrift1Zchn">
    <w:name w:val="Überschrift 1 Zchn"/>
    <w:basedOn w:val="Absatz-Standardschriftart"/>
    <w:link w:val="berschrift1"/>
    <w:uiPriority w:val="9"/>
    <w:rsid w:val="00ED43BC"/>
    <w:rPr>
      <w:rFonts w:asciiTheme="majorHAnsi" w:eastAsiaTheme="majorEastAsia" w:hAnsiTheme="majorHAnsi" w:cstheme="majorBidi"/>
      <w:color w:val="365F91" w:themeColor="accent1" w:themeShade="BF"/>
      <w:sz w:val="32"/>
      <w:szCs w:val="32"/>
      <w:lang w:val="en-GB"/>
    </w:rPr>
  </w:style>
  <w:style w:type="character" w:customStyle="1" w:styleId="highlight">
    <w:name w:val="highlight"/>
    <w:basedOn w:val="Absatz-Standardschriftart"/>
    <w:rsid w:val="0081075B"/>
  </w:style>
  <w:style w:type="character" w:styleId="NichtaufgelsteErwhnung">
    <w:name w:val="Unresolved Mention"/>
    <w:basedOn w:val="Absatz-Standardschriftart"/>
    <w:uiPriority w:val="99"/>
    <w:semiHidden/>
    <w:unhideWhenUsed/>
    <w:rsid w:val="005521BA"/>
    <w:rPr>
      <w:color w:val="605E5C"/>
      <w:shd w:val="clear" w:color="auto" w:fill="E1DFDD"/>
    </w:rPr>
  </w:style>
  <w:style w:type="character" w:customStyle="1" w:styleId="css-901oao">
    <w:name w:val="css-901oao"/>
    <w:basedOn w:val="Absatz-Standardschriftart"/>
    <w:rsid w:val="000A0819"/>
  </w:style>
  <w:style w:type="character" w:customStyle="1" w:styleId="wixui-rich-texttext">
    <w:name w:val="wixui-rich-text__text"/>
    <w:basedOn w:val="Absatz-Standardschriftart"/>
    <w:rsid w:val="00636BEA"/>
  </w:style>
  <w:style w:type="character" w:customStyle="1" w:styleId="internetverknpfung0">
    <w:name w:val="internetverknpfung"/>
    <w:basedOn w:val="Absatz-Standardschriftart"/>
    <w:rsid w:val="00AA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7675">
      <w:bodyDiv w:val="1"/>
      <w:marLeft w:val="0"/>
      <w:marRight w:val="0"/>
      <w:marTop w:val="0"/>
      <w:marBottom w:val="0"/>
      <w:divBdr>
        <w:top w:val="none" w:sz="0" w:space="0" w:color="auto"/>
        <w:left w:val="none" w:sz="0" w:space="0" w:color="auto"/>
        <w:bottom w:val="none" w:sz="0" w:space="0" w:color="auto"/>
        <w:right w:val="none" w:sz="0" w:space="0" w:color="auto"/>
      </w:divBdr>
      <w:divsChild>
        <w:div w:id="912473215">
          <w:marLeft w:val="446"/>
          <w:marRight w:val="0"/>
          <w:marTop w:val="0"/>
          <w:marBottom w:val="0"/>
          <w:divBdr>
            <w:top w:val="none" w:sz="0" w:space="0" w:color="auto"/>
            <w:left w:val="none" w:sz="0" w:space="0" w:color="auto"/>
            <w:bottom w:val="none" w:sz="0" w:space="0" w:color="auto"/>
            <w:right w:val="none" w:sz="0" w:space="0" w:color="auto"/>
          </w:divBdr>
        </w:div>
        <w:div w:id="199634525">
          <w:marLeft w:val="446"/>
          <w:marRight w:val="0"/>
          <w:marTop w:val="0"/>
          <w:marBottom w:val="0"/>
          <w:divBdr>
            <w:top w:val="none" w:sz="0" w:space="0" w:color="auto"/>
            <w:left w:val="none" w:sz="0" w:space="0" w:color="auto"/>
            <w:bottom w:val="none" w:sz="0" w:space="0" w:color="auto"/>
            <w:right w:val="none" w:sz="0" w:space="0" w:color="auto"/>
          </w:divBdr>
        </w:div>
        <w:div w:id="759329392">
          <w:marLeft w:val="446"/>
          <w:marRight w:val="0"/>
          <w:marTop w:val="0"/>
          <w:marBottom w:val="0"/>
          <w:divBdr>
            <w:top w:val="none" w:sz="0" w:space="0" w:color="auto"/>
            <w:left w:val="none" w:sz="0" w:space="0" w:color="auto"/>
            <w:bottom w:val="none" w:sz="0" w:space="0" w:color="auto"/>
            <w:right w:val="none" w:sz="0" w:space="0" w:color="auto"/>
          </w:divBdr>
        </w:div>
        <w:div w:id="1479490327">
          <w:marLeft w:val="446"/>
          <w:marRight w:val="0"/>
          <w:marTop w:val="0"/>
          <w:marBottom w:val="0"/>
          <w:divBdr>
            <w:top w:val="none" w:sz="0" w:space="0" w:color="auto"/>
            <w:left w:val="none" w:sz="0" w:space="0" w:color="auto"/>
            <w:bottom w:val="none" w:sz="0" w:space="0" w:color="auto"/>
            <w:right w:val="none" w:sz="0" w:space="0" w:color="auto"/>
          </w:divBdr>
        </w:div>
        <w:div w:id="1535922225">
          <w:marLeft w:val="446"/>
          <w:marRight w:val="0"/>
          <w:marTop w:val="0"/>
          <w:marBottom w:val="0"/>
          <w:divBdr>
            <w:top w:val="none" w:sz="0" w:space="0" w:color="auto"/>
            <w:left w:val="none" w:sz="0" w:space="0" w:color="auto"/>
            <w:bottom w:val="none" w:sz="0" w:space="0" w:color="auto"/>
            <w:right w:val="none" w:sz="0" w:space="0" w:color="auto"/>
          </w:divBdr>
        </w:div>
      </w:divsChild>
    </w:div>
    <w:div w:id="153690395">
      <w:bodyDiv w:val="1"/>
      <w:marLeft w:val="0"/>
      <w:marRight w:val="0"/>
      <w:marTop w:val="0"/>
      <w:marBottom w:val="0"/>
      <w:divBdr>
        <w:top w:val="none" w:sz="0" w:space="0" w:color="auto"/>
        <w:left w:val="none" w:sz="0" w:space="0" w:color="auto"/>
        <w:bottom w:val="none" w:sz="0" w:space="0" w:color="auto"/>
        <w:right w:val="none" w:sz="0" w:space="0" w:color="auto"/>
      </w:divBdr>
      <w:divsChild>
        <w:div w:id="1182627767">
          <w:marLeft w:val="0"/>
          <w:marRight w:val="0"/>
          <w:marTop w:val="0"/>
          <w:marBottom w:val="0"/>
          <w:divBdr>
            <w:top w:val="none" w:sz="0" w:space="0" w:color="auto"/>
            <w:left w:val="none" w:sz="0" w:space="0" w:color="auto"/>
            <w:bottom w:val="none" w:sz="0" w:space="0" w:color="auto"/>
            <w:right w:val="none" w:sz="0" w:space="0" w:color="auto"/>
          </w:divBdr>
        </w:div>
        <w:div w:id="1693068395">
          <w:marLeft w:val="0"/>
          <w:marRight w:val="0"/>
          <w:marTop w:val="0"/>
          <w:marBottom w:val="0"/>
          <w:divBdr>
            <w:top w:val="none" w:sz="0" w:space="0" w:color="auto"/>
            <w:left w:val="none" w:sz="0" w:space="0" w:color="auto"/>
            <w:bottom w:val="none" w:sz="0" w:space="0" w:color="auto"/>
            <w:right w:val="none" w:sz="0" w:space="0" w:color="auto"/>
          </w:divBdr>
        </w:div>
      </w:divsChild>
    </w:div>
    <w:div w:id="164630439">
      <w:bodyDiv w:val="1"/>
      <w:marLeft w:val="0"/>
      <w:marRight w:val="0"/>
      <w:marTop w:val="0"/>
      <w:marBottom w:val="0"/>
      <w:divBdr>
        <w:top w:val="none" w:sz="0" w:space="0" w:color="auto"/>
        <w:left w:val="none" w:sz="0" w:space="0" w:color="auto"/>
        <w:bottom w:val="none" w:sz="0" w:space="0" w:color="auto"/>
        <w:right w:val="none" w:sz="0" w:space="0" w:color="auto"/>
      </w:divBdr>
    </w:div>
    <w:div w:id="257297917">
      <w:bodyDiv w:val="1"/>
      <w:marLeft w:val="0"/>
      <w:marRight w:val="0"/>
      <w:marTop w:val="0"/>
      <w:marBottom w:val="0"/>
      <w:divBdr>
        <w:top w:val="none" w:sz="0" w:space="0" w:color="auto"/>
        <w:left w:val="none" w:sz="0" w:space="0" w:color="auto"/>
        <w:bottom w:val="none" w:sz="0" w:space="0" w:color="auto"/>
        <w:right w:val="none" w:sz="0" w:space="0" w:color="auto"/>
      </w:divBdr>
    </w:div>
    <w:div w:id="258686913">
      <w:bodyDiv w:val="1"/>
      <w:marLeft w:val="0"/>
      <w:marRight w:val="0"/>
      <w:marTop w:val="0"/>
      <w:marBottom w:val="0"/>
      <w:divBdr>
        <w:top w:val="none" w:sz="0" w:space="0" w:color="auto"/>
        <w:left w:val="none" w:sz="0" w:space="0" w:color="auto"/>
        <w:bottom w:val="none" w:sz="0" w:space="0" w:color="auto"/>
        <w:right w:val="none" w:sz="0" w:space="0" w:color="auto"/>
      </w:divBdr>
    </w:div>
    <w:div w:id="259415975">
      <w:bodyDiv w:val="1"/>
      <w:marLeft w:val="0"/>
      <w:marRight w:val="0"/>
      <w:marTop w:val="0"/>
      <w:marBottom w:val="0"/>
      <w:divBdr>
        <w:top w:val="none" w:sz="0" w:space="0" w:color="auto"/>
        <w:left w:val="none" w:sz="0" w:space="0" w:color="auto"/>
        <w:bottom w:val="none" w:sz="0" w:space="0" w:color="auto"/>
        <w:right w:val="none" w:sz="0" w:space="0" w:color="auto"/>
      </w:divBdr>
    </w:div>
    <w:div w:id="421025254">
      <w:bodyDiv w:val="1"/>
      <w:marLeft w:val="0"/>
      <w:marRight w:val="0"/>
      <w:marTop w:val="0"/>
      <w:marBottom w:val="0"/>
      <w:divBdr>
        <w:top w:val="none" w:sz="0" w:space="0" w:color="auto"/>
        <w:left w:val="none" w:sz="0" w:space="0" w:color="auto"/>
        <w:bottom w:val="none" w:sz="0" w:space="0" w:color="auto"/>
        <w:right w:val="none" w:sz="0" w:space="0" w:color="auto"/>
      </w:divBdr>
    </w:div>
    <w:div w:id="701134402">
      <w:bodyDiv w:val="1"/>
      <w:marLeft w:val="0"/>
      <w:marRight w:val="0"/>
      <w:marTop w:val="0"/>
      <w:marBottom w:val="0"/>
      <w:divBdr>
        <w:top w:val="none" w:sz="0" w:space="0" w:color="auto"/>
        <w:left w:val="none" w:sz="0" w:space="0" w:color="auto"/>
        <w:bottom w:val="none" w:sz="0" w:space="0" w:color="auto"/>
        <w:right w:val="none" w:sz="0" w:space="0" w:color="auto"/>
      </w:divBdr>
    </w:div>
    <w:div w:id="704477988">
      <w:bodyDiv w:val="1"/>
      <w:marLeft w:val="0"/>
      <w:marRight w:val="0"/>
      <w:marTop w:val="0"/>
      <w:marBottom w:val="0"/>
      <w:divBdr>
        <w:top w:val="none" w:sz="0" w:space="0" w:color="auto"/>
        <w:left w:val="none" w:sz="0" w:space="0" w:color="auto"/>
        <w:bottom w:val="none" w:sz="0" w:space="0" w:color="auto"/>
        <w:right w:val="none" w:sz="0" w:space="0" w:color="auto"/>
      </w:divBdr>
      <w:divsChild>
        <w:div w:id="811211799">
          <w:marLeft w:val="0"/>
          <w:marRight w:val="0"/>
          <w:marTop w:val="0"/>
          <w:marBottom w:val="0"/>
          <w:divBdr>
            <w:top w:val="none" w:sz="0" w:space="0" w:color="auto"/>
            <w:left w:val="none" w:sz="0" w:space="0" w:color="auto"/>
            <w:bottom w:val="none" w:sz="0" w:space="0" w:color="auto"/>
            <w:right w:val="none" w:sz="0" w:space="0" w:color="auto"/>
          </w:divBdr>
          <w:divsChild>
            <w:div w:id="2030325490">
              <w:marLeft w:val="0"/>
              <w:marRight w:val="0"/>
              <w:marTop w:val="0"/>
              <w:marBottom w:val="0"/>
              <w:divBdr>
                <w:top w:val="none" w:sz="0" w:space="0" w:color="auto"/>
                <w:left w:val="none" w:sz="0" w:space="0" w:color="auto"/>
                <w:bottom w:val="none" w:sz="0" w:space="0" w:color="auto"/>
                <w:right w:val="none" w:sz="0" w:space="0" w:color="auto"/>
              </w:divBdr>
              <w:divsChild>
                <w:div w:id="17665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10551">
      <w:bodyDiv w:val="1"/>
      <w:marLeft w:val="0"/>
      <w:marRight w:val="0"/>
      <w:marTop w:val="0"/>
      <w:marBottom w:val="0"/>
      <w:divBdr>
        <w:top w:val="none" w:sz="0" w:space="0" w:color="auto"/>
        <w:left w:val="none" w:sz="0" w:space="0" w:color="auto"/>
        <w:bottom w:val="none" w:sz="0" w:space="0" w:color="auto"/>
        <w:right w:val="none" w:sz="0" w:space="0" w:color="auto"/>
      </w:divBdr>
    </w:div>
    <w:div w:id="832447693">
      <w:bodyDiv w:val="1"/>
      <w:marLeft w:val="0"/>
      <w:marRight w:val="0"/>
      <w:marTop w:val="0"/>
      <w:marBottom w:val="0"/>
      <w:divBdr>
        <w:top w:val="none" w:sz="0" w:space="0" w:color="auto"/>
        <w:left w:val="none" w:sz="0" w:space="0" w:color="auto"/>
        <w:bottom w:val="none" w:sz="0" w:space="0" w:color="auto"/>
        <w:right w:val="none" w:sz="0" w:space="0" w:color="auto"/>
      </w:divBdr>
    </w:div>
    <w:div w:id="847600256">
      <w:bodyDiv w:val="1"/>
      <w:marLeft w:val="0"/>
      <w:marRight w:val="0"/>
      <w:marTop w:val="0"/>
      <w:marBottom w:val="0"/>
      <w:divBdr>
        <w:top w:val="none" w:sz="0" w:space="0" w:color="auto"/>
        <w:left w:val="none" w:sz="0" w:space="0" w:color="auto"/>
        <w:bottom w:val="none" w:sz="0" w:space="0" w:color="auto"/>
        <w:right w:val="none" w:sz="0" w:space="0" w:color="auto"/>
      </w:divBdr>
    </w:div>
    <w:div w:id="865366869">
      <w:bodyDiv w:val="1"/>
      <w:marLeft w:val="0"/>
      <w:marRight w:val="0"/>
      <w:marTop w:val="0"/>
      <w:marBottom w:val="0"/>
      <w:divBdr>
        <w:top w:val="none" w:sz="0" w:space="0" w:color="auto"/>
        <w:left w:val="none" w:sz="0" w:space="0" w:color="auto"/>
        <w:bottom w:val="none" w:sz="0" w:space="0" w:color="auto"/>
        <w:right w:val="none" w:sz="0" w:space="0" w:color="auto"/>
      </w:divBdr>
    </w:div>
    <w:div w:id="885868521">
      <w:bodyDiv w:val="1"/>
      <w:marLeft w:val="0"/>
      <w:marRight w:val="0"/>
      <w:marTop w:val="0"/>
      <w:marBottom w:val="0"/>
      <w:divBdr>
        <w:top w:val="none" w:sz="0" w:space="0" w:color="auto"/>
        <w:left w:val="none" w:sz="0" w:space="0" w:color="auto"/>
        <w:bottom w:val="none" w:sz="0" w:space="0" w:color="auto"/>
        <w:right w:val="none" w:sz="0" w:space="0" w:color="auto"/>
      </w:divBdr>
      <w:divsChild>
        <w:div w:id="645597415">
          <w:marLeft w:val="0"/>
          <w:marRight w:val="0"/>
          <w:marTop w:val="0"/>
          <w:marBottom w:val="0"/>
          <w:divBdr>
            <w:top w:val="none" w:sz="0" w:space="0" w:color="auto"/>
            <w:left w:val="none" w:sz="0" w:space="0" w:color="auto"/>
            <w:bottom w:val="none" w:sz="0" w:space="0" w:color="auto"/>
            <w:right w:val="none" w:sz="0" w:space="0" w:color="auto"/>
          </w:divBdr>
        </w:div>
        <w:div w:id="217085034">
          <w:marLeft w:val="0"/>
          <w:marRight w:val="0"/>
          <w:marTop w:val="0"/>
          <w:marBottom w:val="0"/>
          <w:divBdr>
            <w:top w:val="none" w:sz="0" w:space="0" w:color="auto"/>
            <w:left w:val="none" w:sz="0" w:space="0" w:color="auto"/>
            <w:bottom w:val="none" w:sz="0" w:space="0" w:color="auto"/>
            <w:right w:val="none" w:sz="0" w:space="0" w:color="auto"/>
          </w:divBdr>
        </w:div>
        <w:div w:id="958073855">
          <w:marLeft w:val="0"/>
          <w:marRight w:val="0"/>
          <w:marTop w:val="0"/>
          <w:marBottom w:val="0"/>
          <w:divBdr>
            <w:top w:val="none" w:sz="0" w:space="0" w:color="auto"/>
            <w:left w:val="none" w:sz="0" w:space="0" w:color="auto"/>
            <w:bottom w:val="none" w:sz="0" w:space="0" w:color="auto"/>
            <w:right w:val="none" w:sz="0" w:space="0" w:color="auto"/>
          </w:divBdr>
        </w:div>
      </w:divsChild>
    </w:div>
    <w:div w:id="999315057">
      <w:bodyDiv w:val="1"/>
      <w:marLeft w:val="0"/>
      <w:marRight w:val="0"/>
      <w:marTop w:val="0"/>
      <w:marBottom w:val="0"/>
      <w:divBdr>
        <w:top w:val="none" w:sz="0" w:space="0" w:color="auto"/>
        <w:left w:val="none" w:sz="0" w:space="0" w:color="auto"/>
        <w:bottom w:val="none" w:sz="0" w:space="0" w:color="auto"/>
        <w:right w:val="none" w:sz="0" w:space="0" w:color="auto"/>
      </w:divBdr>
    </w:div>
    <w:div w:id="1059205612">
      <w:bodyDiv w:val="1"/>
      <w:marLeft w:val="0"/>
      <w:marRight w:val="0"/>
      <w:marTop w:val="0"/>
      <w:marBottom w:val="0"/>
      <w:divBdr>
        <w:top w:val="none" w:sz="0" w:space="0" w:color="auto"/>
        <w:left w:val="none" w:sz="0" w:space="0" w:color="auto"/>
        <w:bottom w:val="none" w:sz="0" w:space="0" w:color="auto"/>
        <w:right w:val="none" w:sz="0" w:space="0" w:color="auto"/>
      </w:divBdr>
      <w:divsChild>
        <w:div w:id="195122098">
          <w:marLeft w:val="547"/>
          <w:marRight w:val="0"/>
          <w:marTop w:val="115"/>
          <w:marBottom w:val="0"/>
          <w:divBdr>
            <w:top w:val="none" w:sz="0" w:space="0" w:color="auto"/>
            <w:left w:val="none" w:sz="0" w:space="0" w:color="auto"/>
            <w:bottom w:val="none" w:sz="0" w:space="0" w:color="auto"/>
            <w:right w:val="none" w:sz="0" w:space="0" w:color="auto"/>
          </w:divBdr>
        </w:div>
        <w:div w:id="407966723">
          <w:marLeft w:val="547"/>
          <w:marRight w:val="0"/>
          <w:marTop w:val="115"/>
          <w:marBottom w:val="0"/>
          <w:divBdr>
            <w:top w:val="none" w:sz="0" w:space="0" w:color="auto"/>
            <w:left w:val="none" w:sz="0" w:space="0" w:color="auto"/>
            <w:bottom w:val="none" w:sz="0" w:space="0" w:color="auto"/>
            <w:right w:val="none" w:sz="0" w:space="0" w:color="auto"/>
          </w:divBdr>
        </w:div>
      </w:divsChild>
    </w:div>
    <w:div w:id="1107310506">
      <w:bodyDiv w:val="1"/>
      <w:marLeft w:val="0"/>
      <w:marRight w:val="0"/>
      <w:marTop w:val="0"/>
      <w:marBottom w:val="0"/>
      <w:divBdr>
        <w:top w:val="none" w:sz="0" w:space="0" w:color="auto"/>
        <w:left w:val="none" w:sz="0" w:space="0" w:color="auto"/>
        <w:bottom w:val="none" w:sz="0" w:space="0" w:color="auto"/>
        <w:right w:val="none" w:sz="0" w:space="0" w:color="auto"/>
      </w:divBdr>
    </w:div>
    <w:div w:id="1126118232">
      <w:bodyDiv w:val="1"/>
      <w:marLeft w:val="0"/>
      <w:marRight w:val="0"/>
      <w:marTop w:val="0"/>
      <w:marBottom w:val="0"/>
      <w:divBdr>
        <w:top w:val="none" w:sz="0" w:space="0" w:color="auto"/>
        <w:left w:val="none" w:sz="0" w:space="0" w:color="auto"/>
        <w:bottom w:val="none" w:sz="0" w:space="0" w:color="auto"/>
        <w:right w:val="none" w:sz="0" w:space="0" w:color="auto"/>
      </w:divBdr>
    </w:div>
    <w:div w:id="1223710627">
      <w:bodyDiv w:val="1"/>
      <w:marLeft w:val="0"/>
      <w:marRight w:val="0"/>
      <w:marTop w:val="0"/>
      <w:marBottom w:val="0"/>
      <w:divBdr>
        <w:top w:val="none" w:sz="0" w:space="0" w:color="auto"/>
        <w:left w:val="none" w:sz="0" w:space="0" w:color="auto"/>
        <w:bottom w:val="none" w:sz="0" w:space="0" w:color="auto"/>
        <w:right w:val="none" w:sz="0" w:space="0" w:color="auto"/>
      </w:divBdr>
    </w:div>
    <w:div w:id="1252813877">
      <w:bodyDiv w:val="1"/>
      <w:marLeft w:val="0"/>
      <w:marRight w:val="0"/>
      <w:marTop w:val="0"/>
      <w:marBottom w:val="0"/>
      <w:divBdr>
        <w:top w:val="none" w:sz="0" w:space="0" w:color="auto"/>
        <w:left w:val="none" w:sz="0" w:space="0" w:color="auto"/>
        <w:bottom w:val="none" w:sz="0" w:space="0" w:color="auto"/>
        <w:right w:val="none" w:sz="0" w:space="0" w:color="auto"/>
      </w:divBdr>
    </w:div>
    <w:div w:id="1264268898">
      <w:bodyDiv w:val="1"/>
      <w:marLeft w:val="0"/>
      <w:marRight w:val="0"/>
      <w:marTop w:val="0"/>
      <w:marBottom w:val="0"/>
      <w:divBdr>
        <w:top w:val="none" w:sz="0" w:space="0" w:color="auto"/>
        <w:left w:val="none" w:sz="0" w:space="0" w:color="auto"/>
        <w:bottom w:val="none" w:sz="0" w:space="0" w:color="auto"/>
        <w:right w:val="none" w:sz="0" w:space="0" w:color="auto"/>
      </w:divBdr>
      <w:divsChild>
        <w:div w:id="1359625788">
          <w:marLeft w:val="547"/>
          <w:marRight w:val="0"/>
          <w:marTop w:val="115"/>
          <w:marBottom w:val="0"/>
          <w:divBdr>
            <w:top w:val="none" w:sz="0" w:space="0" w:color="auto"/>
            <w:left w:val="none" w:sz="0" w:space="0" w:color="auto"/>
            <w:bottom w:val="none" w:sz="0" w:space="0" w:color="auto"/>
            <w:right w:val="none" w:sz="0" w:space="0" w:color="auto"/>
          </w:divBdr>
        </w:div>
        <w:div w:id="774986138">
          <w:marLeft w:val="547"/>
          <w:marRight w:val="0"/>
          <w:marTop w:val="115"/>
          <w:marBottom w:val="0"/>
          <w:divBdr>
            <w:top w:val="none" w:sz="0" w:space="0" w:color="auto"/>
            <w:left w:val="none" w:sz="0" w:space="0" w:color="auto"/>
            <w:bottom w:val="none" w:sz="0" w:space="0" w:color="auto"/>
            <w:right w:val="none" w:sz="0" w:space="0" w:color="auto"/>
          </w:divBdr>
        </w:div>
        <w:div w:id="643775818">
          <w:marLeft w:val="547"/>
          <w:marRight w:val="0"/>
          <w:marTop w:val="115"/>
          <w:marBottom w:val="0"/>
          <w:divBdr>
            <w:top w:val="none" w:sz="0" w:space="0" w:color="auto"/>
            <w:left w:val="none" w:sz="0" w:space="0" w:color="auto"/>
            <w:bottom w:val="none" w:sz="0" w:space="0" w:color="auto"/>
            <w:right w:val="none" w:sz="0" w:space="0" w:color="auto"/>
          </w:divBdr>
        </w:div>
      </w:divsChild>
    </w:div>
    <w:div w:id="1334603068">
      <w:bodyDiv w:val="1"/>
      <w:marLeft w:val="0"/>
      <w:marRight w:val="0"/>
      <w:marTop w:val="0"/>
      <w:marBottom w:val="0"/>
      <w:divBdr>
        <w:top w:val="none" w:sz="0" w:space="0" w:color="auto"/>
        <w:left w:val="none" w:sz="0" w:space="0" w:color="auto"/>
        <w:bottom w:val="none" w:sz="0" w:space="0" w:color="auto"/>
        <w:right w:val="none" w:sz="0" w:space="0" w:color="auto"/>
      </w:divBdr>
    </w:div>
    <w:div w:id="1336808688">
      <w:bodyDiv w:val="1"/>
      <w:marLeft w:val="0"/>
      <w:marRight w:val="0"/>
      <w:marTop w:val="0"/>
      <w:marBottom w:val="0"/>
      <w:divBdr>
        <w:top w:val="none" w:sz="0" w:space="0" w:color="auto"/>
        <w:left w:val="none" w:sz="0" w:space="0" w:color="auto"/>
        <w:bottom w:val="none" w:sz="0" w:space="0" w:color="auto"/>
        <w:right w:val="none" w:sz="0" w:space="0" w:color="auto"/>
      </w:divBdr>
      <w:divsChild>
        <w:div w:id="1827428525">
          <w:marLeft w:val="0"/>
          <w:marRight w:val="0"/>
          <w:marTop w:val="0"/>
          <w:marBottom w:val="0"/>
          <w:divBdr>
            <w:top w:val="none" w:sz="0" w:space="0" w:color="auto"/>
            <w:left w:val="none" w:sz="0" w:space="0" w:color="auto"/>
            <w:bottom w:val="none" w:sz="0" w:space="0" w:color="auto"/>
            <w:right w:val="none" w:sz="0" w:space="0" w:color="auto"/>
          </w:divBdr>
        </w:div>
        <w:div w:id="2081561441">
          <w:marLeft w:val="0"/>
          <w:marRight w:val="0"/>
          <w:marTop w:val="0"/>
          <w:marBottom w:val="0"/>
          <w:divBdr>
            <w:top w:val="none" w:sz="0" w:space="0" w:color="auto"/>
            <w:left w:val="none" w:sz="0" w:space="0" w:color="auto"/>
            <w:bottom w:val="none" w:sz="0" w:space="0" w:color="auto"/>
            <w:right w:val="none" w:sz="0" w:space="0" w:color="auto"/>
          </w:divBdr>
        </w:div>
        <w:div w:id="1695034295">
          <w:marLeft w:val="0"/>
          <w:marRight w:val="0"/>
          <w:marTop w:val="0"/>
          <w:marBottom w:val="0"/>
          <w:divBdr>
            <w:top w:val="none" w:sz="0" w:space="0" w:color="auto"/>
            <w:left w:val="none" w:sz="0" w:space="0" w:color="auto"/>
            <w:bottom w:val="none" w:sz="0" w:space="0" w:color="auto"/>
            <w:right w:val="none" w:sz="0" w:space="0" w:color="auto"/>
          </w:divBdr>
        </w:div>
        <w:div w:id="313145547">
          <w:marLeft w:val="0"/>
          <w:marRight w:val="0"/>
          <w:marTop w:val="0"/>
          <w:marBottom w:val="0"/>
          <w:divBdr>
            <w:top w:val="none" w:sz="0" w:space="0" w:color="auto"/>
            <w:left w:val="none" w:sz="0" w:space="0" w:color="auto"/>
            <w:bottom w:val="none" w:sz="0" w:space="0" w:color="auto"/>
            <w:right w:val="none" w:sz="0" w:space="0" w:color="auto"/>
          </w:divBdr>
        </w:div>
      </w:divsChild>
    </w:div>
    <w:div w:id="1452824175">
      <w:bodyDiv w:val="1"/>
      <w:marLeft w:val="0"/>
      <w:marRight w:val="0"/>
      <w:marTop w:val="0"/>
      <w:marBottom w:val="0"/>
      <w:divBdr>
        <w:top w:val="none" w:sz="0" w:space="0" w:color="auto"/>
        <w:left w:val="none" w:sz="0" w:space="0" w:color="auto"/>
        <w:bottom w:val="none" w:sz="0" w:space="0" w:color="auto"/>
        <w:right w:val="none" w:sz="0" w:space="0" w:color="auto"/>
      </w:divBdr>
    </w:div>
    <w:div w:id="1495291946">
      <w:bodyDiv w:val="1"/>
      <w:marLeft w:val="0"/>
      <w:marRight w:val="0"/>
      <w:marTop w:val="0"/>
      <w:marBottom w:val="0"/>
      <w:divBdr>
        <w:top w:val="none" w:sz="0" w:space="0" w:color="auto"/>
        <w:left w:val="none" w:sz="0" w:space="0" w:color="auto"/>
        <w:bottom w:val="none" w:sz="0" w:space="0" w:color="auto"/>
        <w:right w:val="none" w:sz="0" w:space="0" w:color="auto"/>
      </w:divBdr>
    </w:div>
    <w:div w:id="1517689989">
      <w:bodyDiv w:val="1"/>
      <w:marLeft w:val="0"/>
      <w:marRight w:val="0"/>
      <w:marTop w:val="0"/>
      <w:marBottom w:val="0"/>
      <w:divBdr>
        <w:top w:val="none" w:sz="0" w:space="0" w:color="auto"/>
        <w:left w:val="none" w:sz="0" w:space="0" w:color="auto"/>
        <w:bottom w:val="none" w:sz="0" w:space="0" w:color="auto"/>
        <w:right w:val="none" w:sz="0" w:space="0" w:color="auto"/>
      </w:divBdr>
    </w:div>
    <w:div w:id="1536233534">
      <w:bodyDiv w:val="1"/>
      <w:marLeft w:val="0"/>
      <w:marRight w:val="0"/>
      <w:marTop w:val="0"/>
      <w:marBottom w:val="0"/>
      <w:divBdr>
        <w:top w:val="none" w:sz="0" w:space="0" w:color="auto"/>
        <w:left w:val="none" w:sz="0" w:space="0" w:color="auto"/>
        <w:bottom w:val="none" w:sz="0" w:space="0" w:color="auto"/>
        <w:right w:val="none" w:sz="0" w:space="0" w:color="auto"/>
      </w:divBdr>
    </w:div>
    <w:div w:id="1555893282">
      <w:bodyDiv w:val="1"/>
      <w:marLeft w:val="0"/>
      <w:marRight w:val="0"/>
      <w:marTop w:val="0"/>
      <w:marBottom w:val="0"/>
      <w:divBdr>
        <w:top w:val="none" w:sz="0" w:space="0" w:color="auto"/>
        <w:left w:val="none" w:sz="0" w:space="0" w:color="auto"/>
        <w:bottom w:val="none" w:sz="0" w:space="0" w:color="auto"/>
        <w:right w:val="none" w:sz="0" w:space="0" w:color="auto"/>
      </w:divBdr>
    </w:div>
    <w:div w:id="1642272810">
      <w:bodyDiv w:val="1"/>
      <w:marLeft w:val="0"/>
      <w:marRight w:val="0"/>
      <w:marTop w:val="0"/>
      <w:marBottom w:val="0"/>
      <w:divBdr>
        <w:top w:val="none" w:sz="0" w:space="0" w:color="auto"/>
        <w:left w:val="none" w:sz="0" w:space="0" w:color="auto"/>
        <w:bottom w:val="none" w:sz="0" w:space="0" w:color="auto"/>
        <w:right w:val="none" w:sz="0" w:space="0" w:color="auto"/>
      </w:divBdr>
    </w:div>
    <w:div w:id="1659068797">
      <w:bodyDiv w:val="1"/>
      <w:marLeft w:val="0"/>
      <w:marRight w:val="0"/>
      <w:marTop w:val="0"/>
      <w:marBottom w:val="0"/>
      <w:divBdr>
        <w:top w:val="none" w:sz="0" w:space="0" w:color="auto"/>
        <w:left w:val="none" w:sz="0" w:space="0" w:color="auto"/>
        <w:bottom w:val="none" w:sz="0" w:space="0" w:color="auto"/>
        <w:right w:val="none" w:sz="0" w:space="0" w:color="auto"/>
      </w:divBdr>
      <w:divsChild>
        <w:div w:id="121772305">
          <w:marLeft w:val="0"/>
          <w:marRight w:val="0"/>
          <w:marTop w:val="0"/>
          <w:marBottom w:val="0"/>
          <w:divBdr>
            <w:top w:val="none" w:sz="0" w:space="0" w:color="auto"/>
            <w:left w:val="none" w:sz="0" w:space="0" w:color="auto"/>
            <w:bottom w:val="none" w:sz="0" w:space="0" w:color="auto"/>
            <w:right w:val="none" w:sz="0" w:space="0" w:color="auto"/>
          </w:divBdr>
        </w:div>
        <w:div w:id="1046838403">
          <w:marLeft w:val="0"/>
          <w:marRight w:val="0"/>
          <w:marTop w:val="0"/>
          <w:marBottom w:val="0"/>
          <w:divBdr>
            <w:top w:val="none" w:sz="0" w:space="0" w:color="auto"/>
            <w:left w:val="none" w:sz="0" w:space="0" w:color="auto"/>
            <w:bottom w:val="none" w:sz="0" w:space="0" w:color="auto"/>
            <w:right w:val="none" w:sz="0" w:space="0" w:color="auto"/>
          </w:divBdr>
        </w:div>
      </w:divsChild>
    </w:div>
    <w:div w:id="1685400092">
      <w:bodyDiv w:val="1"/>
      <w:marLeft w:val="0"/>
      <w:marRight w:val="0"/>
      <w:marTop w:val="0"/>
      <w:marBottom w:val="0"/>
      <w:divBdr>
        <w:top w:val="none" w:sz="0" w:space="0" w:color="auto"/>
        <w:left w:val="none" w:sz="0" w:space="0" w:color="auto"/>
        <w:bottom w:val="none" w:sz="0" w:space="0" w:color="auto"/>
        <w:right w:val="none" w:sz="0" w:space="0" w:color="auto"/>
      </w:divBdr>
    </w:div>
    <w:div w:id="1743603305">
      <w:bodyDiv w:val="1"/>
      <w:marLeft w:val="0"/>
      <w:marRight w:val="0"/>
      <w:marTop w:val="0"/>
      <w:marBottom w:val="0"/>
      <w:divBdr>
        <w:top w:val="none" w:sz="0" w:space="0" w:color="auto"/>
        <w:left w:val="none" w:sz="0" w:space="0" w:color="auto"/>
        <w:bottom w:val="none" w:sz="0" w:space="0" w:color="auto"/>
        <w:right w:val="none" w:sz="0" w:space="0" w:color="auto"/>
      </w:divBdr>
    </w:div>
    <w:div w:id="1965849657">
      <w:bodyDiv w:val="1"/>
      <w:marLeft w:val="0"/>
      <w:marRight w:val="0"/>
      <w:marTop w:val="0"/>
      <w:marBottom w:val="0"/>
      <w:divBdr>
        <w:top w:val="none" w:sz="0" w:space="0" w:color="auto"/>
        <w:left w:val="none" w:sz="0" w:space="0" w:color="auto"/>
        <w:bottom w:val="none" w:sz="0" w:space="0" w:color="auto"/>
        <w:right w:val="none" w:sz="0" w:space="0" w:color="auto"/>
      </w:divBdr>
    </w:div>
    <w:div w:id="2049063114">
      <w:bodyDiv w:val="1"/>
      <w:marLeft w:val="0"/>
      <w:marRight w:val="0"/>
      <w:marTop w:val="0"/>
      <w:marBottom w:val="0"/>
      <w:divBdr>
        <w:top w:val="none" w:sz="0" w:space="0" w:color="auto"/>
        <w:left w:val="none" w:sz="0" w:space="0" w:color="auto"/>
        <w:bottom w:val="none" w:sz="0" w:space="0" w:color="auto"/>
        <w:right w:val="none" w:sz="0" w:space="0" w:color="auto"/>
      </w:divBdr>
    </w:div>
    <w:div w:id="2057656309">
      <w:bodyDiv w:val="1"/>
      <w:marLeft w:val="0"/>
      <w:marRight w:val="0"/>
      <w:marTop w:val="0"/>
      <w:marBottom w:val="0"/>
      <w:divBdr>
        <w:top w:val="none" w:sz="0" w:space="0" w:color="auto"/>
        <w:left w:val="none" w:sz="0" w:space="0" w:color="auto"/>
        <w:bottom w:val="none" w:sz="0" w:space="0" w:color="auto"/>
        <w:right w:val="none" w:sz="0" w:space="0" w:color="auto"/>
      </w:divBdr>
    </w:div>
    <w:div w:id="2085297578">
      <w:bodyDiv w:val="1"/>
      <w:marLeft w:val="0"/>
      <w:marRight w:val="0"/>
      <w:marTop w:val="0"/>
      <w:marBottom w:val="0"/>
      <w:divBdr>
        <w:top w:val="none" w:sz="0" w:space="0" w:color="auto"/>
        <w:left w:val="none" w:sz="0" w:space="0" w:color="auto"/>
        <w:bottom w:val="none" w:sz="0" w:space="0" w:color="auto"/>
        <w:right w:val="none" w:sz="0" w:space="0" w:color="auto"/>
      </w:divBdr>
      <w:divsChild>
        <w:div w:id="611085633">
          <w:marLeft w:val="0"/>
          <w:marRight w:val="0"/>
          <w:marTop w:val="0"/>
          <w:marBottom w:val="0"/>
          <w:divBdr>
            <w:top w:val="none" w:sz="0" w:space="0" w:color="auto"/>
            <w:left w:val="none" w:sz="0" w:space="0" w:color="auto"/>
            <w:bottom w:val="none" w:sz="0" w:space="0" w:color="auto"/>
            <w:right w:val="none" w:sz="0" w:space="0" w:color="auto"/>
          </w:divBdr>
          <w:divsChild>
            <w:div w:id="1917977484">
              <w:marLeft w:val="0"/>
              <w:marRight w:val="0"/>
              <w:marTop w:val="0"/>
              <w:marBottom w:val="0"/>
              <w:divBdr>
                <w:top w:val="none" w:sz="0" w:space="0" w:color="auto"/>
                <w:left w:val="none" w:sz="0" w:space="0" w:color="auto"/>
                <w:bottom w:val="none" w:sz="0" w:space="0" w:color="auto"/>
                <w:right w:val="none" w:sz="0" w:space="0" w:color="auto"/>
              </w:divBdr>
              <w:divsChild>
                <w:div w:id="518813023">
                  <w:marLeft w:val="0"/>
                  <w:marRight w:val="0"/>
                  <w:marTop w:val="0"/>
                  <w:marBottom w:val="0"/>
                  <w:divBdr>
                    <w:top w:val="none" w:sz="0" w:space="0" w:color="auto"/>
                    <w:left w:val="none" w:sz="0" w:space="0" w:color="auto"/>
                    <w:bottom w:val="none" w:sz="0" w:space="0" w:color="auto"/>
                    <w:right w:val="none" w:sz="0" w:space="0" w:color="auto"/>
                  </w:divBdr>
                  <w:divsChild>
                    <w:div w:id="3449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ueher-planen.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albrech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e.linkedin.com/company/fpsbdeutschland" TargetMode="External"/><Relationship Id="rId4" Type="http://schemas.openxmlformats.org/officeDocument/2006/relationships/settings" Target="settings.xml"/><Relationship Id="rId9" Type="http://schemas.openxmlformats.org/officeDocument/2006/relationships/hyperlink" Target="https://www.fpsb.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mailto:info@fbsb.de" TargetMode="External"/><Relationship Id="rId1" Type="http://schemas.openxmlformats.org/officeDocument/2006/relationships/hyperlink" Target="mailto:info@fbs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E5277-AF2F-4E48-A355-8657FA46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1999</Words>
  <Characters>12597</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 Hübner</dc:creator>
  <cp:lastModifiedBy>Iris Prell</cp:lastModifiedBy>
  <cp:revision>7</cp:revision>
  <cp:lastPrinted>2025-02-11T15:08:00Z</cp:lastPrinted>
  <dcterms:created xsi:type="dcterms:W3CDTF">2025-02-17T12:18:00Z</dcterms:created>
  <dcterms:modified xsi:type="dcterms:W3CDTF">2025-03-10T12:02:00Z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ce33f7-04c0-4596-9b71-ba8617e88451_Enabled">
    <vt:lpwstr>true</vt:lpwstr>
  </property>
  <property fmtid="{D5CDD505-2E9C-101B-9397-08002B2CF9AE}" pid="3" name="MSIP_Label_0bce33f7-04c0-4596-9b71-ba8617e88451_SetDate">
    <vt:lpwstr>2021-02-09T10:06:33Z</vt:lpwstr>
  </property>
  <property fmtid="{D5CDD505-2E9C-101B-9397-08002B2CF9AE}" pid="4" name="MSIP_Label_0bce33f7-04c0-4596-9b71-ba8617e88451_Method">
    <vt:lpwstr>Privileged</vt:lpwstr>
  </property>
  <property fmtid="{D5CDD505-2E9C-101B-9397-08002B2CF9AE}" pid="5" name="MSIP_Label_0bce33f7-04c0-4596-9b71-ba8617e88451_Name">
    <vt:lpwstr>0bce33f7-04c0-4596-9b71-ba8617e88451</vt:lpwstr>
  </property>
  <property fmtid="{D5CDD505-2E9C-101B-9397-08002B2CF9AE}" pid="6" name="MSIP_Label_0bce33f7-04c0-4596-9b71-ba8617e88451_SiteId">
    <vt:lpwstr>3a15904d-3fd9-4256-a753-beb05cdf0c6d</vt:lpwstr>
  </property>
  <property fmtid="{D5CDD505-2E9C-101B-9397-08002B2CF9AE}" pid="7" name="MSIP_Label_0bce33f7-04c0-4596-9b71-ba8617e88451_ActionId">
    <vt:lpwstr>369aadae-3f59-463c-9cff-2b64fc5e9226</vt:lpwstr>
  </property>
  <property fmtid="{D5CDD505-2E9C-101B-9397-08002B2CF9AE}" pid="8" name="MSIP_Label_0bce33f7-04c0-4596-9b71-ba8617e88451_ContentBits">
    <vt:lpwstr>0</vt:lpwstr>
  </property>
</Properties>
</file>