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3BBE3919" w14:textId="7CE7D316" w:rsidR="00FE3BF6" w:rsidRDefault="00D572B2" w:rsidP="00B77F03">
      <w:pPr>
        <w:pStyle w:val="berschrift1"/>
        <w:jc w:val="both"/>
      </w:pPr>
      <w:bookmarkStart w:id="1" w:name="_Hlk26954878"/>
      <w:r>
        <w:t>ZIA und IW</w:t>
      </w:r>
      <w:r w:rsidR="00814E3C">
        <w:t xml:space="preserve"> messen die Stimmung der Immobilienbranche</w:t>
      </w:r>
    </w:p>
    <w:bookmarkEnd w:id="0"/>
    <w:p w14:paraId="0BA15485" w14:textId="77777777" w:rsidR="00FE3BF6" w:rsidRDefault="007F1E5D">
      <w:pPr>
        <w:spacing w:after="115" w:line="259" w:lineRule="auto"/>
        <w:ind w:left="0" w:right="0" w:firstLine="0"/>
        <w:jc w:val="left"/>
      </w:pPr>
      <w:r>
        <w:rPr>
          <w:b/>
        </w:rPr>
        <w:t xml:space="preserve"> </w:t>
      </w:r>
    </w:p>
    <w:p w14:paraId="58382B83" w14:textId="77777777" w:rsidR="00814E3C" w:rsidRDefault="006E334B" w:rsidP="00814E3C">
      <w:pPr>
        <w:tabs>
          <w:tab w:val="left" w:pos="5784"/>
        </w:tabs>
        <w:spacing w:after="0" w:line="360" w:lineRule="auto"/>
        <w:ind w:left="11" w:right="68" w:hanging="11"/>
      </w:pPr>
      <w:bookmarkStart w:id="2" w:name="_Hlk26952975"/>
      <w:r w:rsidRPr="006E334B">
        <w:rPr>
          <w:rStyle w:val="s10"/>
          <w:b/>
          <w:bCs/>
          <w:szCs w:val="24"/>
        </w:rPr>
        <w:t>Berlin, </w:t>
      </w:r>
      <w:r w:rsidR="00D572B2">
        <w:rPr>
          <w:rStyle w:val="s10"/>
          <w:b/>
          <w:bCs/>
          <w:szCs w:val="24"/>
        </w:rPr>
        <w:t>04</w:t>
      </w:r>
      <w:r w:rsidRPr="006E334B">
        <w:rPr>
          <w:rStyle w:val="s10"/>
          <w:b/>
          <w:bCs/>
          <w:szCs w:val="24"/>
        </w:rPr>
        <w:t>.</w:t>
      </w:r>
      <w:r w:rsidR="00D572B2">
        <w:rPr>
          <w:rStyle w:val="s10"/>
          <w:b/>
          <w:bCs/>
          <w:szCs w:val="24"/>
        </w:rPr>
        <w:t>03</w:t>
      </w:r>
      <w:r w:rsidRPr="006E334B">
        <w:rPr>
          <w:rStyle w:val="s10"/>
          <w:b/>
          <w:bCs/>
          <w:szCs w:val="24"/>
        </w:rPr>
        <w:t>.20</w:t>
      </w:r>
      <w:r w:rsidR="00D572B2">
        <w:rPr>
          <w:rStyle w:val="s10"/>
          <w:b/>
          <w:bCs/>
          <w:szCs w:val="24"/>
        </w:rPr>
        <w:t>20</w:t>
      </w:r>
      <w:r w:rsidRPr="006E334B">
        <w:rPr>
          <w:rStyle w:val="s11"/>
          <w:szCs w:val="24"/>
        </w:rPr>
        <w:t> – </w:t>
      </w:r>
      <w:r w:rsidR="00D572B2">
        <w:rPr>
          <w:rStyle w:val="s11"/>
          <w:szCs w:val="24"/>
        </w:rPr>
        <w:t xml:space="preserve">Der </w:t>
      </w:r>
      <w:r w:rsidR="00D572B2">
        <w:t xml:space="preserve">Zentrale Immobilien Ausschuss ZIA, Spitzenverband der Immobilienwirtschaft, </w:t>
      </w:r>
      <w:r w:rsidR="00D572B2">
        <w:t xml:space="preserve">und das Institut der Deutschen Wirtschaft IW haben sich </w:t>
      </w:r>
      <w:r w:rsidR="00D572B2">
        <w:t xml:space="preserve">als Kooperationspartner </w:t>
      </w:r>
      <w:r w:rsidR="00D572B2">
        <w:t xml:space="preserve">für den ZIA-IW-Immobilienstimmungsindex </w:t>
      </w:r>
      <w:r w:rsidR="00D572B2">
        <w:t>zusammen</w:t>
      </w:r>
      <w:r w:rsidR="00D572B2">
        <w:t>geschlossen</w:t>
      </w:r>
      <w:r w:rsidR="00D572B2">
        <w:t xml:space="preserve">. </w:t>
      </w:r>
      <w:r w:rsidR="00D572B2">
        <w:t>Vier Mal im Jahr werden Unternehmen der Immobilienbranche befragt, um so einen</w:t>
      </w:r>
      <w:r w:rsidR="00D572B2">
        <w:t xml:space="preserve"> verlässliche</w:t>
      </w:r>
      <w:r w:rsidR="00D572B2">
        <w:t>n</w:t>
      </w:r>
      <w:r w:rsidR="00D572B2">
        <w:t xml:space="preserve"> Indikator für die konjunkturelle Entwicklung in der Immobilienwirtschaft</w:t>
      </w:r>
      <w:r w:rsidR="00D572B2">
        <w:t xml:space="preserve"> zu bekommen</w:t>
      </w:r>
      <w:r w:rsidR="00D572B2">
        <w:t xml:space="preserve">. </w:t>
      </w:r>
    </w:p>
    <w:p w14:paraId="1C071CFA" w14:textId="77777777" w:rsidR="00814E3C" w:rsidRDefault="00814E3C" w:rsidP="00814E3C">
      <w:pPr>
        <w:tabs>
          <w:tab w:val="left" w:pos="5784"/>
        </w:tabs>
        <w:spacing w:after="0" w:line="360" w:lineRule="auto"/>
        <w:ind w:left="11" w:right="68" w:hanging="11"/>
      </w:pPr>
    </w:p>
    <w:p w14:paraId="6CEBA05B" w14:textId="6681D7A2" w:rsidR="00D572B2" w:rsidRDefault="00D572B2" w:rsidP="00814E3C">
      <w:pPr>
        <w:tabs>
          <w:tab w:val="left" w:pos="5784"/>
        </w:tabs>
        <w:spacing w:after="0" w:line="360" w:lineRule="auto"/>
        <w:ind w:left="11" w:right="68" w:hanging="11"/>
      </w:pPr>
      <w:r>
        <w:t xml:space="preserve">Der neue Index baut </w:t>
      </w:r>
      <w:r w:rsidR="00814E3C">
        <w:t xml:space="preserve">dabei </w:t>
      </w:r>
      <w:r>
        <w:t xml:space="preserve">auf den bereits seit sechs Jahren bestehenden </w:t>
      </w:r>
      <w:r>
        <w:t>IW-Immobilienstimmungsindex</w:t>
      </w:r>
      <w:r>
        <w:t xml:space="preserve"> auf. ZIA-Präsident Dr. Andreas Mattner würdigte die Zusammenarbeit: „Zusammen mit dem IW haben wir die Möglichkeit den Immobilienstimmungsindex zu einem wichtigen Instrument zu machen, um </w:t>
      </w:r>
      <w:r>
        <w:t>zeitnahe Informationen über die Lage und Erwartungen von Immobilieninvestoren und Projektent</w:t>
      </w:r>
      <w:r>
        <w:softHyphen/>
        <w:t>wicklern zu gewinnen und damit die Transparenz auf dem Immobilienmarkt weiter zu verbessern.</w:t>
      </w:r>
      <w:r>
        <w:t>“</w:t>
      </w:r>
    </w:p>
    <w:p w14:paraId="3C97B563" w14:textId="77777777" w:rsidR="00814E3C" w:rsidRDefault="00814E3C" w:rsidP="00814E3C">
      <w:pPr>
        <w:tabs>
          <w:tab w:val="left" w:pos="5784"/>
        </w:tabs>
        <w:spacing w:after="0" w:line="360" w:lineRule="auto"/>
        <w:ind w:left="11" w:right="68" w:hanging="11"/>
      </w:pPr>
    </w:p>
    <w:p w14:paraId="1F149210" w14:textId="1E3A45E2" w:rsidR="00D572B2" w:rsidRDefault="00D572B2" w:rsidP="00814E3C">
      <w:pPr>
        <w:tabs>
          <w:tab w:val="left" w:pos="5784"/>
        </w:tabs>
        <w:spacing w:after="0" w:line="360" w:lineRule="auto"/>
        <w:ind w:left="11" w:right="68" w:hanging="11"/>
      </w:pPr>
      <w:r>
        <w:t xml:space="preserve">IW-Direktor </w:t>
      </w:r>
      <w:bookmarkStart w:id="3" w:name="Mitarbeitername"/>
      <w:r>
        <w:t>Prof. Dr. Michael Hüther</w:t>
      </w:r>
      <w:bookmarkEnd w:id="3"/>
      <w:r>
        <w:t xml:space="preserve"> ergänzte: „Wir freuen uns, mit dem </w:t>
      </w:r>
      <w:r>
        <w:t>ZIA ein</w:t>
      </w:r>
      <w:r>
        <w:t>en</w:t>
      </w:r>
      <w:r>
        <w:t xml:space="preserve"> besonders wertvolle</w:t>
      </w:r>
      <w:r>
        <w:t>n</w:t>
      </w:r>
      <w:r>
        <w:t xml:space="preserve"> Partner</w:t>
      </w:r>
      <w:r>
        <w:t xml:space="preserve"> gewonnen zu haben</w:t>
      </w:r>
      <w:r>
        <w:t>, da er für gut 37.000 Unternehmen der Branche spricht und somit das Spektrum für die Befragungen signifikant erhöhen wird.</w:t>
      </w:r>
      <w:r>
        <w:t>“</w:t>
      </w:r>
    </w:p>
    <w:p w14:paraId="2B6049A3" w14:textId="77777777" w:rsidR="00814E3C" w:rsidRDefault="00814E3C" w:rsidP="00814E3C">
      <w:pPr>
        <w:tabs>
          <w:tab w:val="left" w:pos="5784"/>
        </w:tabs>
        <w:spacing w:after="0" w:line="360" w:lineRule="auto"/>
        <w:ind w:left="11" w:right="68" w:hanging="11"/>
      </w:pPr>
    </w:p>
    <w:p w14:paraId="702C710A" w14:textId="3A0232B0" w:rsidR="00814E3C" w:rsidRDefault="00D572B2" w:rsidP="00814E3C">
      <w:pPr>
        <w:tabs>
          <w:tab w:val="left" w:pos="5784"/>
        </w:tabs>
        <w:spacing w:after="0" w:line="360" w:lineRule="auto"/>
        <w:ind w:left="11" w:right="68" w:hanging="11"/>
      </w:pPr>
      <w:r>
        <w:t xml:space="preserve">Ziel des Indexes </w:t>
      </w:r>
      <w:r>
        <w:t xml:space="preserve">bleibe </w:t>
      </w:r>
      <w:r>
        <w:t>es,</w:t>
      </w:r>
      <w:r>
        <w:t xml:space="preserve"> ein repräsentatives Stimmungsbild über</w:t>
      </w:r>
      <w:r>
        <w:t xml:space="preserve"> die konjunkturelle Entwicklung in der Immobilienwirtschaft</w:t>
      </w:r>
      <w:r w:rsidR="00814E3C">
        <w:t xml:space="preserve"> zu bekommen</w:t>
      </w:r>
      <w:r>
        <w:t>. An den vergangenen Befragungsrunden ha</w:t>
      </w:r>
      <w:r w:rsidR="00814E3C">
        <w:t xml:space="preserve">tten </w:t>
      </w:r>
      <w:r>
        <w:t>sich jeweils gut 100 Unternehmen beteiligt</w:t>
      </w:r>
      <w:r w:rsidR="00814E3C">
        <w:t xml:space="preserve">. Diese Zahl werde durch die Kooperation nun </w:t>
      </w:r>
      <w:r w:rsidR="001D548D">
        <w:t>wesentlich ausgebaut</w:t>
      </w:r>
      <w:r w:rsidR="00814E3C">
        <w:t xml:space="preserve">. </w:t>
      </w:r>
      <w:r>
        <w:t xml:space="preserve">Die </w:t>
      </w:r>
      <w:r w:rsidR="00814E3C">
        <w:t xml:space="preserve">Ergebnisse der </w:t>
      </w:r>
      <w:r>
        <w:t xml:space="preserve">Befragung </w:t>
      </w:r>
      <w:r w:rsidR="00814E3C">
        <w:t xml:space="preserve">wird </w:t>
      </w:r>
      <w:r>
        <w:t>jedes Quartal wiederhol</w:t>
      </w:r>
      <w:r w:rsidR="00814E3C">
        <w:t>t</w:t>
      </w:r>
      <w:r>
        <w:t xml:space="preserve"> und in Koopera</w:t>
      </w:r>
      <w:r>
        <w:softHyphen/>
        <w:t>tion mit dem „Handelsblatt“ veröffentlich</w:t>
      </w:r>
      <w:r w:rsidR="00814E3C">
        <w:t>t.</w:t>
      </w:r>
      <w:bookmarkEnd w:id="1"/>
      <w:bookmarkEnd w:id="2"/>
    </w:p>
    <w:p w14:paraId="4338D1FB" w14:textId="77777777" w:rsidR="00814E3C" w:rsidRDefault="00814E3C" w:rsidP="00814E3C">
      <w:pPr>
        <w:tabs>
          <w:tab w:val="left" w:pos="5784"/>
        </w:tabs>
        <w:spacing w:after="0" w:line="360" w:lineRule="auto"/>
        <w:ind w:left="11" w:right="68" w:hanging="11"/>
      </w:pPr>
    </w:p>
    <w:p w14:paraId="26541330" w14:textId="73F96F89" w:rsidR="0094512A" w:rsidRDefault="00814E3C" w:rsidP="00814E3C">
      <w:pPr>
        <w:tabs>
          <w:tab w:val="left" w:pos="5784"/>
        </w:tabs>
        <w:spacing w:after="0" w:line="240" w:lineRule="auto"/>
        <w:rPr>
          <w:rFonts w:eastAsiaTheme="minorEastAsia"/>
          <w:color w:val="000000" w:themeColor="text1"/>
          <w:szCs w:val="24"/>
        </w:rPr>
      </w:pPr>
      <w:r>
        <w:rPr>
          <w:rFonts w:eastAsiaTheme="minorEastAsia"/>
          <w:color w:val="000000" w:themeColor="text1"/>
          <w:szCs w:val="24"/>
        </w:rPr>
        <w:t xml:space="preserve"> </w:t>
      </w:r>
    </w:p>
    <w:p w14:paraId="053DA022"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63C922BB" w:rsidR="00FE3BF6" w:rsidRPr="006B72B5" w:rsidRDefault="004E61A3">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3804A1D"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E61A3">
        <w:rPr>
          <w:color w:val="000000" w:themeColor="text1"/>
          <w:sz w:val="20"/>
        </w:rPr>
        <w:t>17</w:t>
      </w:r>
      <w:r w:rsidRPr="006B72B5">
        <w:rPr>
          <w:color w:val="000000" w:themeColor="text1"/>
          <w:sz w:val="20"/>
        </w:rPr>
        <w:t xml:space="preserve"> </w:t>
      </w:r>
    </w:p>
    <w:p w14:paraId="266CB015" w14:textId="49B58214"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E61A3">
        <w:rPr>
          <w:color w:val="000000" w:themeColor="text1"/>
          <w:sz w:val="20"/>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w:t>
        </w:r>
        <w:bookmarkStart w:id="4" w:name="_GoBack"/>
        <w:bookmarkEnd w:id="4"/>
        <w:r>
          <w:rPr>
            <w:color w:val="0000FF"/>
            <w:sz w:val="20"/>
            <w:u w:val="single" w:color="0000FF"/>
          </w:rPr>
          <w:t>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18064A"/>
    <w:rsid w:val="001D548D"/>
    <w:rsid w:val="001E2B25"/>
    <w:rsid w:val="002527CB"/>
    <w:rsid w:val="002F7633"/>
    <w:rsid w:val="00386777"/>
    <w:rsid w:val="003E03AB"/>
    <w:rsid w:val="00412448"/>
    <w:rsid w:val="00424372"/>
    <w:rsid w:val="004422C4"/>
    <w:rsid w:val="00444BAD"/>
    <w:rsid w:val="00454663"/>
    <w:rsid w:val="00495EE0"/>
    <w:rsid w:val="004A316A"/>
    <w:rsid w:val="004E61A3"/>
    <w:rsid w:val="00517920"/>
    <w:rsid w:val="00555F86"/>
    <w:rsid w:val="005638E5"/>
    <w:rsid w:val="005B6B05"/>
    <w:rsid w:val="005F5107"/>
    <w:rsid w:val="00685176"/>
    <w:rsid w:val="006956A1"/>
    <w:rsid w:val="006B72B5"/>
    <w:rsid w:val="006E334B"/>
    <w:rsid w:val="00772E49"/>
    <w:rsid w:val="007C6D70"/>
    <w:rsid w:val="007D0529"/>
    <w:rsid w:val="007F1E5D"/>
    <w:rsid w:val="00802FE2"/>
    <w:rsid w:val="00810751"/>
    <w:rsid w:val="00814E3C"/>
    <w:rsid w:val="00870E71"/>
    <w:rsid w:val="008C0C03"/>
    <w:rsid w:val="0094512A"/>
    <w:rsid w:val="009511F2"/>
    <w:rsid w:val="00965A4D"/>
    <w:rsid w:val="00973D04"/>
    <w:rsid w:val="009A57C7"/>
    <w:rsid w:val="00AB6292"/>
    <w:rsid w:val="00AD20BE"/>
    <w:rsid w:val="00AF4D78"/>
    <w:rsid w:val="00B24A4A"/>
    <w:rsid w:val="00B77F03"/>
    <w:rsid w:val="00B927F0"/>
    <w:rsid w:val="00CB648E"/>
    <w:rsid w:val="00D36A51"/>
    <w:rsid w:val="00D572B2"/>
    <w:rsid w:val="00D77DF3"/>
    <w:rsid w:val="00DC4911"/>
    <w:rsid w:val="00DF67B8"/>
    <w:rsid w:val="00E86BB2"/>
    <w:rsid w:val="00EB5262"/>
    <w:rsid w:val="00ED7B51"/>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4</cp:revision>
  <cp:lastPrinted>2019-09-09T13:47:00Z</cp:lastPrinted>
  <dcterms:created xsi:type="dcterms:W3CDTF">2020-03-03T14:59:00Z</dcterms:created>
  <dcterms:modified xsi:type="dcterms:W3CDTF">2020-03-03T15:00:00Z</dcterms:modified>
</cp:coreProperties>
</file>