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95D5" w14:textId="77777777" w:rsidR="00F51F4F" w:rsidRDefault="002868FD" w:rsidP="002868FD">
      <w:pPr>
        <w:pStyle w:val="Default"/>
      </w:pPr>
      <w:r w:rsidRPr="0016419D">
        <w:rPr>
          <w:noProof/>
          <w:sz w:val="48"/>
          <w:szCs w:val="48"/>
        </w:rPr>
        <w:drawing>
          <wp:anchor distT="0" distB="0" distL="114300" distR="114300" simplePos="0" relativeHeight="251667456" behindDoc="0" locked="0" layoutInCell="1" allowOverlap="1" wp14:anchorId="176B5C1A" wp14:editId="0CB91F4D">
            <wp:simplePos x="0" y="0"/>
            <wp:positionH relativeFrom="column">
              <wp:posOffset>3112770</wp:posOffset>
            </wp:positionH>
            <wp:positionV relativeFrom="paragraph">
              <wp:posOffset>-707390</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Pr="00063699">
        <w:rPr>
          <w:noProof/>
        </w:rPr>
        <w:drawing>
          <wp:anchor distT="0" distB="0" distL="114300" distR="114300" simplePos="0" relativeHeight="251671552" behindDoc="0" locked="0" layoutInCell="1" allowOverlap="1" wp14:anchorId="34F275E2" wp14:editId="54A13FAF">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16419D" w:rsidRPr="0016419D">
        <w:rPr>
          <w:noProof/>
          <w:sz w:val="48"/>
          <w:szCs w:val="48"/>
        </w:rPr>
        <mc:AlternateContent>
          <mc:Choice Requires="wps">
            <w:drawing>
              <wp:anchor distT="0" distB="0" distL="114300" distR="114300" simplePos="0" relativeHeight="251665408" behindDoc="0" locked="1" layoutInCell="0" allowOverlap="0" wp14:anchorId="4914FB95" wp14:editId="45046942">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5500403A" w14:textId="77777777"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4FB9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14:paraId="5500403A" w14:textId="77777777"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14:paraId="5BFBE2D8" w14:textId="77777777" w:rsidR="00097F45" w:rsidRPr="00792252" w:rsidRDefault="00380294" w:rsidP="00097F45">
      <w:pPr>
        <w:pStyle w:val="Titel"/>
      </w:pPr>
      <w:r w:rsidRPr="00F728E8">
        <w:rPr>
          <w:noProof/>
        </w:rPr>
        <mc:AlternateContent>
          <mc:Choice Requires="wps">
            <w:drawing>
              <wp:anchor distT="0" distB="0" distL="114300" distR="114300" simplePos="0" relativeHeight="251657728" behindDoc="0" locked="0" layoutInCell="1" allowOverlap="1" wp14:anchorId="5546D28E" wp14:editId="190879AA">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14:paraId="5252AE69" w14:textId="77777777" w:rsidR="00792252" w:rsidRDefault="009A2A61">
                            <w:r>
                              <w:t>xx</w:t>
                            </w:r>
                            <w:r w:rsidR="00792252">
                              <w:t xml:space="preserve">. </w:t>
                            </w:r>
                            <w:r w:rsidR="00A36601">
                              <w:t>xxx</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6D28E" id="_x0000_s1027" type="#_x0000_t202" style="position:absolute;left:0;text-align:left;margin-left:365.2pt;margin-top:22.05pt;width:127.7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14:paraId="5252AE69" w14:textId="77777777" w:rsidR="00792252" w:rsidRDefault="009A2A61">
                      <w:r>
                        <w:t>xx</w:t>
                      </w:r>
                      <w:r w:rsidR="00792252">
                        <w:t xml:space="preserve">. </w:t>
                      </w:r>
                      <w:r w:rsidR="00A36601">
                        <w:t>xxx</w:t>
                      </w:r>
                      <w:r w:rsidR="00792252">
                        <w:t xml:space="preserve"> 2021</w:t>
                      </w:r>
                    </w:p>
                  </w:txbxContent>
                </v:textbox>
              </v:shape>
            </w:pict>
          </mc:Fallback>
        </mc:AlternateContent>
      </w:r>
      <w:r w:rsidR="00097F45" w:rsidRPr="005E2017">
        <w:rPr>
          <w:noProof/>
        </w:rPr>
        <mc:AlternateContent>
          <mc:Choice Requires="wps">
            <w:drawing>
              <wp:anchor distT="0" distB="0" distL="114300" distR="114300" simplePos="0" relativeHeight="251658752" behindDoc="0" locked="0" layoutInCell="1" allowOverlap="1" wp14:anchorId="75302DB2" wp14:editId="5455F5AE">
                <wp:simplePos x="0" y="0"/>
                <wp:positionH relativeFrom="column">
                  <wp:posOffset>4638040</wp:posOffset>
                </wp:positionH>
                <wp:positionV relativeFrom="paragraph">
                  <wp:posOffset>280035</wp:posOffset>
                </wp:positionV>
                <wp:extent cx="1622425" cy="33120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14:paraId="30C8C318" w14:textId="13CB19C3" w:rsidR="00097F45" w:rsidRDefault="00C8305F" w:rsidP="00097F45">
                            <w:r>
                              <w:t>22</w:t>
                            </w:r>
                            <w:r w:rsidR="00097F45">
                              <w:t>. 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02DB2" id="_x0000_s1028" type="#_x0000_t202" style="position:absolute;left:0;text-align:left;margin-left:365.2pt;margin-top:22.05pt;width:127.75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kLIQIAACMEAAAOAAAAZHJzL2Uyb0RvYy54bWysU9tu2zAMfR+wfxD0vjhxk6414hRdugwD&#10;ugvQ7gMYSY6FSaInKbG7ry8lp1m2vQ3zgyCa5OHhIbW8GaxhB+WDRlfz2WTKmXICpXa7mn973Ly5&#10;4ixEcBIMOlXzJxX4zer1q2XfVarEFo1UnhGIC1Xf1byNsauKIohWWQgT7JQjZ4PeQiTT7wrpoSd0&#10;a4pyOr0sevSy8yhUCPT3bnTyVcZvGiXil6YJKjJTc+IW8+nzuU1nsVpCtfPQtVocacA/sLCgHRU9&#10;Qd1BBLb3+i8oq4XHgE2cCLQFNo0WKvdA3cymf3Tz0EKnci8kTuhOMoX/Bys+H756piXNjuRxYGlG&#10;j2qIjTKSlUmevgsVRT10FBeHdzhQaG41dPcovgfmcN2C26lb77FvFUiiN0uZxVnqiBMSyLb/hJLK&#10;wD5iBhoab5N2pAYjdOLxdBoNUWEilbwsy3m54EyQ7+JiRrPPJaB6ye58iB8UWpYuNfc0+owOh/sQ&#10;ExuoXkJSsYBGy402Jht+t10bzw5Aa7LJ3xH9tzDjWF/z6wXxSFkOU37eIKsjrbHRtuZX0/SldKiS&#10;Gu+dzPcI2ox3YmLcUZ6kyKhNHLZDHsRJ9S3KJ9LL47i19Mro0qL/yVlPG1vz8GMPXnFmPjrS/Ho2&#10;n6cVz8Z88bYkw597tucecIKgah45G6/rmJ/F2NgtzabRWbY0xJHJkTJtYlbz+GrSqp/bOerX2149&#10;Aw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HwguQshAgAAIwQAAA4AAAAAAAAAAAAAAAAALgIAAGRycy9lMm9Eb2MueG1s&#10;UEsBAi0AFAAGAAgAAAAhAOlVnAjeAAAACQEAAA8AAAAAAAAAAAAAAAAAewQAAGRycy9kb3ducmV2&#10;LnhtbFBLBQYAAAAABAAEAPMAAACGBQAAAAA=&#10;" stroked="f">
                <v:textbox>
                  <w:txbxContent>
                    <w:p w14:paraId="30C8C318" w14:textId="13CB19C3" w:rsidR="00097F45" w:rsidRDefault="00C8305F" w:rsidP="00097F45">
                      <w:r>
                        <w:t>22</w:t>
                      </w:r>
                      <w:r w:rsidR="00097F45">
                        <w:t>. November 2021</w:t>
                      </w:r>
                    </w:p>
                  </w:txbxContent>
                </v:textbox>
              </v:shape>
            </w:pict>
          </mc:Fallback>
        </mc:AlternateContent>
      </w:r>
      <w:r w:rsidR="00097F45">
        <w:t xml:space="preserve">Wie die Ostseeinsel Ruden </w:t>
      </w:r>
      <w:r w:rsidR="00F516E9">
        <w:br/>
      </w:r>
      <w:r w:rsidR="00097F45">
        <w:t>autark werden kann</w:t>
      </w:r>
    </w:p>
    <w:p w14:paraId="693A69D5" w14:textId="75C2E6D3" w:rsidR="00097F45" w:rsidRPr="00B57D7E" w:rsidRDefault="00097F45" w:rsidP="00097F45">
      <w:pPr>
        <w:pStyle w:val="2bold"/>
        <w:rPr>
          <w:rStyle w:val="TitelZchn"/>
          <w:rFonts w:cs="Times New Roman"/>
          <w:b/>
          <w:bCs w:val="0"/>
          <w:kern w:val="0"/>
          <w:sz w:val="24"/>
          <w:szCs w:val="24"/>
        </w:rPr>
      </w:pPr>
      <w:r w:rsidRPr="00B57D7E">
        <w:rPr>
          <w:sz w:val="24"/>
          <w:szCs w:val="24"/>
        </w:rPr>
        <w:t xml:space="preserve">DBU fördert Potenzialanalyse </w:t>
      </w:r>
      <w:r w:rsidR="00836057" w:rsidRPr="00B57D7E">
        <w:rPr>
          <w:sz w:val="24"/>
          <w:szCs w:val="24"/>
        </w:rPr>
        <w:t>zu Strom, Wasser und Abwasser</w:t>
      </w:r>
    </w:p>
    <w:p w14:paraId="00FB09C4" w14:textId="77777777" w:rsidR="004910F4" w:rsidRDefault="004910F4" w:rsidP="004910F4">
      <w:pPr>
        <w:pStyle w:val="Default"/>
      </w:pPr>
    </w:p>
    <w:p w14:paraId="39B26192" w14:textId="1343B187" w:rsidR="00097F45" w:rsidRDefault="00097F45" w:rsidP="00350E1D">
      <w:pPr>
        <w:pStyle w:val="Textbold"/>
        <w:spacing w:after="200"/>
      </w:pPr>
      <w:r>
        <w:t xml:space="preserve">Peenemünde/Berlin/Stralsund. </w:t>
      </w:r>
      <w:r w:rsidR="00F516E9">
        <w:t xml:space="preserve">Die kleine Ostseeinsel Ruden an der Spitze der </w:t>
      </w:r>
      <w:r w:rsidR="00E43D54">
        <w:t>DBU-</w:t>
      </w:r>
      <w:r w:rsidR="00F516E9">
        <w:t xml:space="preserve">Naturerbefläche Peenemünde der </w:t>
      </w:r>
      <w:r w:rsidR="00E43D54">
        <w:t xml:space="preserve">Tochtergesellschaft der </w:t>
      </w:r>
      <w:r w:rsidR="00F516E9">
        <w:t>Deutschen Bundesstiftung Umwelt (DBU)</w:t>
      </w:r>
      <w:r w:rsidR="00E43D54">
        <w:t>, dem DBU Naturerbe,</w:t>
      </w:r>
      <w:r w:rsidR="00F516E9">
        <w:t xml:space="preserve"> dürfte zu den am wenigsten besiedelten Regionen bundesweit gehören: Kegelrobben, Wasservögel und gerade einmal zwei Menschen </w:t>
      </w:r>
      <w:r w:rsidR="00510E6D">
        <w:t>sind dort anzutreffen. Ein DBU-Projekt untersucht nun, mit welchen umweltfreundlichen Technologien die Insel bei Strom, Wasser und Abwasser autark werden könnte. Denn auch andere dünn besiedelte Inseln oder ländliche Gebiete sind oft ohne entsprechende Ver- und Entsorgung. Die Potenzialanalyse der Technischen Universität (TU) Berlin wird seitens der DBU fachlich und finanziell mit rund 55.000 Euro gefördert.</w:t>
      </w:r>
    </w:p>
    <w:p w14:paraId="7AB77F85" w14:textId="77777777" w:rsidR="00097F45" w:rsidRDefault="005D2F73" w:rsidP="00350E1D">
      <w:pPr>
        <w:pStyle w:val="Textbold"/>
        <w:spacing w:after="200"/>
        <w:rPr>
          <w:b w:val="0"/>
          <w:i/>
        </w:rPr>
      </w:pPr>
      <w:r>
        <w:rPr>
          <w:b w:val="0"/>
          <w:i/>
        </w:rPr>
        <w:t xml:space="preserve">Umweltfreundliche </w:t>
      </w:r>
      <w:r w:rsidR="00097F45" w:rsidRPr="00541F78">
        <w:rPr>
          <w:b w:val="0"/>
          <w:i/>
        </w:rPr>
        <w:t>Technologien mit Vogel- und Denkmalschutz in Einklang bringen</w:t>
      </w:r>
    </w:p>
    <w:p w14:paraId="6CA408F9" w14:textId="72756996" w:rsidR="00097F45" w:rsidRDefault="00097F45" w:rsidP="00350E1D">
      <w:pPr>
        <w:pStyle w:val="Textbold"/>
        <w:spacing w:after="200"/>
        <w:rPr>
          <w:b w:val="0"/>
        </w:rPr>
      </w:pPr>
      <w:r>
        <w:rPr>
          <w:b w:val="0"/>
        </w:rPr>
        <w:t>„Was Strom, Wasser und Abwasser angeht, stellt die Situation auf der Insel besondere Anforderungen“, erklärt Diplom-Ingenieur Stefan Rettig</w:t>
      </w:r>
      <w:r w:rsidR="005D2F73">
        <w:rPr>
          <w:b w:val="0"/>
        </w:rPr>
        <w:t xml:space="preserve"> vom</w:t>
      </w:r>
      <w:r>
        <w:rPr>
          <w:b w:val="0"/>
        </w:rPr>
        <w:t xml:space="preserve"> </w:t>
      </w:r>
      <w:r w:rsidRPr="00BF2184">
        <w:rPr>
          <w:b w:val="0"/>
        </w:rPr>
        <w:t>Institut für Bauingenieurwesen</w:t>
      </w:r>
      <w:r w:rsidR="005D2F73">
        <w:rPr>
          <w:b w:val="0"/>
        </w:rPr>
        <w:t xml:space="preserve"> der TU Berlin</w:t>
      </w:r>
      <w:r>
        <w:rPr>
          <w:b w:val="0"/>
        </w:rPr>
        <w:t>. „Wir werden in der Potenzialanalyse untersuchen, wie der Ruden mit umweltfreundlichen Technologien autark werden kann.</w:t>
      </w:r>
      <w:r w:rsidR="005D2F73">
        <w:rPr>
          <w:b w:val="0"/>
        </w:rPr>
        <w:t>“</w:t>
      </w:r>
      <w:r>
        <w:rPr>
          <w:b w:val="0"/>
        </w:rPr>
        <w:t xml:space="preserve"> Diese müss</w:t>
      </w:r>
      <w:r w:rsidR="005D2F73">
        <w:rPr>
          <w:b w:val="0"/>
        </w:rPr>
        <w:t>t</w:t>
      </w:r>
      <w:r>
        <w:rPr>
          <w:b w:val="0"/>
        </w:rPr>
        <w:t xml:space="preserve">en außerdem </w:t>
      </w:r>
      <w:r w:rsidRPr="004A20B1">
        <w:rPr>
          <w:b w:val="0"/>
        </w:rPr>
        <w:t>technisch handhabbar</w:t>
      </w:r>
      <w:r>
        <w:rPr>
          <w:b w:val="0"/>
        </w:rPr>
        <w:t>, nicht zu wartungsintensiv sowie</w:t>
      </w:r>
      <w:r w:rsidRPr="004A20B1">
        <w:rPr>
          <w:b w:val="0"/>
        </w:rPr>
        <w:t xml:space="preserve"> bezahlbar </w:t>
      </w:r>
      <w:r>
        <w:rPr>
          <w:b w:val="0"/>
        </w:rPr>
        <w:t xml:space="preserve">sein </w:t>
      </w:r>
      <w:r w:rsidRPr="004A20B1">
        <w:rPr>
          <w:b w:val="0"/>
        </w:rPr>
        <w:t xml:space="preserve">und </w:t>
      </w:r>
      <w:r>
        <w:rPr>
          <w:b w:val="0"/>
        </w:rPr>
        <w:t>sich mit dem</w:t>
      </w:r>
      <w:r w:rsidRPr="004A20B1">
        <w:rPr>
          <w:b w:val="0"/>
        </w:rPr>
        <w:t xml:space="preserve"> Vogel-</w:t>
      </w:r>
      <w:r w:rsidR="00AA1E1F">
        <w:rPr>
          <w:b w:val="0"/>
        </w:rPr>
        <w:t>, Natur-</w:t>
      </w:r>
      <w:r w:rsidRPr="004A20B1">
        <w:rPr>
          <w:b w:val="0"/>
        </w:rPr>
        <w:t xml:space="preserve"> und Denkmalschutz</w:t>
      </w:r>
      <w:r>
        <w:rPr>
          <w:b w:val="0"/>
        </w:rPr>
        <w:t xml:space="preserve"> vereinbaren lassen</w:t>
      </w:r>
      <w:r w:rsidR="005D2F73">
        <w:rPr>
          <w:b w:val="0"/>
        </w:rPr>
        <w:t>.</w:t>
      </w:r>
      <w:r w:rsidR="008355D2">
        <w:rPr>
          <w:b w:val="0"/>
        </w:rPr>
        <w:t xml:space="preserve"> </w:t>
      </w:r>
      <w:r w:rsidR="00350E1D">
        <w:rPr>
          <w:b w:val="0"/>
        </w:rPr>
        <w:t xml:space="preserve">Denn der Ruden ist als Teil des Nationalen Naturerbes dem Naturschutz gewidmet und ein wichtiges </w:t>
      </w:r>
      <w:r w:rsidR="00350E1D" w:rsidRPr="00A970DB">
        <w:rPr>
          <w:b w:val="0"/>
        </w:rPr>
        <w:t xml:space="preserve">Brut-, Rast- und Überwinterungsgebiet für </w:t>
      </w:r>
      <w:r w:rsidR="00350E1D">
        <w:rPr>
          <w:b w:val="0"/>
        </w:rPr>
        <w:t>zahlreiche</w:t>
      </w:r>
      <w:r w:rsidR="00350E1D" w:rsidRPr="00A970DB">
        <w:rPr>
          <w:b w:val="0"/>
        </w:rPr>
        <w:t xml:space="preserve"> Wasservögel</w:t>
      </w:r>
      <w:r w:rsidR="00350E1D">
        <w:rPr>
          <w:b w:val="0"/>
        </w:rPr>
        <w:t xml:space="preserve">. Zudem finden sich auf der Ostseeinsel denkmalgeschützte Gebäude. </w:t>
      </w:r>
      <w:r w:rsidR="00505BFD">
        <w:rPr>
          <w:b w:val="0"/>
        </w:rPr>
        <w:t xml:space="preserve">Ziel </w:t>
      </w:r>
      <w:r w:rsidR="00350E1D">
        <w:rPr>
          <w:b w:val="0"/>
        </w:rPr>
        <w:t xml:space="preserve">des Projektes </w:t>
      </w:r>
      <w:r w:rsidR="00505BFD">
        <w:rPr>
          <w:b w:val="0"/>
        </w:rPr>
        <w:t>ist es, neue Technologien miteinander zu vergleichen und auf dieser Grundlage</w:t>
      </w:r>
      <w:r>
        <w:rPr>
          <w:b w:val="0"/>
        </w:rPr>
        <w:t xml:space="preserve"> Empfehlungen </w:t>
      </w:r>
      <w:r w:rsidR="00505BFD">
        <w:rPr>
          <w:b w:val="0"/>
        </w:rPr>
        <w:t xml:space="preserve">zu erarbeiten. </w:t>
      </w:r>
      <w:r w:rsidR="00E43D54">
        <w:rPr>
          <w:b w:val="0"/>
        </w:rPr>
        <w:t xml:space="preserve">Diese lassen sich </w:t>
      </w:r>
      <w:r w:rsidR="005D2F73">
        <w:rPr>
          <w:b w:val="0"/>
        </w:rPr>
        <w:t>idealerweise</w:t>
      </w:r>
      <w:r w:rsidR="00A279E3">
        <w:rPr>
          <w:b w:val="0"/>
        </w:rPr>
        <w:t xml:space="preserve"> </w:t>
      </w:r>
      <w:r>
        <w:rPr>
          <w:b w:val="0"/>
        </w:rPr>
        <w:t>auf andere Inseln oder den ländlichen Raum</w:t>
      </w:r>
      <w:r w:rsidR="005D2F73">
        <w:rPr>
          <w:b w:val="0"/>
        </w:rPr>
        <w:t xml:space="preserve"> </w:t>
      </w:r>
      <w:r>
        <w:rPr>
          <w:b w:val="0"/>
        </w:rPr>
        <w:t>übertragen – überall dort</w:t>
      </w:r>
      <w:r w:rsidR="005D2F73">
        <w:rPr>
          <w:b w:val="0"/>
        </w:rPr>
        <w:t xml:space="preserve"> also</w:t>
      </w:r>
      <w:r>
        <w:rPr>
          <w:b w:val="0"/>
        </w:rPr>
        <w:t xml:space="preserve">, wo die Wohnsituation </w:t>
      </w:r>
      <w:r w:rsidR="005D2F73">
        <w:rPr>
          <w:b w:val="0"/>
        </w:rPr>
        <w:t xml:space="preserve">in ähnlicher Weise </w:t>
      </w:r>
      <w:r>
        <w:rPr>
          <w:b w:val="0"/>
        </w:rPr>
        <w:t>kleine Ver- und Entsorgungseinheiten fordert.</w:t>
      </w:r>
    </w:p>
    <w:p w14:paraId="6BF93BCE" w14:textId="3A04B474" w:rsidR="00097F45" w:rsidRPr="00141CD1" w:rsidRDefault="0080290A" w:rsidP="00350E1D">
      <w:pPr>
        <w:pStyle w:val="Textbold"/>
        <w:spacing w:after="200"/>
        <w:rPr>
          <w:b w:val="0"/>
          <w:i/>
        </w:rPr>
      </w:pPr>
      <w:bookmarkStart w:id="0" w:name="_Hlk87949372"/>
      <w:r w:rsidRPr="00350E1D">
        <w:rPr>
          <w:b w:val="0"/>
          <w:i/>
        </w:rPr>
        <w:t xml:space="preserve">Uni-Team nutzt das </w:t>
      </w:r>
      <w:r w:rsidR="00D3770F" w:rsidRPr="00350E1D">
        <w:rPr>
          <w:b w:val="0"/>
          <w:i/>
        </w:rPr>
        <w:t>Simulationsprogramm aus vorherigen DBU-Projekten</w:t>
      </w:r>
    </w:p>
    <w:p w14:paraId="537837B5" w14:textId="561922B8" w:rsidR="00097F45" w:rsidRPr="00BF2184" w:rsidRDefault="00097F45" w:rsidP="00350E1D">
      <w:pPr>
        <w:pStyle w:val="Textbold"/>
        <w:spacing w:after="200"/>
        <w:rPr>
          <w:b w:val="0"/>
        </w:rPr>
      </w:pPr>
      <w:r w:rsidRPr="00141CD1">
        <w:rPr>
          <w:b w:val="0"/>
        </w:rPr>
        <w:t>Mit dem Fachgebiet Siedlungswasserwirtschaft</w:t>
      </w:r>
      <w:r w:rsidR="005D2F73">
        <w:rPr>
          <w:b w:val="0"/>
        </w:rPr>
        <w:t xml:space="preserve"> widmet sich </w:t>
      </w:r>
      <w:r>
        <w:rPr>
          <w:b w:val="0"/>
        </w:rPr>
        <w:t>die TU Berlin</w:t>
      </w:r>
      <w:r w:rsidR="005D2F73">
        <w:rPr>
          <w:b w:val="0"/>
        </w:rPr>
        <w:t xml:space="preserve"> der Ver- und Entsorgung von Wasser</w:t>
      </w:r>
      <w:r>
        <w:rPr>
          <w:b w:val="0"/>
        </w:rPr>
        <w:t xml:space="preserve">. „Dafür werden wir </w:t>
      </w:r>
      <w:r w:rsidR="00A279E3">
        <w:rPr>
          <w:b w:val="0"/>
        </w:rPr>
        <w:t>z</w:t>
      </w:r>
      <w:r>
        <w:rPr>
          <w:b w:val="0"/>
        </w:rPr>
        <w:t xml:space="preserve">uerst </w:t>
      </w:r>
      <w:r w:rsidR="00665C4F">
        <w:rPr>
          <w:b w:val="0"/>
        </w:rPr>
        <w:t>schauen, ob und wie wir die v</w:t>
      </w:r>
      <w:r>
        <w:rPr>
          <w:b w:val="0"/>
        </w:rPr>
        <w:t xml:space="preserve">orhandene Infrastruktur </w:t>
      </w:r>
      <w:r>
        <w:rPr>
          <w:b w:val="0"/>
        </w:rPr>
        <w:lastRenderedPageBreak/>
        <w:t>mitnutzen</w:t>
      </w:r>
      <w:r w:rsidR="005D2F73">
        <w:rPr>
          <w:b w:val="0"/>
        </w:rPr>
        <w:t xml:space="preserve"> können“, so Rettig.</w:t>
      </w:r>
      <w:r w:rsidR="0080290A">
        <w:rPr>
          <w:b w:val="0"/>
        </w:rPr>
        <w:t xml:space="preserve"> Er hat sich</w:t>
      </w:r>
      <w:r>
        <w:rPr>
          <w:b w:val="0"/>
        </w:rPr>
        <w:t xml:space="preserve"> </w:t>
      </w:r>
      <w:r w:rsidR="0080290A">
        <w:rPr>
          <w:b w:val="0"/>
        </w:rPr>
        <w:t xml:space="preserve">deshalb </w:t>
      </w:r>
      <w:r>
        <w:rPr>
          <w:b w:val="0"/>
        </w:rPr>
        <w:t xml:space="preserve">gemeinsam mit </w:t>
      </w:r>
      <w:r w:rsidR="00E7306A">
        <w:rPr>
          <w:b w:val="0"/>
        </w:rPr>
        <w:t xml:space="preserve">Prof. Dr.-Ing. Matthias </w:t>
      </w:r>
      <w:proofErr w:type="spellStart"/>
      <w:r w:rsidR="00E7306A">
        <w:rPr>
          <w:b w:val="0"/>
        </w:rPr>
        <w:t>Barjenbruch</w:t>
      </w:r>
      <w:proofErr w:type="spellEnd"/>
      <w:r w:rsidR="0040417C">
        <w:rPr>
          <w:b w:val="0"/>
        </w:rPr>
        <w:t>,</w:t>
      </w:r>
      <w:r w:rsidR="00E7306A">
        <w:rPr>
          <w:b w:val="0"/>
        </w:rPr>
        <w:t xml:space="preserve"> Luisa Otto, wissenschaftliche Mitarbeiterin am Fachgebiet Siedlungswasserwirtschaft</w:t>
      </w:r>
      <w:r w:rsidR="00D3770F">
        <w:rPr>
          <w:b w:val="0"/>
        </w:rPr>
        <w:t>,</w:t>
      </w:r>
      <w:r>
        <w:rPr>
          <w:b w:val="0"/>
        </w:rPr>
        <w:t xml:space="preserve"> </w:t>
      </w:r>
      <w:r w:rsidR="0040417C">
        <w:rPr>
          <w:b w:val="0"/>
        </w:rPr>
        <w:t>und</w:t>
      </w:r>
      <w:r>
        <w:rPr>
          <w:b w:val="0"/>
        </w:rPr>
        <w:t xml:space="preserve"> Studierenden, die an dem Projekt forschen werden</w:t>
      </w:r>
      <w:r w:rsidR="0080290A">
        <w:rPr>
          <w:b w:val="0"/>
        </w:rPr>
        <w:t xml:space="preserve">, bereits </w:t>
      </w:r>
      <w:r w:rsidR="00A74B6B">
        <w:rPr>
          <w:b w:val="0"/>
        </w:rPr>
        <w:t>die Situation vor Ort angeschaut</w:t>
      </w:r>
      <w:r>
        <w:rPr>
          <w:b w:val="0"/>
        </w:rPr>
        <w:t xml:space="preserve">. </w:t>
      </w:r>
      <w:r w:rsidRPr="00141CD1">
        <w:rPr>
          <w:b w:val="0"/>
        </w:rPr>
        <w:t>Auf dem Ruden gibt es kein Trinkwasser aus dem Hahn und keine Möglichkeit</w:t>
      </w:r>
      <w:r w:rsidR="0080290A">
        <w:rPr>
          <w:b w:val="0"/>
        </w:rPr>
        <w:t>,</w:t>
      </w:r>
      <w:r w:rsidRPr="00141CD1">
        <w:rPr>
          <w:b w:val="0"/>
        </w:rPr>
        <w:t xml:space="preserve"> an Grundwasser zu</w:t>
      </w:r>
      <w:r w:rsidR="0080290A">
        <w:rPr>
          <w:b w:val="0"/>
        </w:rPr>
        <w:t xml:space="preserve"> gelangen</w:t>
      </w:r>
      <w:r w:rsidR="0080290A" w:rsidRPr="00141CD1">
        <w:rPr>
          <w:b w:val="0"/>
        </w:rPr>
        <w:t xml:space="preserve"> </w:t>
      </w:r>
      <w:r w:rsidRPr="00141CD1">
        <w:rPr>
          <w:b w:val="0"/>
        </w:rPr>
        <w:t>– also an Süßwasser</w:t>
      </w:r>
      <w:r w:rsidR="00DA3FDF">
        <w:rPr>
          <w:b w:val="0"/>
        </w:rPr>
        <w:t>. Daher d</w:t>
      </w:r>
      <w:r w:rsidR="00AA1E1F">
        <w:rPr>
          <w:b w:val="0"/>
        </w:rPr>
        <w:t>enkbare Optionen laut Rettig: „</w:t>
      </w:r>
      <w:r w:rsidRPr="00141CD1">
        <w:rPr>
          <w:b w:val="0"/>
        </w:rPr>
        <w:t>Ostseewasser entsalzen</w:t>
      </w:r>
      <w:r w:rsidR="00AA1E1F">
        <w:rPr>
          <w:b w:val="0"/>
        </w:rPr>
        <w:t xml:space="preserve"> und </w:t>
      </w:r>
      <w:r w:rsidRPr="00141CD1">
        <w:rPr>
          <w:b w:val="0"/>
        </w:rPr>
        <w:t xml:space="preserve">Regenwasser </w:t>
      </w:r>
      <w:r w:rsidR="00AA1E1F">
        <w:rPr>
          <w:b w:val="0"/>
        </w:rPr>
        <w:t>oder</w:t>
      </w:r>
      <w:r w:rsidRPr="00141CD1">
        <w:rPr>
          <w:b w:val="0"/>
        </w:rPr>
        <w:t xml:space="preserve"> </w:t>
      </w:r>
      <w:r>
        <w:rPr>
          <w:b w:val="0"/>
        </w:rPr>
        <w:t>Grauwasser – beim Duschen oder Händewaschen anfallendes Abwasser –</w:t>
      </w:r>
      <w:r w:rsidR="00AA1E1F">
        <w:rPr>
          <w:b w:val="0"/>
        </w:rPr>
        <w:t xml:space="preserve"> </w:t>
      </w:r>
      <w:r w:rsidRPr="00141CD1">
        <w:rPr>
          <w:b w:val="0"/>
        </w:rPr>
        <w:t xml:space="preserve">mit umweltfreundlichen Technologien </w:t>
      </w:r>
      <w:r w:rsidR="00AA1E1F">
        <w:rPr>
          <w:b w:val="0"/>
        </w:rPr>
        <w:t>aufbereiten</w:t>
      </w:r>
      <w:r w:rsidRPr="00141CD1">
        <w:rPr>
          <w:b w:val="0"/>
        </w:rPr>
        <w:t>.</w:t>
      </w:r>
      <w:r w:rsidR="00AA1E1F">
        <w:rPr>
          <w:b w:val="0"/>
        </w:rPr>
        <w:t>“</w:t>
      </w:r>
      <w:r w:rsidR="0080290A">
        <w:rPr>
          <w:b w:val="0"/>
        </w:rPr>
        <w:t xml:space="preserve"> Um herauszufinden, welche Methoden sich am besten für die Ostseeinsel eignen, nutzt das TU-Team </w:t>
      </w:r>
      <w:r w:rsidR="00E7306A">
        <w:rPr>
          <w:b w:val="0"/>
        </w:rPr>
        <w:t xml:space="preserve">den Simulator </w:t>
      </w:r>
      <w:r w:rsidR="00E7306A" w:rsidRPr="0004435E">
        <w:rPr>
          <w:b w:val="0"/>
          <w:i/>
        </w:rPr>
        <w:t>SAmpSONS2</w:t>
      </w:r>
      <w:r w:rsidR="00E073F2" w:rsidRPr="00350E1D">
        <w:rPr>
          <w:b w:val="0"/>
        </w:rPr>
        <w:t>, der in vorherigen DBU-Projekten entwickelt wurde</w:t>
      </w:r>
      <w:r w:rsidR="002707AF">
        <w:rPr>
          <w:b w:val="0"/>
          <w:i/>
        </w:rPr>
        <w:t>.</w:t>
      </w:r>
      <w:r w:rsidRPr="00141CD1">
        <w:rPr>
          <w:b w:val="0"/>
        </w:rPr>
        <w:t xml:space="preserve"> </w:t>
      </w:r>
      <w:r w:rsidR="00665C4F">
        <w:rPr>
          <w:b w:val="0"/>
        </w:rPr>
        <w:t>A</w:t>
      </w:r>
      <w:r w:rsidRPr="00141CD1">
        <w:rPr>
          <w:b w:val="0"/>
        </w:rPr>
        <w:t xml:space="preserve">nhand von Daten wie der Abwassermenge und dem Nährstoffgehalt des Wassers </w:t>
      </w:r>
      <w:r w:rsidR="00665C4F">
        <w:rPr>
          <w:b w:val="0"/>
        </w:rPr>
        <w:t xml:space="preserve">können die Forschenden </w:t>
      </w:r>
      <w:r w:rsidRPr="00141CD1">
        <w:rPr>
          <w:b w:val="0"/>
        </w:rPr>
        <w:t xml:space="preserve">ausrechnen, ob die jeweilige Technologie den Anforderungen </w:t>
      </w:r>
      <w:r>
        <w:rPr>
          <w:b w:val="0"/>
        </w:rPr>
        <w:t xml:space="preserve">der Insel </w:t>
      </w:r>
      <w:r w:rsidR="001D6551">
        <w:rPr>
          <w:b w:val="0"/>
        </w:rPr>
        <w:t>entspricht</w:t>
      </w:r>
      <w:r w:rsidRPr="00141CD1">
        <w:rPr>
          <w:b w:val="0"/>
        </w:rPr>
        <w:t>.</w:t>
      </w:r>
    </w:p>
    <w:p w14:paraId="45FE0DEB" w14:textId="77777777" w:rsidR="00097F45" w:rsidRDefault="00097F45" w:rsidP="00350E1D">
      <w:pPr>
        <w:pStyle w:val="KeinLeerraum"/>
        <w:spacing w:after="200"/>
        <w:rPr>
          <w:i w:val="0"/>
        </w:rPr>
      </w:pPr>
      <w:r>
        <w:t>Vom Dieselgenerator zu erneuerbaren Energien</w:t>
      </w:r>
    </w:p>
    <w:p w14:paraId="3E68D12E" w14:textId="1352811D" w:rsidR="00097F45" w:rsidRDefault="00097F45" w:rsidP="00350E1D">
      <w:pPr>
        <w:pStyle w:val="KeinLeerraum"/>
        <w:spacing w:after="200"/>
        <w:rPr>
          <w:i w:val="0"/>
        </w:rPr>
      </w:pPr>
      <w:r w:rsidRPr="003736D8">
        <w:rPr>
          <w:i w:val="0"/>
        </w:rPr>
        <w:t xml:space="preserve">„Die Hochschule Stralsund </w:t>
      </w:r>
      <w:r w:rsidR="00D3770F">
        <w:rPr>
          <w:i w:val="0"/>
        </w:rPr>
        <w:t>analysiert</w:t>
      </w:r>
      <w:r w:rsidR="00D3770F" w:rsidRPr="003736D8">
        <w:rPr>
          <w:i w:val="0"/>
        </w:rPr>
        <w:t xml:space="preserve"> </w:t>
      </w:r>
      <w:r w:rsidRPr="003736D8">
        <w:rPr>
          <w:i w:val="0"/>
        </w:rPr>
        <w:t>als Kooperationspartner</w:t>
      </w:r>
      <w:r w:rsidR="0080290A">
        <w:rPr>
          <w:i w:val="0"/>
        </w:rPr>
        <w:t xml:space="preserve"> die</w:t>
      </w:r>
      <w:r w:rsidRPr="003736D8">
        <w:rPr>
          <w:i w:val="0"/>
        </w:rPr>
        <w:t xml:space="preserve"> </w:t>
      </w:r>
      <w:r w:rsidR="00D3770F">
        <w:rPr>
          <w:i w:val="0"/>
        </w:rPr>
        <w:t xml:space="preserve">Möglichkeiten zur </w:t>
      </w:r>
      <w:r w:rsidRPr="003736D8">
        <w:rPr>
          <w:i w:val="0"/>
        </w:rPr>
        <w:t>Energieversorgung</w:t>
      </w:r>
      <w:r w:rsidR="00D3770F">
        <w:rPr>
          <w:i w:val="0"/>
        </w:rPr>
        <w:t xml:space="preserve"> der Insel</w:t>
      </w:r>
      <w:r w:rsidRPr="003736D8">
        <w:rPr>
          <w:i w:val="0"/>
        </w:rPr>
        <w:t>“, sagt</w:t>
      </w:r>
      <w:r>
        <w:t xml:space="preserve"> </w:t>
      </w:r>
      <w:r>
        <w:rPr>
          <w:i w:val="0"/>
        </w:rPr>
        <w:t xml:space="preserve">Franz-Peter Heidenreich, </w:t>
      </w:r>
      <w:r w:rsidRPr="000F4025">
        <w:rPr>
          <w:i w:val="0"/>
        </w:rPr>
        <w:t>DBU-Referatsleiter für Kreislaufführung und Bautechnik</w:t>
      </w:r>
      <w:r>
        <w:rPr>
          <w:i w:val="0"/>
        </w:rPr>
        <w:t>. „</w:t>
      </w:r>
      <w:r w:rsidRPr="003736D8">
        <w:rPr>
          <w:i w:val="0"/>
        </w:rPr>
        <w:t>Derzeit gibt es einen Dieselgenerator</w:t>
      </w:r>
      <w:r>
        <w:rPr>
          <w:i w:val="0"/>
        </w:rPr>
        <w:t>,</w:t>
      </w:r>
      <w:r w:rsidRPr="003736D8">
        <w:rPr>
          <w:i w:val="0"/>
        </w:rPr>
        <w:t xml:space="preserve"> um Strom zu produzieren.</w:t>
      </w:r>
      <w:r>
        <w:rPr>
          <w:i w:val="0"/>
        </w:rPr>
        <w:t xml:space="preserve">“ </w:t>
      </w:r>
      <w:r w:rsidR="001D6551">
        <w:rPr>
          <w:i w:val="0"/>
        </w:rPr>
        <w:t>Die Forschenden gehen die Potenzialanalyse nach Heidenreichs Worten „e</w:t>
      </w:r>
      <w:r w:rsidR="001D6551" w:rsidRPr="003736D8">
        <w:rPr>
          <w:i w:val="0"/>
        </w:rPr>
        <w:t>rgebnis- und technologieoffen</w:t>
      </w:r>
      <w:r w:rsidR="001D6551">
        <w:rPr>
          <w:i w:val="0"/>
        </w:rPr>
        <w:t xml:space="preserve"> an</w:t>
      </w:r>
      <w:r w:rsidR="00DA3FDF">
        <w:rPr>
          <w:i w:val="0"/>
        </w:rPr>
        <w:t>“.</w:t>
      </w:r>
      <w:r w:rsidR="001D6551">
        <w:rPr>
          <w:i w:val="0"/>
        </w:rPr>
        <w:t xml:space="preserve"> </w:t>
      </w:r>
      <w:r w:rsidR="00DA3FDF">
        <w:rPr>
          <w:i w:val="0"/>
        </w:rPr>
        <w:t xml:space="preserve">Doch die Richtung steht fest: Es wird eine Kombination aus Wind- und Solarenergie </w:t>
      </w:r>
      <w:r w:rsidR="00EE7EAF">
        <w:rPr>
          <w:i w:val="0"/>
        </w:rPr>
        <w:t>untersucht</w:t>
      </w:r>
      <w:r w:rsidR="00DA3FDF">
        <w:rPr>
          <w:i w:val="0"/>
        </w:rPr>
        <w:t>. Bei allen Untersuchungen</w:t>
      </w:r>
      <w:r w:rsidR="0080290A">
        <w:rPr>
          <w:i w:val="0"/>
        </w:rPr>
        <w:t xml:space="preserve"> werden überdies</w:t>
      </w:r>
      <w:r w:rsidR="00A279E3">
        <w:rPr>
          <w:i w:val="0"/>
        </w:rPr>
        <w:t xml:space="preserve"> </w:t>
      </w:r>
      <w:r w:rsidRPr="004919A5">
        <w:rPr>
          <w:i w:val="0"/>
        </w:rPr>
        <w:t>Erkenntnisse aus vorherigen DBU-Projekten</w:t>
      </w:r>
      <w:r>
        <w:rPr>
          <w:i w:val="0"/>
        </w:rPr>
        <w:t xml:space="preserve"> wie etwa zur u</w:t>
      </w:r>
      <w:r w:rsidRPr="004919A5">
        <w:rPr>
          <w:i w:val="0"/>
        </w:rPr>
        <w:t>mweltgerechte</w:t>
      </w:r>
      <w:r>
        <w:rPr>
          <w:i w:val="0"/>
        </w:rPr>
        <w:t>n</w:t>
      </w:r>
      <w:r w:rsidRPr="004919A5">
        <w:rPr>
          <w:i w:val="0"/>
        </w:rPr>
        <w:t xml:space="preserve"> Ver- und Entsorgung von </w:t>
      </w:r>
      <w:r>
        <w:rPr>
          <w:i w:val="0"/>
        </w:rPr>
        <w:t xml:space="preserve">alpinen </w:t>
      </w:r>
      <w:r w:rsidRPr="004919A5">
        <w:rPr>
          <w:i w:val="0"/>
        </w:rPr>
        <w:t>Berghütten</w:t>
      </w:r>
      <w:r w:rsidR="0080290A">
        <w:rPr>
          <w:i w:val="0"/>
        </w:rPr>
        <w:t xml:space="preserve"> berücksichtigt</w:t>
      </w:r>
      <w:r>
        <w:rPr>
          <w:i w:val="0"/>
        </w:rPr>
        <w:t xml:space="preserve">. „Denn bei DBU-Projekten ist es wichtig, dass die Ergebnisse </w:t>
      </w:r>
      <w:r w:rsidR="00DA3FDF">
        <w:rPr>
          <w:i w:val="0"/>
        </w:rPr>
        <w:t xml:space="preserve">und Lösungen </w:t>
      </w:r>
      <w:r>
        <w:rPr>
          <w:i w:val="0"/>
        </w:rPr>
        <w:t>übertragbar sind und möglichst vielen zur Verfügung stehen, also nachgeahmt und umgesetzt werden können“,</w:t>
      </w:r>
      <w:r w:rsidR="0080290A">
        <w:rPr>
          <w:i w:val="0"/>
        </w:rPr>
        <w:t xml:space="preserve"> so Heidenreich</w:t>
      </w:r>
      <w:r>
        <w:rPr>
          <w:i w:val="0"/>
        </w:rPr>
        <w:t xml:space="preserve">. </w:t>
      </w:r>
    </w:p>
    <w:bookmarkEnd w:id="0"/>
    <w:p w14:paraId="14C8CD7A" w14:textId="65721957" w:rsidR="00D3770F" w:rsidRPr="00D3770F" w:rsidRDefault="00D3770F" w:rsidP="00350E1D">
      <w:pPr>
        <w:pStyle w:val="KeinLeerraum"/>
        <w:spacing w:after="200"/>
      </w:pPr>
      <w:r>
        <w:t>Ostseeinsel Ruden dem Naturschutz gewidmet</w:t>
      </w:r>
    </w:p>
    <w:p w14:paraId="0FCB9CA2" w14:textId="37519C2E" w:rsidR="00EE7EAF" w:rsidRPr="0004435E" w:rsidRDefault="00EE7EAF" w:rsidP="00350E1D">
      <w:pPr>
        <w:pStyle w:val="Textbold"/>
        <w:spacing w:after="200"/>
        <w:rPr>
          <w:b w:val="0"/>
        </w:rPr>
      </w:pPr>
      <w:r w:rsidRPr="00A970DB">
        <w:rPr>
          <w:b w:val="0"/>
        </w:rPr>
        <w:t xml:space="preserve">Die </w:t>
      </w:r>
      <w:r>
        <w:rPr>
          <w:b w:val="0"/>
        </w:rPr>
        <w:t>etwa</w:t>
      </w:r>
      <w:r w:rsidRPr="00A970DB">
        <w:rPr>
          <w:b w:val="0"/>
        </w:rPr>
        <w:t xml:space="preserve"> 24 Hektar große</w:t>
      </w:r>
      <w:r>
        <w:rPr>
          <w:b w:val="0"/>
        </w:rPr>
        <w:t xml:space="preserve"> I</w:t>
      </w:r>
      <w:r w:rsidRPr="00A970DB">
        <w:rPr>
          <w:b w:val="0"/>
        </w:rPr>
        <w:t>nsel Ruden diente seit 1648 als Lotseninsel und zu DDR-Zeiten als Zollstation. Teilweise unter Denkmalschutz gestellte Bauwerke wie der „</w:t>
      </w:r>
      <w:proofErr w:type="spellStart"/>
      <w:r w:rsidRPr="00A970DB">
        <w:rPr>
          <w:b w:val="0"/>
        </w:rPr>
        <w:t>Lootsenwart</w:t>
      </w:r>
      <w:proofErr w:type="spellEnd"/>
      <w:r w:rsidRPr="00A970DB">
        <w:rPr>
          <w:b w:val="0"/>
        </w:rPr>
        <w:t xml:space="preserve"> Turm“</w:t>
      </w:r>
      <w:r>
        <w:rPr>
          <w:b w:val="0"/>
        </w:rPr>
        <w:t>,</w:t>
      </w:r>
      <w:r w:rsidRPr="00A970DB">
        <w:rPr>
          <w:b w:val="0"/>
        </w:rPr>
        <w:t xml:space="preserve"> Backsteinhäuser und eine Kaserne sind noch vorhanden. Heute </w:t>
      </w:r>
      <w:r>
        <w:rPr>
          <w:b w:val="0"/>
        </w:rPr>
        <w:t xml:space="preserve">gehört </w:t>
      </w:r>
      <w:r w:rsidRPr="00A970DB">
        <w:rPr>
          <w:b w:val="0"/>
        </w:rPr>
        <w:t xml:space="preserve">die Insel zur DBU-Naturerbefläche Peenemünde und somit </w:t>
      </w:r>
      <w:r>
        <w:rPr>
          <w:b w:val="0"/>
        </w:rPr>
        <w:t>zum</w:t>
      </w:r>
      <w:r w:rsidRPr="00A970DB">
        <w:rPr>
          <w:b w:val="0"/>
        </w:rPr>
        <w:t xml:space="preserve"> Nationalen Naturerbe. </w:t>
      </w:r>
      <w:r>
        <w:rPr>
          <w:b w:val="0"/>
        </w:rPr>
        <w:t xml:space="preserve">Die </w:t>
      </w:r>
      <w:r w:rsidRPr="00A970DB">
        <w:rPr>
          <w:b w:val="0"/>
        </w:rPr>
        <w:t>Flächeneigentümerin DBU Naturerbe</w:t>
      </w:r>
      <w:r w:rsidR="001401F3">
        <w:rPr>
          <w:b w:val="0"/>
        </w:rPr>
        <w:t xml:space="preserve"> </w:t>
      </w:r>
      <w:bookmarkStart w:id="1" w:name="_GoBack"/>
      <w:bookmarkEnd w:id="1"/>
      <w:r>
        <w:rPr>
          <w:b w:val="0"/>
        </w:rPr>
        <w:t xml:space="preserve">verantwortet gemeinsam mit der Naturschutzgesellschaft Vorpommern den Naturschutz vor Ort. </w:t>
      </w:r>
      <w:r w:rsidRPr="00A970DB">
        <w:rPr>
          <w:b w:val="0"/>
        </w:rPr>
        <w:t xml:space="preserve">Die Insel hat eine große Bedeutung als Brut-, Rast- und Überwinterungsgebiet für tausende Wasservögel wie dem Gänsesäger. </w:t>
      </w:r>
      <w:r>
        <w:rPr>
          <w:b w:val="0"/>
        </w:rPr>
        <w:t>Derzeit wohnen zwei Menschen auf dem Ruden, die den Naturschutz im Blick behalten</w:t>
      </w:r>
      <w:r w:rsidRPr="00381EE4">
        <w:rPr>
          <w:b w:val="0"/>
        </w:rPr>
        <w:t xml:space="preserve"> und Naturinteressierte </w:t>
      </w:r>
      <w:r>
        <w:rPr>
          <w:b w:val="0"/>
        </w:rPr>
        <w:t xml:space="preserve">bei organisierten Tagestouren </w:t>
      </w:r>
      <w:r w:rsidRPr="00381EE4">
        <w:rPr>
          <w:b w:val="0"/>
        </w:rPr>
        <w:t>über die Insel führen</w:t>
      </w:r>
      <w:r>
        <w:rPr>
          <w:b w:val="0"/>
        </w:rPr>
        <w:t xml:space="preserve">. Dabei sind sie </w:t>
      </w:r>
      <w:r w:rsidR="0004435E">
        <w:rPr>
          <w:b w:val="0"/>
        </w:rPr>
        <w:t xml:space="preserve">derzeit </w:t>
      </w:r>
      <w:r>
        <w:rPr>
          <w:b w:val="0"/>
        </w:rPr>
        <w:t xml:space="preserve">auf das Festland angewiesen, um sich etwa mit Wasser oder Diesel für den Stromgenerator zu versorgen. </w:t>
      </w:r>
    </w:p>
    <w:p w14:paraId="562D9F43" w14:textId="77777777"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 xml:space="preserve">www.dbu.de </w:t>
      </w:r>
    </w:p>
    <w:p w14:paraId="2F43A71B" w14:textId="77777777" w:rsidR="00BA7369" w:rsidRDefault="00380294" w:rsidP="00D654E6">
      <w:pPr>
        <w:pStyle w:val="Textklein"/>
      </w:pPr>
      <w:r w:rsidRPr="00802140">
        <w:t>Wann immer das generische Maskulinum verwendet wird, dient dies lediglich der besseren Lesbarkeit. Gemeint sein können aber alle Geschlechter.</w:t>
      </w:r>
    </w:p>
    <w:p w14:paraId="516E8183" w14:textId="77777777" w:rsidR="00BA7369" w:rsidRPr="00802140" w:rsidRDefault="00BA7369" w:rsidP="00D654E6">
      <w:pPr>
        <w:pStyle w:val="Textklein"/>
      </w:pPr>
    </w:p>
    <w:sectPr w:rsidR="00BA7369" w:rsidRPr="00802140" w:rsidSect="00BA7369">
      <w:headerReference w:type="even" r:id="rId10"/>
      <w:headerReference w:type="default" r:id="rId11"/>
      <w:footerReference w:type="default" r:id="rId12"/>
      <w:headerReference w:type="first" r:id="rId1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863A" w14:textId="77777777" w:rsidR="002A7D6D" w:rsidRDefault="002A7D6D" w:rsidP="00E46043">
      <w:r>
        <w:separator/>
      </w:r>
    </w:p>
  </w:endnote>
  <w:endnote w:type="continuationSeparator" w:id="0">
    <w:p w14:paraId="0B1C1137" w14:textId="77777777" w:rsidR="002A7D6D" w:rsidRDefault="002A7D6D"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82EB" w14:textId="77777777" w:rsidR="005459B2" w:rsidRDefault="005459B2">
    <w:pPr>
      <w:pStyle w:val="Fuzeile"/>
    </w:pPr>
  </w:p>
  <w:p w14:paraId="0817545B" w14:textId="77777777" w:rsidR="005459B2" w:rsidRDefault="00545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327C" w14:textId="77777777" w:rsidR="002A7D6D" w:rsidRDefault="002A7D6D" w:rsidP="00E46043">
      <w:r>
        <w:separator/>
      </w:r>
    </w:p>
  </w:footnote>
  <w:footnote w:type="continuationSeparator" w:id="0">
    <w:p w14:paraId="5998BD36" w14:textId="77777777" w:rsidR="002A7D6D" w:rsidRDefault="002A7D6D"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14:paraId="23863F9B" w14:textId="77777777"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14:paraId="7042EC35" w14:textId="77777777"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14:paraId="2A1143AD" w14:textId="77777777" w:rsidR="005459B2" w:rsidRDefault="005459B2">
        <w:pPr>
          <w:pStyle w:val="Kopfzeile"/>
        </w:pPr>
        <w:r>
          <w:fldChar w:fldCharType="begin"/>
        </w:r>
        <w:r>
          <w:instrText>PAGE   \* MERGEFORMAT</w:instrText>
        </w:r>
        <w:r>
          <w:fldChar w:fldCharType="separate"/>
        </w:r>
        <w:r w:rsidR="001A27FE">
          <w:rPr>
            <w:noProof/>
          </w:rPr>
          <w:t>1</w:t>
        </w:r>
        <w:r>
          <w:fldChar w:fldCharType="end"/>
        </w:r>
      </w:p>
    </w:sdtContent>
  </w:sdt>
  <w:p w14:paraId="735E01BC" w14:textId="77777777"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6497CFCB" wp14:editId="2F0B99B4">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410"/>
                            <w:gridCol w:w="2410"/>
                          </w:tblGrid>
                          <w:tr w:rsidR="00882F40" w:rsidRPr="00C159DF" w14:paraId="6BFA8DCC" w14:textId="77777777" w:rsidTr="00F35A04">
                            <w:trPr>
                              <w:trHeight w:val="1021"/>
                            </w:trPr>
                            <w:tc>
                              <w:tcPr>
                                <w:tcW w:w="2410" w:type="dxa"/>
                              </w:tcPr>
                              <w:p w14:paraId="58957BFF" w14:textId="4FF95F9B"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C8305F">
                                  <w:rPr>
                                    <w:b/>
                                    <w:sz w:val="12"/>
                                    <w:szCs w:val="12"/>
                                  </w:rPr>
                                  <w:t>123</w:t>
                                </w:r>
                                <w:r w:rsidRPr="009D4E36">
                                  <w:rPr>
                                    <w:b/>
                                    <w:sz w:val="12"/>
                                    <w:szCs w:val="12"/>
                                  </w:rPr>
                                  <w:t>/2021</w:t>
                                </w:r>
                                <w:r w:rsidR="002868FD" w:rsidRPr="009D4E36">
                                  <w:rPr>
                                    <w:b/>
                                    <w:sz w:val="12"/>
                                    <w:szCs w:val="12"/>
                                  </w:rPr>
                                  <w:t xml:space="preserve"> </w:t>
                                </w:r>
                                <w:r w:rsidRPr="009D4E36">
                                  <w:rPr>
                                    <w:b/>
                                    <w:sz w:val="12"/>
                                    <w:szCs w:val="12"/>
                                  </w:rPr>
                                  <w:br/>
                                  <w:t xml:space="preserve">  </w:t>
                                </w:r>
                              </w:p>
                              <w:p w14:paraId="79C2CF0F" w14:textId="77777777"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14:paraId="418E6218" w14:textId="77777777" w:rsidR="00882F40" w:rsidRPr="009D4E36" w:rsidRDefault="00C81A20" w:rsidP="002868FD">
                                <w:pPr>
                                  <w:spacing w:after="0" w:line="240" w:lineRule="auto"/>
                                  <w:rPr>
                                    <w:sz w:val="12"/>
                                    <w:szCs w:val="12"/>
                                  </w:rPr>
                                </w:pPr>
                                <w:r>
                                  <w:rPr>
                                    <w:sz w:val="12"/>
                                    <w:szCs w:val="12"/>
                                  </w:rPr>
                                  <w:t>Lea Kessens</w:t>
                                </w:r>
                              </w:p>
                            </w:tc>
                            <w:tc>
                              <w:tcPr>
                                <w:tcW w:w="2126" w:type="dxa"/>
                              </w:tcPr>
                              <w:p w14:paraId="0E55FF13" w14:textId="77777777"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DBU-Pressestelle</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C52860">
                                  <w:rPr>
                                    <w:sz w:val="12"/>
                                    <w:szCs w:val="12"/>
                                  </w:rPr>
                                  <w:t>ck</w:t>
                                </w:r>
                              </w:p>
                              <w:p w14:paraId="142732E7" w14:textId="77777777"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9633-521</w:t>
                                </w:r>
                              </w:p>
                              <w:p w14:paraId="3ED887D5" w14:textId="77777777" w:rsidR="00C52860" w:rsidRPr="002868FD" w:rsidRDefault="00882F40" w:rsidP="00C52860">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C52860" w:rsidRPr="002868FD">
                                    <w:rPr>
                                      <w:rStyle w:val="Hyperlink"/>
                                      <w:sz w:val="12"/>
                                      <w:szCs w:val="12"/>
                                    </w:rPr>
                                    <w:t>presse@dbu.de</w:t>
                                  </w:r>
                                </w:hyperlink>
                              </w:p>
                              <w:p w14:paraId="13DFCDE6" w14:textId="77777777" w:rsidR="002868FD" w:rsidRPr="002868FD" w:rsidRDefault="00DF2144" w:rsidP="002868FD">
                                <w:pPr>
                                  <w:tabs>
                                    <w:tab w:val="left" w:pos="743"/>
                                  </w:tabs>
                                  <w:spacing w:after="0" w:line="240" w:lineRule="auto"/>
                                  <w:rPr>
                                    <w:rStyle w:val="Hyperlink"/>
                                    <w:sz w:val="12"/>
                                    <w:szCs w:val="12"/>
                                  </w:rPr>
                                </w:pPr>
                                <w:hyperlink r:id="rId2" w:history="1">
                                  <w:r w:rsidR="002868FD" w:rsidRPr="002868FD">
                                    <w:rPr>
                                      <w:rStyle w:val="Hyperlink"/>
                                      <w:sz w:val="12"/>
                                      <w:szCs w:val="12"/>
                                    </w:rPr>
                                    <w:t>www.dbu.de</w:t>
                                  </w:r>
                                </w:hyperlink>
                              </w:p>
                              <w:p w14:paraId="0BEAAA07" w14:textId="77777777"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410" w:type="dxa"/>
                              </w:tcPr>
                              <w:p w14:paraId="44898E3B" w14:textId="77777777" w:rsidR="00074682" w:rsidRDefault="00074682" w:rsidP="00074682">
                                <w:pPr>
                                  <w:tabs>
                                    <w:tab w:val="left" w:pos="601"/>
                                    <w:tab w:val="left" w:pos="1168"/>
                                  </w:tabs>
                                  <w:spacing w:before="120" w:after="0" w:line="240" w:lineRule="auto"/>
                                  <w:rPr>
                                    <w:sz w:val="12"/>
                                    <w:szCs w:val="12"/>
                                  </w:rPr>
                                </w:pPr>
                                <w:r>
                                  <w:rPr>
                                    <w:noProof/>
                                    <w:sz w:val="12"/>
                                    <w:szCs w:val="12"/>
                                  </w:rPr>
                                  <w:drawing>
                                    <wp:inline distT="0" distB="0" distL="0" distR="0" wp14:anchorId="0BC5C87C" wp14:editId="3DA904FA">
                                      <wp:extent cx="167005" cy="167005"/>
                                      <wp:effectExtent l="0" t="0" r="4445" b="4445"/>
                                      <wp:docPr id="11" name="Grafik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sz w:val="12"/>
                                    <w:szCs w:val="12"/>
                                  </w:rPr>
                                  <w:t xml:space="preserve"> </w:t>
                                </w:r>
                                <w:r>
                                  <w:rPr>
                                    <w:sz w:val="12"/>
                                    <w:szCs w:val="12"/>
                                  </w:rPr>
                                  <w:tab/>
                                </w:r>
                                <w:r>
                                  <w:rPr>
                                    <w:noProof/>
                                    <w:sz w:val="12"/>
                                    <w:szCs w:val="12"/>
                                  </w:rPr>
                                  <w:drawing>
                                    <wp:inline distT="0" distB="0" distL="0" distR="0" wp14:anchorId="1830D30C" wp14:editId="241D403D">
                                      <wp:extent cx="159385" cy="128905"/>
                                      <wp:effectExtent l="0" t="0" r="0" b="4445"/>
                                      <wp:docPr id="13" name="Grafik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 cy="128905"/>
                                              </a:xfrm>
                                              <a:prstGeom prst="rect">
                                                <a:avLst/>
                                              </a:prstGeom>
                                              <a:noFill/>
                                              <a:ln>
                                                <a:noFill/>
                                              </a:ln>
                                            </pic:spPr>
                                          </pic:pic>
                                        </a:graphicData>
                                      </a:graphic>
                                    </wp:inline>
                                  </w:drawing>
                                </w:r>
                                <w:r>
                                  <w:rPr>
                                    <w:sz w:val="12"/>
                                    <w:szCs w:val="12"/>
                                  </w:rPr>
                                  <w:tab/>
                                </w:r>
                                <w:r>
                                  <w:rPr>
                                    <w:noProof/>
                                    <w:sz w:val="12"/>
                                    <w:szCs w:val="12"/>
                                  </w:rPr>
                                  <w:drawing>
                                    <wp:inline distT="0" distB="0" distL="0" distR="0" wp14:anchorId="11362593" wp14:editId="654C41D5">
                                      <wp:extent cx="519430" cy="114300"/>
                                      <wp:effectExtent l="0" t="0" r="0" b="0"/>
                                      <wp:docPr id="14" name="Grafik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 cy="114300"/>
                                              </a:xfrm>
                                              <a:prstGeom prst="rect">
                                                <a:avLst/>
                                              </a:prstGeom>
                                              <a:noFill/>
                                              <a:ln>
                                                <a:noFill/>
                                              </a:ln>
                                            </pic:spPr>
                                          </pic:pic>
                                        </a:graphicData>
                                      </a:graphic>
                                    </wp:inline>
                                  </w:drawing>
                                </w:r>
                              </w:p>
                              <w:p w14:paraId="6C225668" w14:textId="77777777" w:rsidR="00074682" w:rsidRDefault="00074682" w:rsidP="00074682">
                                <w:pPr>
                                  <w:tabs>
                                    <w:tab w:val="left" w:pos="601"/>
                                    <w:tab w:val="left" w:pos="1168"/>
                                  </w:tabs>
                                  <w:spacing w:before="240" w:after="0" w:line="240" w:lineRule="auto"/>
                                  <w:rPr>
                                    <w:sz w:val="12"/>
                                    <w:szCs w:val="12"/>
                                  </w:rPr>
                                </w:pPr>
                                <w:r>
                                  <w:rPr>
                                    <w:noProof/>
                                    <w:sz w:val="12"/>
                                    <w:szCs w:val="12"/>
                                  </w:rPr>
                                  <w:drawing>
                                    <wp:inline distT="0" distB="0" distL="0" distR="0" wp14:anchorId="39866285" wp14:editId="737E4F7F">
                                      <wp:extent cx="178435" cy="17843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sz w:val="12"/>
                                    <w:szCs w:val="12"/>
                                  </w:rPr>
                                  <w:tab/>
                                </w:r>
                                <w:r>
                                  <w:rPr>
                                    <w:noProof/>
                                    <w:sz w:val="12"/>
                                    <w:szCs w:val="12"/>
                                  </w:rPr>
                                  <w:drawing>
                                    <wp:inline distT="0" distB="0" distL="0" distR="0" wp14:anchorId="4FBCAA68" wp14:editId="13E22795">
                                      <wp:extent cx="183515" cy="183515"/>
                                      <wp:effectExtent l="0" t="0" r="6985" b="698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pic:spPr>
                                          </pic:pic>
                                        </a:graphicData>
                                      </a:graphic>
                                    </wp:inline>
                                  </w:drawing>
                                </w:r>
                                <w:r>
                                  <w:rPr>
                                    <w:sz w:val="12"/>
                                    <w:szCs w:val="12"/>
                                  </w:rPr>
                                  <w:tab/>
                                </w:r>
                                <w:r>
                                  <w:rPr>
                                    <w:noProof/>
                                    <w:sz w:val="12"/>
                                    <w:szCs w:val="12"/>
                                  </w:rPr>
                                  <w:drawing>
                                    <wp:inline distT="0" distB="0" distL="0" distR="0" wp14:anchorId="661543C3" wp14:editId="58D5785D">
                                      <wp:extent cx="205105" cy="176530"/>
                                      <wp:effectExtent l="0" t="0" r="4445" b="0"/>
                                      <wp:docPr id="16" name="Grafik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 cy="176530"/>
                                              </a:xfrm>
                                              <a:prstGeom prst="rect">
                                                <a:avLst/>
                                              </a:prstGeom>
                                              <a:noFill/>
                                              <a:ln>
                                                <a:noFill/>
                                              </a:ln>
                                            </pic:spPr>
                                          </pic:pic>
                                        </a:graphicData>
                                      </a:graphic>
                                    </wp:inline>
                                  </w:drawing>
                                </w:r>
                                <w:r>
                                  <w:rPr>
                                    <w:sz w:val="12"/>
                                    <w:szCs w:val="12"/>
                                  </w:rPr>
                                  <w:t xml:space="preserve">     </w:t>
                                </w:r>
                                <w:r>
                                  <w:rPr>
                                    <w:noProof/>
                                    <w:sz w:val="12"/>
                                    <w:szCs w:val="12"/>
                                  </w:rPr>
                                  <w:drawing>
                                    <wp:inline distT="0" distB="0" distL="0" distR="0" wp14:anchorId="1077708A" wp14:editId="51250F0F">
                                      <wp:extent cx="178435" cy="178435"/>
                                      <wp:effectExtent l="0" t="0" r="0" b="0"/>
                                      <wp:docPr id="18" name="Grafik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14:paraId="7C59BFF9" w14:textId="77777777" w:rsidR="00882F40" w:rsidRPr="009D4E36" w:rsidRDefault="00074682" w:rsidP="00A3756C">
                                <w:pPr>
                                  <w:spacing w:before="40" w:after="60" w:line="240" w:lineRule="auto"/>
                                  <w:rPr>
                                    <w:b/>
                                    <w:bCs/>
                                    <w:sz w:val="12"/>
                                    <w:szCs w:val="12"/>
                                  </w:rPr>
                                </w:pPr>
                                <w:r>
                                  <w:rPr>
                                    <w:sz w:val="8"/>
                                    <w:szCs w:val="8"/>
                                  </w:rPr>
                                  <w:t xml:space="preserve"> </w:t>
                                </w:r>
                                <w:r w:rsidRPr="007304B5">
                                  <w:rPr>
                                    <w:sz w:val="8"/>
                                    <w:szCs w:val="8"/>
                                  </w:rPr>
                                  <w:t>DBU</w:t>
                                </w:r>
                                <w:r w:rsidRPr="007304B5">
                                  <w:rPr>
                                    <w:sz w:val="8"/>
                                    <w:szCs w:val="8"/>
                                  </w:rPr>
                                  <w:tab/>
                                </w:r>
                                <w:r>
                                  <w:rPr>
                                    <w:sz w:val="8"/>
                                    <w:szCs w:val="8"/>
                                  </w:rPr>
                                  <w:t xml:space="preserve">                                 </w:t>
                                </w:r>
                                <w:r w:rsidRPr="007304B5">
                                  <w:rPr>
                                    <w:sz w:val="8"/>
                                    <w:szCs w:val="8"/>
                                  </w:rPr>
                                  <w:t>Naturerbe</w:t>
                                </w:r>
                              </w:p>
                            </w:tc>
                            <w:tc>
                              <w:tcPr>
                                <w:tcW w:w="2410" w:type="dxa"/>
                              </w:tcPr>
                              <w:p w14:paraId="1A26BEC0" w14:textId="77777777" w:rsidR="00882F40" w:rsidRPr="009D4E36" w:rsidRDefault="00882F40" w:rsidP="004D4BEF">
                                <w:pPr>
                                  <w:spacing w:before="120" w:after="0" w:line="240" w:lineRule="auto"/>
                                  <w:rPr>
                                    <w:b/>
                                    <w:bCs/>
                                    <w:sz w:val="12"/>
                                    <w:szCs w:val="12"/>
                                  </w:rPr>
                                </w:pPr>
                                <w:r w:rsidRPr="009D4E36">
                                  <w:rPr>
                                    <w:b/>
                                    <w:bCs/>
                                    <w:sz w:val="12"/>
                                    <w:szCs w:val="12"/>
                                  </w:rPr>
                                  <w:t>Projektleitung</w:t>
                                </w:r>
                              </w:p>
                              <w:p w14:paraId="5B709900" w14:textId="77777777" w:rsidR="00882F40" w:rsidRPr="009D4E36" w:rsidRDefault="00097F45" w:rsidP="004D4BEF">
                                <w:pPr>
                                  <w:tabs>
                                    <w:tab w:val="left" w:pos="781"/>
                                  </w:tabs>
                                  <w:spacing w:after="0" w:line="240" w:lineRule="auto"/>
                                  <w:rPr>
                                    <w:sz w:val="12"/>
                                    <w:szCs w:val="12"/>
                                  </w:rPr>
                                </w:pPr>
                                <w:r>
                                  <w:rPr>
                                    <w:sz w:val="12"/>
                                    <w:szCs w:val="12"/>
                                  </w:rPr>
                                  <w:t>Stefan Rettig</w:t>
                                </w:r>
                                <w:r w:rsidR="00882F40" w:rsidRPr="009D4E36">
                                  <w:rPr>
                                    <w:sz w:val="12"/>
                                    <w:szCs w:val="12"/>
                                  </w:rPr>
                                  <w:br/>
                                </w:r>
                                <w:r w:rsidRPr="00097F45">
                                  <w:rPr>
                                    <w:sz w:val="12"/>
                                  </w:rPr>
                                  <w:t>Tel: +49 30 314-72356</w:t>
                                </w:r>
                                <w:r w:rsidRPr="00097F45">
                                  <w:rPr>
                                    <w:sz w:val="12"/>
                                  </w:rPr>
                                  <w:br/>
                                </w:r>
                                <w:hyperlink r:id="rId16" w:history="1">
                                  <w:r w:rsidRPr="00097F45">
                                    <w:rPr>
                                      <w:rStyle w:val="Hyperlink"/>
                                      <w:sz w:val="12"/>
                                    </w:rPr>
                                    <w:t>stefan.rettig@tu-berlin.de</w:t>
                                  </w:r>
                                </w:hyperlink>
                              </w:p>
                              <w:p w14:paraId="09AA7942" w14:textId="77777777" w:rsidR="00882F40" w:rsidRPr="009D4E36" w:rsidRDefault="00DF2144" w:rsidP="004D4BEF">
                                <w:pPr>
                                  <w:spacing w:after="0" w:line="240" w:lineRule="auto"/>
                                  <w:rPr>
                                    <w:sz w:val="12"/>
                                    <w:szCs w:val="12"/>
                                  </w:rPr>
                                </w:pPr>
                                <w:hyperlink r:id="rId17" w:history="1">
                                  <w:r w:rsidR="00097F45" w:rsidRPr="00097F45">
                                    <w:rPr>
                                      <w:rStyle w:val="Hyperlink"/>
                                      <w:sz w:val="12"/>
                                    </w:rPr>
                                    <w:t>www.siwawi.tu-berlin.de</w:t>
                                  </w:r>
                                </w:hyperlink>
                                <w:r w:rsidR="00097F45" w:rsidRPr="00097F45">
                                  <w:rPr>
                                    <w:sz w:val="12"/>
                                  </w:rPr>
                                  <w:t xml:space="preserve"> </w:t>
                                </w:r>
                                <w:r w:rsidR="00882F40" w:rsidRPr="00097F45">
                                  <w:rPr>
                                    <w:sz w:val="6"/>
                                    <w:szCs w:val="12"/>
                                  </w:rPr>
                                  <w:t xml:space="preserve"> </w:t>
                                </w:r>
                              </w:p>
                            </w:tc>
                          </w:tr>
                        </w:tbl>
                        <w:p w14:paraId="061ECD7D" w14:textId="77777777"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7CFCB" id="_x0000_t202" coordsize="21600,21600" o:spt="202" path="m,l,21600r21600,l21600,xe">
              <v:stroke joinstyle="miter"/>
              <v:path gradientshapeok="t" o:connecttype="rect"/>
            </v:shapetype>
            <v:shape id="Textfeld 5" o:spid="_x0000_s1029"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410"/>
                      <w:gridCol w:w="2410"/>
                    </w:tblGrid>
                    <w:tr w:rsidR="00882F40" w:rsidRPr="00C159DF" w14:paraId="6BFA8DCC" w14:textId="77777777" w:rsidTr="00F35A04">
                      <w:trPr>
                        <w:trHeight w:val="1021"/>
                      </w:trPr>
                      <w:tc>
                        <w:tcPr>
                          <w:tcW w:w="2410" w:type="dxa"/>
                        </w:tcPr>
                        <w:p w14:paraId="58957BFF" w14:textId="4FF95F9B"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C8305F">
                            <w:rPr>
                              <w:b/>
                              <w:sz w:val="12"/>
                              <w:szCs w:val="12"/>
                            </w:rPr>
                            <w:t>123</w:t>
                          </w:r>
                          <w:r w:rsidRPr="009D4E36">
                            <w:rPr>
                              <w:b/>
                              <w:sz w:val="12"/>
                              <w:szCs w:val="12"/>
                            </w:rPr>
                            <w:t>/2021</w:t>
                          </w:r>
                          <w:r w:rsidR="002868FD" w:rsidRPr="009D4E36">
                            <w:rPr>
                              <w:b/>
                              <w:sz w:val="12"/>
                              <w:szCs w:val="12"/>
                            </w:rPr>
                            <w:t xml:space="preserve"> </w:t>
                          </w:r>
                          <w:r w:rsidRPr="009D4E36">
                            <w:rPr>
                              <w:b/>
                              <w:sz w:val="12"/>
                              <w:szCs w:val="12"/>
                            </w:rPr>
                            <w:br/>
                            <w:t xml:space="preserve">  </w:t>
                          </w:r>
                        </w:p>
                        <w:p w14:paraId="79C2CF0F" w14:textId="77777777"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14:paraId="418E6218" w14:textId="77777777" w:rsidR="00882F40" w:rsidRPr="009D4E36" w:rsidRDefault="00C81A20" w:rsidP="002868FD">
                          <w:pPr>
                            <w:spacing w:after="0" w:line="240" w:lineRule="auto"/>
                            <w:rPr>
                              <w:sz w:val="12"/>
                              <w:szCs w:val="12"/>
                            </w:rPr>
                          </w:pPr>
                          <w:r>
                            <w:rPr>
                              <w:sz w:val="12"/>
                              <w:szCs w:val="12"/>
                            </w:rPr>
                            <w:t>Lea Kessens</w:t>
                          </w:r>
                        </w:p>
                      </w:tc>
                      <w:tc>
                        <w:tcPr>
                          <w:tcW w:w="2126" w:type="dxa"/>
                        </w:tcPr>
                        <w:p w14:paraId="0E55FF13" w14:textId="77777777"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DBU-Pressestelle</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C52860">
                            <w:rPr>
                              <w:sz w:val="12"/>
                              <w:szCs w:val="12"/>
                            </w:rPr>
                            <w:t>ck</w:t>
                          </w:r>
                        </w:p>
                        <w:p w14:paraId="142732E7" w14:textId="77777777"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9633-521</w:t>
                          </w:r>
                        </w:p>
                        <w:p w14:paraId="3ED887D5" w14:textId="77777777" w:rsidR="00C52860" w:rsidRPr="002868FD" w:rsidRDefault="00882F40" w:rsidP="00C52860">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8" w:history="1">
                            <w:r w:rsidR="00C52860" w:rsidRPr="002868FD">
                              <w:rPr>
                                <w:rStyle w:val="Hyperlink"/>
                                <w:sz w:val="12"/>
                                <w:szCs w:val="12"/>
                              </w:rPr>
                              <w:t>presse@dbu.de</w:t>
                            </w:r>
                          </w:hyperlink>
                        </w:p>
                        <w:p w14:paraId="13DFCDE6" w14:textId="77777777" w:rsidR="002868FD" w:rsidRPr="002868FD" w:rsidRDefault="00DF2144" w:rsidP="002868FD">
                          <w:pPr>
                            <w:tabs>
                              <w:tab w:val="left" w:pos="743"/>
                            </w:tabs>
                            <w:spacing w:after="0" w:line="240" w:lineRule="auto"/>
                            <w:rPr>
                              <w:rStyle w:val="Hyperlink"/>
                              <w:sz w:val="12"/>
                              <w:szCs w:val="12"/>
                            </w:rPr>
                          </w:pPr>
                          <w:hyperlink r:id="rId19" w:history="1">
                            <w:r w:rsidR="002868FD" w:rsidRPr="002868FD">
                              <w:rPr>
                                <w:rStyle w:val="Hyperlink"/>
                                <w:sz w:val="12"/>
                                <w:szCs w:val="12"/>
                              </w:rPr>
                              <w:t>www.dbu.de</w:t>
                            </w:r>
                          </w:hyperlink>
                        </w:p>
                        <w:p w14:paraId="0BEAAA07" w14:textId="77777777"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410" w:type="dxa"/>
                        </w:tcPr>
                        <w:p w14:paraId="44898E3B" w14:textId="77777777" w:rsidR="00074682" w:rsidRDefault="00074682" w:rsidP="00074682">
                          <w:pPr>
                            <w:tabs>
                              <w:tab w:val="left" w:pos="601"/>
                              <w:tab w:val="left" w:pos="1168"/>
                            </w:tabs>
                            <w:spacing w:before="120" w:after="0" w:line="240" w:lineRule="auto"/>
                            <w:rPr>
                              <w:sz w:val="12"/>
                              <w:szCs w:val="12"/>
                            </w:rPr>
                          </w:pPr>
                          <w:r>
                            <w:rPr>
                              <w:noProof/>
                              <w:sz w:val="12"/>
                              <w:szCs w:val="12"/>
                            </w:rPr>
                            <w:drawing>
                              <wp:inline distT="0" distB="0" distL="0" distR="0" wp14:anchorId="0BC5C87C" wp14:editId="3DA904FA">
                                <wp:extent cx="167005" cy="167005"/>
                                <wp:effectExtent l="0" t="0" r="4445" b="4445"/>
                                <wp:docPr id="11" name="Grafik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sz w:val="12"/>
                              <w:szCs w:val="12"/>
                            </w:rPr>
                            <w:t xml:space="preserve"> </w:t>
                          </w:r>
                          <w:r>
                            <w:rPr>
                              <w:sz w:val="12"/>
                              <w:szCs w:val="12"/>
                            </w:rPr>
                            <w:tab/>
                          </w:r>
                          <w:r>
                            <w:rPr>
                              <w:noProof/>
                              <w:sz w:val="12"/>
                              <w:szCs w:val="12"/>
                            </w:rPr>
                            <w:drawing>
                              <wp:inline distT="0" distB="0" distL="0" distR="0" wp14:anchorId="1830D30C" wp14:editId="241D403D">
                                <wp:extent cx="159385" cy="128905"/>
                                <wp:effectExtent l="0" t="0" r="0" b="4445"/>
                                <wp:docPr id="13" name="Grafik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 cy="128905"/>
                                        </a:xfrm>
                                        <a:prstGeom prst="rect">
                                          <a:avLst/>
                                        </a:prstGeom>
                                        <a:noFill/>
                                        <a:ln>
                                          <a:noFill/>
                                        </a:ln>
                                      </pic:spPr>
                                    </pic:pic>
                                  </a:graphicData>
                                </a:graphic>
                              </wp:inline>
                            </w:drawing>
                          </w:r>
                          <w:r>
                            <w:rPr>
                              <w:sz w:val="12"/>
                              <w:szCs w:val="12"/>
                            </w:rPr>
                            <w:tab/>
                          </w:r>
                          <w:r>
                            <w:rPr>
                              <w:noProof/>
                              <w:sz w:val="12"/>
                              <w:szCs w:val="12"/>
                            </w:rPr>
                            <w:drawing>
                              <wp:inline distT="0" distB="0" distL="0" distR="0" wp14:anchorId="11362593" wp14:editId="654C41D5">
                                <wp:extent cx="519430" cy="114300"/>
                                <wp:effectExtent l="0" t="0" r="0" b="0"/>
                                <wp:docPr id="14" name="Grafik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 cy="114300"/>
                                        </a:xfrm>
                                        <a:prstGeom prst="rect">
                                          <a:avLst/>
                                        </a:prstGeom>
                                        <a:noFill/>
                                        <a:ln>
                                          <a:noFill/>
                                        </a:ln>
                                      </pic:spPr>
                                    </pic:pic>
                                  </a:graphicData>
                                </a:graphic>
                              </wp:inline>
                            </w:drawing>
                          </w:r>
                        </w:p>
                        <w:p w14:paraId="6C225668" w14:textId="77777777" w:rsidR="00074682" w:rsidRDefault="00074682" w:rsidP="00074682">
                          <w:pPr>
                            <w:tabs>
                              <w:tab w:val="left" w:pos="601"/>
                              <w:tab w:val="left" w:pos="1168"/>
                            </w:tabs>
                            <w:spacing w:before="240" w:after="0" w:line="240" w:lineRule="auto"/>
                            <w:rPr>
                              <w:sz w:val="12"/>
                              <w:szCs w:val="12"/>
                            </w:rPr>
                          </w:pPr>
                          <w:r>
                            <w:rPr>
                              <w:noProof/>
                              <w:sz w:val="12"/>
                              <w:szCs w:val="12"/>
                            </w:rPr>
                            <w:drawing>
                              <wp:inline distT="0" distB="0" distL="0" distR="0" wp14:anchorId="39866285" wp14:editId="737E4F7F">
                                <wp:extent cx="178435" cy="17843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sz w:val="12"/>
                              <w:szCs w:val="12"/>
                            </w:rPr>
                            <w:tab/>
                          </w:r>
                          <w:r>
                            <w:rPr>
                              <w:noProof/>
                              <w:sz w:val="12"/>
                              <w:szCs w:val="12"/>
                            </w:rPr>
                            <w:drawing>
                              <wp:inline distT="0" distB="0" distL="0" distR="0" wp14:anchorId="4FBCAA68" wp14:editId="13E22795">
                                <wp:extent cx="183515" cy="183515"/>
                                <wp:effectExtent l="0" t="0" r="6985" b="698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pic:spPr>
                                    </pic:pic>
                                  </a:graphicData>
                                </a:graphic>
                              </wp:inline>
                            </w:drawing>
                          </w:r>
                          <w:r>
                            <w:rPr>
                              <w:sz w:val="12"/>
                              <w:szCs w:val="12"/>
                            </w:rPr>
                            <w:tab/>
                          </w:r>
                          <w:r>
                            <w:rPr>
                              <w:noProof/>
                              <w:sz w:val="12"/>
                              <w:szCs w:val="12"/>
                            </w:rPr>
                            <w:drawing>
                              <wp:inline distT="0" distB="0" distL="0" distR="0" wp14:anchorId="661543C3" wp14:editId="58D5785D">
                                <wp:extent cx="205105" cy="176530"/>
                                <wp:effectExtent l="0" t="0" r="4445" b="0"/>
                                <wp:docPr id="16" name="Grafik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 cy="176530"/>
                                        </a:xfrm>
                                        <a:prstGeom prst="rect">
                                          <a:avLst/>
                                        </a:prstGeom>
                                        <a:noFill/>
                                        <a:ln>
                                          <a:noFill/>
                                        </a:ln>
                                      </pic:spPr>
                                    </pic:pic>
                                  </a:graphicData>
                                </a:graphic>
                              </wp:inline>
                            </w:drawing>
                          </w:r>
                          <w:r>
                            <w:rPr>
                              <w:sz w:val="12"/>
                              <w:szCs w:val="12"/>
                            </w:rPr>
                            <w:t xml:space="preserve">     </w:t>
                          </w:r>
                          <w:r>
                            <w:rPr>
                              <w:noProof/>
                              <w:sz w:val="12"/>
                              <w:szCs w:val="12"/>
                            </w:rPr>
                            <w:drawing>
                              <wp:inline distT="0" distB="0" distL="0" distR="0" wp14:anchorId="1077708A" wp14:editId="51250F0F">
                                <wp:extent cx="178435" cy="178435"/>
                                <wp:effectExtent l="0" t="0" r="0" b="0"/>
                                <wp:docPr id="18" name="Grafik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14:paraId="7C59BFF9" w14:textId="77777777" w:rsidR="00882F40" w:rsidRPr="009D4E36" w:rsidRDefault="00074682" w:rsidP="00A3756C">
                          <w:pPr>
                            <w:spacing w:before="40" w:after="60" w:line="240" w:lineRule="auto"/>
                            <w:rPr>
                              <w:b/>
                              <w:bCs/>
                              <w:sz w:val="12"/>
                              <w:szCs w:val="12"/>
                            </w:rPr>
                          </w:pPr>
                          <w:r>
                            <w:rPr>
                              <w:sz w:val="8"/>
                              <w:szCs w:val="8"/>
                            </w:rPr>
                            <w:t xml:space="preserve"> </w:t>
                          </w:r>
                          <w:r w:rsidRPr="007304B5">
                            <w:rPr>
                              <w:sz w:val="8"/>
                              <w:szCs w:val="8"/>
                            </w:rPr>
                            <w:t>DBU</w:t>
                          </w:r>
                          <w:r w:rsidRPr="007304B5">
                            <w:rPr>
                              <w:sz w:val="8"/>
                              <w:szCs w:val="8"/>
                            </w:rPr>
                            <w:tab/>
                          </w:r>
                          <w:r>
                            <w:rPr>
                              <w:sz w:val="8"/>
                              <w:szCs w:val="8"/>
                            </w:rPr>
                            <w:t xml:space="preserve">                                 </w:t>
                          </w:r>
                          <w:r w:rsidRPr="007304B5">
                            <w:rPr>
                              <w:sz w:val="8"/>
                              <w:szCs w:val="8"/>
                            </w:rPr>
                            <w:t>Naturerbe</w:t>
                          </w:r>
                        </w:p>
                      </w:tc>
                      <w:tc>
                        <w:tcPr>
                          <w:tcW w:w="2410" w:type="dxa"/>
                        </w:tcPr>
                        <w:p w14:paraId="1A26BEC0" w14:textId="77777777" w:rsidR="00882F40" w:rsidRPr="009D4E36" w:rsidRDefault="00882F40" w:rsidP="004D4BEF">
                          <w:pPr>
                            <w:spacing w:before="120" w:after="0" w:line="240" w:lineRule="auto"/>
                            <w:rPr>
                              <w:b/>
                              <w:bCs/>
                              <w:sz w:val="12"/>
                              <w:szCs w:val="12"/>
                            </w:rPr>
                          </w:pPr>
                          <w:r w:rsidRPr="009D4E36">
                            <w:rPr>
                              <w:b/>
                              <w:bCs/>
                              <w:sz w:val="12"/>
                              <w:szCs w:val="12"/>
                            </w:rPr>
                            <w:t>Projektleitung</w:t>
                          </w:r>
                        </w:p>
                        <w:p w14:paraId="5B709900" w14:textId="77777777" w:rsidR="00882F40" w:rsidRPr="009D4E36" w:rsidRDefault="00097F45" w:rsidP="004D4BEF">
                          <w:pPr>
                            <w:tabs>
                              <w:tab w:val="left" w:pos="781"/>
                            </w:tabs>
                            <w:spacing w:after="0" w:line="240" w:lineRule="auto"/>
                            <w:rPr>
                              <w:sz w:val="12"/>
                              <w:szCs w:val="12"/>
                            </w:rPr>
                          </w:pPr>
                          <w:r>
                            <w:rPr>
                              <w:sz w:val="12"/>
                              <w:szCs w:val="12"/>
                            </w:rPr>
                            <w:t>Stefan Rettig</w:t>
                          </w:r>
                          <w:r w:rsidR="00882F40" w:rsidRPr="009D4E36">
                            <w:rPr>
                              <w:sz w:val="12"/>
                              <w:szCs w:val="12"/>
                            </w:rPr>
                            <w:br/>
                          </w:r>
                          <w:r w:rsidRPr="00097F45">
                            <w:rPr>
                              <w:sz w:val="12"/>
                            </w:rPr>
                            <w:t>Tel: +49 30 314-72356</w:t>
                          </w:r>
                          <w:r w:rsidRPr="00097F45">
                            <w:rPr>
                              <w:sz w:val="12"/>
                            </w:rPr>
                            <w:br/>
                          </w:r>
                          <w:hyperlink r:id="rId20" w:history="1">
                            <w:r w:rsidRPr="00097F45">
                              <w:rPr>
                                <w:rStyle w:val="Hyperlink"/>
                                <w:sz w:val="12"/>
                              </w:rPr>
                              <w:t>stefan.rettig@tu-berlin.de</w:t>
                            </w:r>
                          </w:hyperlink>
                        </w:p>
                        <w:p w14:paraId="09AA7942" w14:textId="77777777" w:rsidR="00882F40" w:rsidRPr="009D4E36" w:rsidRDefault="00DF2144" w:rsidP="004D4BEF">
                          <w:pPr>
                            <w:spacing w:after="0" w:line="240" w:lineRule="auto"/>
                            <w:rPr>
                              <w:sz w:val="12"/>
                              <w:szCs w:val="12"/>
                            </w:rPr>
                          </w:pPr>
                          <w:hyperlink r:id="rId21" w:history="1">
                            <w:r w:rsidR="00097F45" w:rsidRPr="00097F45">
                              <w:rPr>
                                <w:rStyle w:val="Hyperlink"/>
                                <w:sz w:val="12"/>
                              </w:rPr>
                              <w:t>www.siwawi.tu-berlin.de</w:t>
                            </w:r>
                          </w:hyperlink>
                          <w:r w:rsidR="00097F45" w:rsidRPr="00097F45">
                            <w:rPr>
                              <w:sz w:val="12"/>
                            </w:rPr>
                            <w:t xml:space="preserve"> </w:t>
                          </w:r>
                          <w:r w:rsidR="00882F40" w:rsidRPr="00097F45">
                            <w:rPr>
                              <w:sz w:val="6"/>
                              <w:szCs w:val="12"/>
                            </w:rPr>
                            <w:t xml:space="preserve"> </w:t>
                          </w:r>
                        </w:p>
                      </w:tc>
                    </w:tr>
                  </w:tbl>
                  <w:p w14:paraId="061ECD7D" w14:textId="77777777"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EEF0" w14:textId="77777777" w:rsidR="003829B4" w:rsidRDefault="003829B4">
    <w:pPr>
      <w:pStyle w:val="Kopfzeile"/>
    </w:pPr>
  </w:p>
  <w:p w14:paraId="49441C65" w14:textId="77777777"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6B146B00" wp14:editId="0959CC53">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14:paraId="4B808EE9" w14:textId="77777777" w:rsidTr="00C54EF6">
                            <w:trPr>
                              <w:trHeight w:val="1021"/>
                            </w:trPr>
                            <w:tc>
                              <w:tcPr>
                                <w:tcW w:w="3119" w:type="dxa"/>
                                <w:vAlign w:val="bottom"/>
                              </w:tcPr>
                              <w:p w14:paraId="1EC63D85" w14:textId="77777777"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14:paraId="3632CA0B" w14:textId="77777777"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14:paraId="557DE0B6" w14:textId="77777777"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14:paraId="5922825A" w14:textId="77777777" w:rsidR="005459B2" w:rsidRDefault="005459B2">
                                <w:pPr>
                                  <w:tabs>
                                    <w:tab w:val="left" w:pos="743"/>
                                  </w:tabs>
                                  <w:spacing w:after="0" w:line="240" w:lineRule="auto"/>
                                  <w:rPr>
                                    <w:sz w:val="16"/>
                                    <w:szCs w:val="16"/>
                                  </w:rPr>
                                </w:pPr>
                                <w:r>
                                  <w:rPr>
                                    <w:sz w:val="16"/>
                                    <w:szCs w:val="16"/>
                                  </w:rPr>
                                  <w:t>Telefon</w:t>
                                </w:r>
                                <w:r>
                                  <w:rPr>
                                    <w:sz w:val="16"/>
                                    <w:szCs w:val="16"/>
                                  </w:rPr>
                                  <w:tab/>
                                  <w:t>+49 541 9633-521</w:t>
                                </w:r>
                              </w:p>
                              <w:p w14:paraId="1BEFA78A" w14:textId="77777777"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14:paraId="53FB21BD" w14:textId="77777777" w:rsidR="005459B2" w:rsidRDefault="00DF2144"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14:paraId="644A29DF" w14:textId="77777777" w:rsidR="005459B2" w:rsidRDefault="005459B2">
                                <w:pPr>
                                  <w:spacing w:after="0" w:line="240" w:lineRule="auto"/>
                                  <w:rPr>
                                    <w:b/>
                                    <w:bCs/>
                                    <w:sz w:val="16"/>
                                    <w:szCs w:val="16"/>
                                  </w:rPr>
                                </w:pPr>
                                <w:r>
                                  <w:rPr>
                                    <w:b/>
                                    <w:bCs/>
                                    <w:sz w:val="16"/>
                                    <w:szCs w:val="16"/>
                                  </w:rPr>
                                  <w:t>Projektleitung</w:t>
                                </w:r>
                              </w:p>
                              <w:p w14:paraId="0C354487" w14:textId="77777777"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14:paraId="7292B3D3" w14:textId="77777777"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14:paraId="01099C1E" w14:textId="77777777"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14:paraId="68B6E51E" w14:textId="77777777" w:rsidR="005459B2" w:rsidRDefault="00DF2144">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14:paraId="1DF74BE0" w14:textId="77777777"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6B00" id="_x0000_t202" coordsize="21600,21600" o:spt="202" path="m,l,21600r21600,l21600,xe">
              <v:stroke joinstyle="miter"/>
              <v:path gradientshapeok="t" o:connecttype="rect"/>
            </v:shapetype>
            <v:shape id="_x0000_s1030"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14:paraId="4B808EE9" w14:textId="77777777" w:rsidTr="00C54EF6">
                      <w:trPr>
                        <w:trHeight w:val="1021"/>
                      </w:trPr>
                      <w:tc>
                        <w:tcPr>
                          <w:tcW w:w="3119" w:type="dxa"/>
                          <w:vAlign w:val="bottom"/>
                        </w:tcPr>
                        <w:p w14:paraId="1EC63D85" w14:textId="77777777"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14:paraId="3632CA0B" w14:textId="77777777"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14:paraId="557DE0B6" w14:textId="77777777"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14:paraId="5922825A" w14:textId="77777777" w:rsidR="005459B2" w:rsidRDefault="005459B2">
                          <w:pPr>
                            <w:tabs>
                              <w:tab w:val="left" w:pos="743"/>
                            </w:tabs>
                            <w:spacing w:after="0" w:line="240" w:lineRule="auto"/>
                            <w:rPr>
                              <w:sz w:val="16"/>
                              <w:szCs w:val="16"/>
                            </w:rPr>
                          </w:pPr>
                          <w:r>
                            <w:rPr>
                              <w:sz w:val="16"/>
                              <w:szCs w:val="16"/>
                            </w:rPr>
                            <w:t>Telefon</w:t>
                          </w:r>
                          <w:r>
                            <w:rPr>
                              <w:sz w:val="16"/>
                              <w:szCs w:val="16"/>
                            </w:rPr>
                            <w:tab/>
                            <w:t>+49 541 9633-521</w:t>
                          </w:r>
                        </w:p>
                        <w:p w14:paraId="1BEFA78A" w14:textId="77777777"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14:paraId="53FB21BD" w14:textId="77777777" w:rsidR="005459B2" w:rsidRDefault="00DF2144"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14:paraId="644A29DF" w14:textId="77777777" w:rsidR="005459B2" w:rsidRDefault="005459B2">
                          <w:pPr>
                            <w:spacing w:after="0" w:line="240" w:lineRule="auto"/>
                            <w:rPr>
                              <w:b/>
                              <w:bCs/>
                              <w:sz w:val="16"/>
                              <w:szCs w:val="16"/>
                            </w:rPr>
                          </w:pPr>
                          <w:r>
                            <w:rPr>
                              <w:b/>
                              <w:bCs/>
                              <w:sz w:val="16"/>
                              <w:szCs w:val="16"/>
                            </w:rPr>
                            <w:t>Projektleitung</w:t>
                          </w:r>
                        </w:p>
                        <w:p w14:paraId="0C354487" w14:textId="77777777"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14:paraId="7292B3D3" w14:textId="77777777"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14:paraId="01099C1E" w14:textId="77777777"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14:paraId="68B6E51E" w14:textId="77777777" w:rsidR="005459B2" w:rsidRDefault="00DF2144">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14:paraId="1DF74BE0" w14:textId="77777777"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45"/>
    <w:rsid w:val="0001044B"/>
    <w:rsid w:val="00032DA6"/>
    <w:rsid w:val="00041BAD"/>
    <w:rsid w:val="0004435E"/>
    <w:rsid w:val="00062D53"/>
    <w:rsid w:val="00063B0C"/>
    <w:rsid w:val="00074682"/>
    <w:rsid w:val="000857C7"/>
    <w:rsid w:val="00086C7C"/>
    <w:rsid w:val="00090DD8"/>
    <w:rsid w:val="00096049"/>
    <w:rsid w:val="00097F45"/>
    <w:rsid w:val="000C30B7"/>
    <w:rsid w:val="000E3823"/>
    <w:rsid w:val="0011047C"/>
    <w:rsid w:val="00123C0C"/>
    <w:rsid w:val="00126936"/>
    <w:rsid w:val="001401F3"/>
    <w:rsid w:val="00144963"/>
    <w:rsid w:val="0016419D"/>
    <w:rsid w:val="001648AB"/>
    <w:rsid w:val="00175AFD"/>
    <w:rsid w:val="00185DEA"/>
    <w:rsid w:val="001A27FE"/>
    <w:rsid w:val="001A62AF"/>
    <w:rsid w:val="001A659E"/>
    <w:rsid w:val="001B3C90"/>
    <w:rsid w:val="001C3E7E"/>
    <w:rsid w:val="001D2FFD"/>
    <w:rsid w:val="001D6551"/>
    <w:rsid w:val="001D7EF3"/>
    <w:rsid w:val="001F16A6"/>
    <w:rsid w:val="001F3EDF"/>
    <w:rsid w:val="002034F7"/>
    <w:rsid w:val="0021067A"/>
    <w:rsid w:val="00212306"/>
    <w:rsid w:val="002128C3"/>
    <w:rsid w:val="00217BD9"/>
    <w:rsid w:val="002278E3"/>
    <w:rsid w:val="00240826"/>
    <w:rsid w:val="002707AF"/>
    <w:rsid w:val="002752A4"/>
    <w:rsid w:val="002868FD"/>
    <w:rsid w:val="002877DB"/>
    <w:rsid w:val="00291CF6"/>
    <w:rsid w:val="002A0860"/>
    <w:rsid w:val="002A7D6D"/>
    <w:rsid w:val="002C4355"/>
    <w:rsid w:val="002C5EA7"/>
    <w:rsid w:val="002F0326"/>
    <w:rsid w:val="00305B78"/>
    <w:rsid w:val="003119C4"/>
    <w:rsid w:val="00331A14"/>
    <w:rsid w:val="00350E1D"/>
    <w:rsid w:val="00364CBC"/>
    <w:rsid w:val="00373C81"/>
    <w:rsid w:val="0037599F"/>
    <w:rsid w:val="00380294"/>
    <w:rsid w:val="003829B4"/>
    <w:rsid w:val="003945A5"/>
    <w:rsid w:val="003F3EE6"/>
    <w:rsid w:val="0040417C"/>
    <w:rsid w:val="0040597C"/>
    <w:rsid w:val="00434462"/>
    <w:rsid w:val="00452873"/>
    <w:rsid w:val="00484118"/>
    <w:rsid w:val="004910F4"/>
    <w:rsid w:val="004B3574"/>
    <w:rsid w:val="004B70BB"/>
    <w:rsid w:val="004C2A86"/>
    <w:rsid w:val="004D197C"/>
    <w:rsid w:val="004D4BEF"/>
    <w:rsid w:val="004F5091"/>
    <w:rsid w:val="00505BFD"/>
    <w:rsid w:val="00510E6D"/>
    <w:rsid w:val="0051766C"/>
    <w:rsid w:val="00532E95"/>
    <w:rsid w:val="005459B2"/>
    <w:rsid w:val="005606E7"/>
    <w:rsid w:val="00574399"/>
    <w:rsid w:val="005D0297"/>
    <w:rsid w:val="005D2F73"/>
    <w:rsid w:val="005E2B12"/>
    <w:rsid w:val="005F7CDE"/>
    <w:rsid w:val="0060349E"/>
    <w:rsid w:val="00611E9B"/>
    <w:rsid w:val="00622B3B"/>
    <w:rsid w:val="006338A4"/>
    <w:rsid w:val="00636DD9"/>
    <w:rsid w:val="00644816"/>
    <w:rsid w:val="00644B1B"/>
    <w:rsid w:val="00650C47"/>
    <w:rsid w:val="006574C0"/>
    <w:rsid w:val="00665C4F"/>
    <w:rsid w:val="00667F53"/>
    <w:rsid w:val="0068168F"/>
    <w:rsid w:val="006C16F8"/>
    <w:rsid w:val="00702C75"/>
    <w:rsid w:val="0070338B"/>
    <w:rsid w:val="0070474F"/>
    <w:rsid w:val="0074689F"/>
    <w:rsid w:val="00762AA9"/>
    <w:rsid w:val="007768D5"/>
    <w:rsid w:val="0078320A"/>
    <w:rsid w:val="007861A5"/>
    <w:rsid w:val="00792252"/>
    <w:rsid w:val="00795B8B"/>
    <w:rsid w:val="007C6323"/>
    <w:rsid w:val="007F54BE"/>
    <w:rsid w:val="007F5853"/>
    <w:rsid w:val="00800121"/>
    <w:rsid w:val="00802140"/>
    <w:rsid w:val="0080290A"/>
    <w:rsid w:val="00806018"/>
    <w:rsid w:val="0080709C"/>
    <w:rsid w:val="0081790E"/>
    <w:rsid w:val="008206CE"/>
    <w:rsid w:val="00822ADC"/>
    <w:rsid w:val="0082332C"/>
    <w:rsid w:val="008355D2"/>
    <w:rsid w:val="00836057"/>
    <w:rsid w:val="00836E52"/>
    <w:rsid w:val="00844936"/>
    <w:rsid w:val="0085191F"/>
    <w:rsid w:val="00877AA4"/>
    <w:rsid w:val="00882F40"/>
    <w:rsid w:val="00886DAC"/>
    <w:rsid w:val="008938AF"/>
    <w:rsid w:val="00897FE4"/>
    <w:rsid w:val="008B2926"/>
    <w:rsid w:val="008B6E18"/>
    <w:rsid w:val="00916ECA"/>
    <w:rsid w:val="0091715C"/>
    <w:rsid w:val="009308E7"/>
    <w:rsid w:val="0094404E"/>
    <w:rsid w:val="0099058A"/>
    <w:rsid w:val="009919D8"/>
    <w:rsid w:val="009A2A61"/>
    <w:rsid w:val="009A4866"/>
    <w:rsid w:val="009B0F23"/>
    <w:rsid w:val="009D4E36"/>
    <w:rsid w:val="009D79B3"/>
    <w:rsid w:val="009E38F5"/>
    <w:rsid w:val="00A0706C"/>
    <w:rsid w:val="00A141D0"/>
    <w:rsid w:val="00A279E3"/>
    <w:rsid w:val="00A36601"/>
    <w:rsid w:val="00A3756C"/>
    <w:rsid w:val="00A74B6B"/>
    <w:rsid w:val="00A755FB"/>
    <w:rsid w:val="00A90E44"/>
    <w:rsid w:val="00AA09EF"/>
    <w:rsid w:val="00AA1E1F"/>
    <w:rsid w:val="00AB631A"/>
    <w:rsid w:val="00AC2D67"/>
    <w:rsid w:val="00AC33F6"/>
    <w:rsid w:val="00AF2188"/>
    <w:rsid w:val="00B12226"/>
    <w:rsid w:val="00B136B9"/>
    <w:rsid w:val="00B21ED9"/>
    <w:rsid w:val="00B57D7E"/>
    <w:rsid w:val="00B937C5"/>
    <w:rsid w:val="00B93F73"/>
    <w:rsid w:val="00B97160"/>
    <w:rsid w:val="00BA022C"/>
    <w:rsid w:val="00BA0839"/>
    <w:rsid w:val="00BA7369"/>
    <w:rsid w:val="00BC7C23"/>
    <w:rsid w:val="00BD43B0"/>
    <w:rsid w:val="00BF12CE"/>
    <w:rsid w:val="00C00774"/>
    <w:rsid w:val="00C159DF"/>
    <w:rsid w:val="00C34617"/>
    <w:rsid w:val="00C47469"/>
    <w:rsid w:val="00C52860"/>
    <w:rsid w:val="00C54EF6"/>
    <w:rsid w:val="00C6321A"/>
    <w:rsid w:val="00C81A20"/>
    <w:rsid w:val="00C8305F"/>
    <w:rsid w:val="00C861E8"/>
    <w:rsid w:val="00C90FB3"/>
    <w:rsid w:val="00C928C8"/>
    <w:rsid w:val="00CA0CAB"/>
    <w:rsid w:val="00CB60ED"/>
    <w:rsid w:val="00CC10C7"/>
    <w:rsid w:val="00CC4C9F"/>
    <w:rsid w:val="00CC786D"/>
    <w:rsid w:val="00CE32CD"/>
    <w:rsid w:val="00CE7A09"/>
    <w:rsid w:val="00D15391"/>
    <w:rsid w:val="00D20E89"/>
    <w:rsid w:val="00D3770F"/>
    <w:rsid w:val="00D4094E"/>
    <w:rsid w:val="00D512B7"/>
    <w:rsid w:val="00D60CBD"/>
    <w:rsid w:val="00D654E6"/>
    <w:rsid w:val="00D854F6"/>
    <w:rsid w:val="00D94183"/>
    <w:rsid w:val="00D94BB7"/>
    <w:rsid w:val="00D95746"/>
    <w:rsid w:val="00DA3AC3"/>
    <w:rsid w:val="00DA3FDF"/>
    <w:rsid w:val="00DB164F"/>
    <w:rsid w:val="00DF38CC"/>
    <w:rsid w:val="00E01F07"/>
    <w:rsid w:val="00E04BED"/>
    <w:rsid w:val="00E073F2"/>
    <w:rsid w:val="00E07F09"/>
    <w:rsid w:val="00E127AE"/>
    <w:rsid w:val="00E16FE4"/>
    <w:rsid w:val="00E43D54"/>
    <w:rsid w:val="00E46043"/>
    <w:rsid w:val="00E534AB"/>
    <w:rsid w:val="00E7306A"/>
    <w:rsid w:val="00E75C7B"/>
    <w:rsid w:val="00E861DD"/>
    <w:rsid w:val="00E9740F"/>
    <w:rsid w:val="00EA221F"/>
    <w:rsid w:val="00EC115D"/>
    <w:rsid w:val="00EC70C0"/>
    <w:rsid w:val="00ED284F"/>
    <w:rsid w:val="00EE466F"/>
    <w:rsid w:val="00EE7EAF"/>
    <w:rsid w:val="00EF0B77"/>
    <w:rsid w:val="00F03D90"/>
    <w:rsid w:val="00F2078E"/>
    <w:rsid w:val="00F22A0B"/>
    <w:rsid w:val="00F24C60"/>
    <w:rsid w:val="00F35A04"/>
    <w:rsid w:val="00F516E9"/>
    <w:rsid w:val="00F51F4F"/>
    <w:rsid w:val="00F728E8"/>
    <w:rsid w:val="00F805DD"/>
    <w:rsid w:val="00F817BD"/>
    <w:rsid w:val="00F952D3"/>
    <w:rsid w:val="00FA6EA4"/>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F97C13"/>
  <w15:docId w15:val="{AE293A12-1785-4CC0-A8FD-F5FDAEF8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B1222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paragraph" w:styleId="berschrift3">
    <w:name w:val="heading 3"/>
    <w:basedOn w:val="Standard"/>
    <w:next w:val="Standard"/>
    <w:link w:val="berschrift3Zchn"/>
    <w:semiHidden/>
    <w:unhideWhenUsed/>
    <w:qFormat/>
    <w:rsid w:val="00E730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F728E8"/>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F728E8"/>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B1222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8B6E18"/>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character" w:styleId="NichtaufgelsteErwhnung">
    <w:name w:val="Unresolved Mention"/>
    <w:basedOn w:val="Absatz-Standardschriftart"/>
    <w:uiPriority w:val="99"/>
    <w:semiHidden/>
    <w:unhideWhenUsed/>
    <w:rsid w:val="00097F45"/>
    <w:rPr>
      <w:color w:val="605E5C"/>
      <w:shd w:val="clear" w:color="auto" w:fill="E1DFDD"/>
    </w:rPr>
  </w:style>
  <w:style w:type="paragraph" w:styleId="Kommentarthema">
    <w:name w:val="annotation subject"/>
    <w:basedOn w:val="Kommentartext"/>
    <w:next w:val="Kommentartext"/>
    <w:link w:val="KommentarthemaZchn"/>
    <w:semiHidden/>
    <w:unhideWhenUsed/>
    <w:rsid w:val="00510E6D"/>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semiHidden/>
    <w:rsid w:val="00510E6D"/>
    <w:rPr>
      <w:rFonts w:ascii="Times" w:eastAsia="Times" w:hAnsi="Times"/>
      <w:b/>
      <w:bCs/>
    </w:rPr>
  </w:style>
  <w:style w:type="character" w:customStyle="1" w:styleId="berschrift3Zchn">
    <w:name w:val="Überschrift 3 Zchn"/>
    <w:basedOn w:val="Absatz-Standardschriftart"/>
    <w:link w:val="berschrift3"/>
    <w:semiHidden/>
    <w:rsid w:val="00E730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93209483">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860465600">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18" Type="http://schemas.openxmlformats.org/officeDocument/2006/relationships/hyperlink" Target="mailto:presse@dbu.de" TargetMode="External"/><Relationship Id="rId3" Type="http://schemas.openxmlformats.org/officeDocument/2006/relationships/hyperlink" Target="https://www.facebook.com/DeutscheBundesstiftungUmwelt" TargetMode="External"/><Relationship Id="rId21" Type="http://schemas.openxmlformats.org/officeDocument/2006/relationships/hyperlink" Target="http://www.siwawi.tu-berlin.de"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17" Type="http://schemas.openxmlformats.org/officeDocument/2006/relationships/hyperlink" Target="http://www.siwawi.tu-berlin.de" TargetMode="External"/><Relationship Id="rId2" Type="http://schemas.openxmlformats.org/officeDocument/2006/relationships/hyperlink" Target="http://www.dbu.de" TargetMode="External"/><Relationship Id="rId16" Type="http://schemas.openxmlformats.org/officeDocument/2006/relationships/hyperlink" Target="mailto:stefan.rettig@tu-berlin.de" TargetMode="External"/><Relationship Id="rId20" Type="http://schemas.openxmlformats.org/officeDocument/2006/relationships/hyperlink" Target="mailto:stefan.rettig@tu-berlin.de" TargetMode="External"/><Relationship Id="rId1" Type="http://schemas.openxmlformats.org/officeDocument/2006/relationships/hyperlink" Target="mailto:presse@dbu.de" TargetMode="External"/><Relationship Id="rId6" Type="http://schemas.openxmlformats.org/officeDocument/2006/relationships/image" Target="media/image4.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https://www.instagram.com/dbu.naturerbe/" TargetMode="External"/><Relationship Id="rId10" Type="http://schemas.openxmlformats.org/officeDocument/2006/relationships/image" Target="media/image6.png"/><Relationship Id="rId19" Type="http://schemas.openxmlformats.org/officeDocument/2006/relationships/hyperlink" Target="http://www.dbu.de" TargetMode="External"/><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D166-C991-4F8E-8287-3EE2E3BC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Liedtke, Michelle</dc:creator>
  <cp:lastModifiedBy>Liedtke, Michelle</cp:lastModifiedBy>
  <cp:revision>6</cp:revision>
  <cp:lastPrinted>2021-11-22T10:24:00Z</cp:lastPrinted>
  <dcterms:created xsi:type="dcterms:W3CDTF">2021-11-15T16:30:00Z</dcterms:created>
  <dcterms:modified xsi:type="dcterms:W3CDTF">2021-11-22T10:33:00Z</dcterms:modified>
</cp:coreProperties>
</file>