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6B" w:rsidRDefault="00232ADA">
      <w:r>
        <w:rPr>
          <w:noProof/>
          <w:lang w:eastAsia="de-DE"/>
        </w:rPr>
        <w:drawing>
          <wp:inline distT="0" distB="0" distL="0" distR="0">
            <wp:extent cx="5760720" cy="928680"/>
            <wp:effectExtent l="0" t="0" r="0" b="5080"/>
            <wp:docPr id="1" name="Grafik 1" descr="Z:\alle\Orthotech\PR\Prossebogen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e\Orthotech\PR\ProssebogenKop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928680"/>
                    </a:xfrm>
                    <a:prstGeom prst="rect">
                      <a:avLst/>
                    </a:prstGeom>
                    <a:noFill/>
                    <a:ln>
                      <a:noFill/>
                    </a:ln>
                  </pic:spPr>
                </pic:pic>
              </a:graphicData>
            </a:graphic>
          </wp:inline>
        </w:drawing>
      </w:r>
    </w:p>
    <w:p w:rsidR="00F070C7" w:rsidRDefault="00F070C7" w:rsidP="00232ADA">
      <w:pPr>
        <w:ind w:left="567"/>
        <w:rPr>
          <w:rFonts w:cstheme="minorHAnsi"/>
        </w:rPr>
      </w:pPr>
    </w:p>
    <w:p w:rsidR="00E958E1" w:rsidRDefault="00C11769" w:rsidP="00E958E1">
      <w:pPr>
        <w:ind w:left="567"/>
        <w:rPr>
          <w:rFonts w:cstheme="minorHAnsi"/>
        </w:rPr>
      </w:pPr>
      <w:r>
        <w:rPr>
          <w:rFonts w:cstheme="minorHAnsi"/>
          <w:b/>
          <w:sz w:val="28"/>
          <w:szCs w:val="28"/>
        </w:rPr>
        <w:t>Arthrose im Sprunggelenk</w:t>
      </w:r>
      <w:r w:rsidR="00EC21C1">
        <w:rPr>
          <w:rFonts w:cstheme="minorHAnsi"/>
          <w:b/>
          <w:sz w:val="28"/>
          <w:szCs w:val="28"/>
        </w:rPr>
        <w:br/>
      </w:r>
      <w:r w:rsidR="00C04B41">
        <w:rPr>
          <w:rFonts w:cstheme="minorHAnsi"/>
        </w:rPr>
        <w:t>Die o</w:t>
      </w:r>
      <w:r w:rsidR="00E712FC">
        <w:rPr>
          <w:rFonts w:cstheme="minorHAnsi"/>
        </w:rPr>
        <w:t>rthopädische Schuhversorgung</w:t>
      </w:r>
      <w:r w:rsidR="00C04B41">
        <w:rPr>
          <w:rFonts w:cstheme="minorHAnsi"/>
        </w:rPr>
        <w:t xml:space="preserve"> als zentraler Teil der</w:t>
      </w:r>
      <w:r w:rsidR="00E712FC">
        <w:rPr>
          <w:rFonts w:cstheme="minorHAnsi"/>
        </w:rPr>
        <w:t xml:space="preserve"> </w:t>
      </w:r>
      <w:r w:rsidR="00C04B41">
        <w:rPr>
          <w:rFonts w:cstheme="minorHAnsi"/>
        </w:rPr>
        <w:t xml:space="preserve">konservativen Therapie </w:t>
      </w:r>
    </w:p>
    <w:p w:rsidR="00C11769" w:rsidRPr="006A03DF" w:rsidRDefault="00C11769" w:rsidP="00C11769">
      <w:pPr>
        <w:spacing w:after="0"/>
        <w:ind w:left="567"/>
        <w:rPr>
          <w:rFonts w:cstheme="minorHAnsi"/>
        </w:rPr>
      </w:pPr>
      <w:r w:rsidRPr="006A03DF">
        <w:rPr>
          <w:rFonts w:cstheme="minorHAnsi"/>
        </w:rPr>
        <w:t xml:space="preserve">Es beginnt häufig mit zunächst unklaren und diffusen Schmerzen im sogenannten </w:t>
      </w:r>
      <w:proofErr w:type="spellStart"/>
      <w:r w:rsidRPr="006A03DF">
        <w:rPr>
          <w:rFonts w:cstheme="minorHAnsi"/>
        </w:rPr>
        <w:t>Rückfuß</w:t>
      </w:r>
      <w:proofErr w:type="spellEnd"/>
      <w:r w:rsidRPr="006A03DF">
        <w:rPr>
          <w:rFonts w:cstheme="minorHAnsi"/>
        </w:rPr>
        <w:t>, die gerade bei Gewichtsbelastung</w:t>
      </w:r>
      <w:r>
        <w:rPr>
          <w:rFonts w:cstheme="minorHAnsi"/>
        </w:rPr>
        <w:t>, beim Anlaufen</w:t>
      </w:r>
      <w:r w:rsidRPr="006A03DF">
        <w:rPr>
          <w:rFonts w:cstheme="minorHAnsi"/>
        </w:rPr>
        <w:t xml:space="preserve"> oder </w:t>
      </w:r>
      <w:r>
        <w:rPr>
          <w:rFonts w:cstheme="minorHAnsi"/>
        </w:rPr>
        <w:t xml:space="preserve">bei </w:t>
      </w:r>
      <w:r w:rsidRPr="006A03DF">
        <w:rPr>
          <w:rFonts w:cstheme="minorHAnsi"/>
        </w:rPr>
        <w:t xml:space="preserve">längeren Gehstrecken vor allem auf unebenem Untergrund immer stärker und stechend werden. </w:t>
      </w:r>
      <w:r>
        <w:rPr>
          <w:rFonts w:cstheme="minorHAnsi"/>
        </w:rPr>
        <w:t xml:space="preserve">Schließlich kann der Fuß sogar in Ruhe bzw. in der Nacht </w:t>
      </w:r>
      <w:proofErr w:type="gramStart"/>
      <w:r>
        <w:rPr>
          <w:rFonts w:cstheme="minorHAnsi"/>
        </w:rPr>
        <w:t>weh tun</w:t>
      </w:r>
      <w:proofErr w:type="gramEnd"/>
      <w:r>
        <w:rPr>
          <w:rFonts w:cstheme="minorHAnsi"/>
        </w:rPr>
        <w:t xml:space="preserve">. </w:t>
      </w:r>
      <w:r w:rsidRPr="006A03DF">
        <w:rPr>
          <w:rFonts w:cstheme="minorHAnsi"/>
        </w:rPr>
        <w:t xml:space="preserve">Die Diagnose: </w:t>
      </w:r>
      <w:r w:rsidRPr="006A03DF">
        <w:rPr>
          <w:rFonts w:eastAsia="Times New Roman" w:cstheme="minorHAnsi"/>
          <w:lang w:eastAsia="de-DE"/>
        </w:rPr>
        <w:t xml:space="preserve">Arthrose des unteren Sprunggelenks (USG) oder des oberen Sprunggelenks (OSG). </w:t>
      </w:r>
    </w:p>
    <w:p w:rsidR="00C11769" w:rsidRPr="006A03DF" w:rsidRDefault="00C11769" w:rsidP="00C11769">
      <w:pPr>
        <w:spacing w:after="0"/>
        <w:ind w:left="567"/>
        <w:rPr>
          <w:rFonts w:cstheme="minorHAnsi"/>
        </w:rPr>
      </w:pPr>
    </w:p>
    <w:p w:rsidR="00C11769" w:rsidRDefault="00C11769" w:rsidP="00C11769">
      <w:pPr>
        <w:spacing w:after="0"/>
        <w:ind w:left="567"/>
        <w:rPr>
          <w:rFonts w:cstheme="minorHAnsi"/>
        </w:rPr>
      </w:pPr>
      <w:r>
        <w:rPr>
          <w:rFonts w:cstheme="minorHAnsi"/>
        </w:rPr>
        <w:t xml:space="preserve">Die Umgangssprache beschreibt </w:t>
      </w:r>
      <w:hyperlink r:id="rId8" w:tooltip="Arthrose: Gelenkverschleiß stoppen und Beweglichkeit erhalten" w:history="1">
        <w:r w:rsidRPr="00305693">
          <w:rPr>
            <w:rStyle w:val="Hyperlink"/>
            <w:rFonts w:cstheme="minorHAnsi"/>
            <w:color w:val="auto"/>
            <w:u w:val="none"/>
          </w:rPr>
          <w:t>Arthrose</w:t>
        </w:r>
      </w:hyperlink>
      <w:r w:rsidRPr="006A03DF">
        <w:rPr>
          <w:rFonts w:cstheme="minorHAnsi"/>
        </w:rPr>
        <w:t xml:space="preserve"> als </w:t>
      </w:r>
      <w:r>
        <w:rPr>
          <w:rFonts w:cstheme="minorHAnsi"/>
        </w:rPr>
        <w:t>den</w:t>
      </w:r>
      <w:r w:rsidRPr="006A03DF">
        <w:rPr>
          <w:rFonts w:cstheme="minorHAnsi"/>
        </w:rPr>
        <w:t xml:space="preserve"> alters- </w:t>
      </w:r>
      <w:r>
        <w:rPr>
          <w:rFonts w:cstheme="minorHAnsi"/>
        </w:rPr>
        <w:t xml:space="preserve">(sprich natürlichen) </w:t>
      </w:r>
      <w:r w:rsidRPr="006A03DF">
        <w:rPr>
          <w:rFonts w:cstheme="minorHAnsi"/>
        </w:rPr>
        <w:t>oder verletzungsbedingte</w:t>
      </w:r>
      <w:r>
        <w:rPr>
          <w:rFonts w:cstheme="minorHAnsi"/>
        </w:rPr>
        <w:t xml:space="preserve">n Gelenkverschleiß, der </w:t>
      </w:r>
      <w:r w:rsidRPr="006A03DF">
        <w:rPr>
          <w:rFonts w:cstheme="minorHAnsi"/>
        </w:rPr>
        <w:t xml:space="preserve">durch den Verlust von Knorpel auf der Gelenkfläche </w:t>
      </w:r>
      <w:r>
        <w:rPr>
          <w:rFonts w:cstheme="minorHAnsi"/>
        </w:rPr>
        <w:t>der Gelenke</w:t>
      </w:r>
      <w:r w:rsidRPr="006A03DF">
        <w:rPr>
          <w:rFonts w:cstheme="minorHAnsi"/>
        </w:rPr>
        <w:t xml:space="preserve"> gekennzeichnet</w:t>
      </w:r>
      <w:r>
        <w:rPr>
          <w:rFonts w:cstheme="minorHAnsi"/>
        </w:rPr>
        <w:t xml:space="preserve"> ist</w:t>
      </w:r>
      <w:r w:rsidRPr="006A03DF">
        <w:rPr>
          <w:rFonts w:cstheme="minorHAnsi"/>
        </w:rPr>
        <w:t xml:space="preserve">. </w:t>
      </w:r>
      <w:r>
        <w:rPr>
          <w:rFonts w:cstheme="minorHAnsi"/>
        </w:rPr>
        <w:t>Arthrose kann alle Gelenke betreffen – im Falle des Sprunggelenks kommt das gesamte Körpergewicht nicht zur sprichwörtlich, sondern ganz real zum Tragen. Durch die dauerhafte, nicht zu vermeidende hohe Belastung des Gelenks sind die Schmerzen bei Arthrose beträchtlich, anhaltend und beeinträchtigen vor allem das Gehen.</w:t>
      </w:r>
    </w:p>
    <w:p w:rsidR="00C11769" w:rsidRDefault="00C11769" w:rsidP="00C11769">
      <w:pPr>
        <w:spacing w:after="0"/>
        <w:ind w:left="567"/>
        <w:rPr>
          <w:rFonts w:cstheme="minorHAnsi"/>
        </w:rPr>
      </w:pPr>
    </w:p>
    <w:p w:rsidR="00C11769" w:rsidRDefault="00C11769" w:rsidP="00C11769">
      <w:pPr>
        <w:spacing w:after="0"/>
        <w:ind w:left="567"/>
        <w:rPr>
          <w:rFonts w:cstheme="minorHAnsi"/>
        </w:rPr>
      </w:pPr>
      <w:r>
        <w:rPr>
          <w:rFonts w:eastAsia="Times New Roman" w:cstheme="minorHAnsi"/>
          <w:lang w:eastAsia="de-DE"/>
        </w:rPr>
        <w:t xml:space="preserve">Im Gegensatz beispielweise zum Knie oder zur Hüfte ist die </w:t>
      </w:r>
      <w:r w:rsidRPr="006A03DF">
        <w:rPr>
          <w:rFonts w:eastAsia="Times New Roman" w:cstheme="minorHAnsi"/>
          <w:lang w:eastAsia="de-DE"/>
        </w:rPr>
        <w:t>Arthrose des unteren Sprunggelenks meist nicht altersbedingt</w:t>
      </w:r>
      <w:r>
        <w:rPr>
          <w:rFonts w:eastAsia="Times New Roman" w:cstheme="minorHAnsi"/>
          <w:lang w:eastAsia="de-DE"/>
        </w:rPr>
        <w:t xml:space="preserve"> </w:t>
      </w:r>
      <w:r w:rsidRPr="006A03DF">
        <w:rPr>
          <w:rFonts w:eastAsia="Times New Roman" w:cstheme="minorHAnsi"/>
          <w:lang w:eastAsia="de-DE"/>
        </w:rPr>
        <w:t>(primäre Arthrose)</w:t>
      </w:r>
      <w:r>
        <w:rPr>
          <w:rFonts w:eastAsia="Times New Roman" w:cstheme="minorHAnsi"/>
          <w:lang w:eastAsia="de-DE"/>
        </w:rPr>
        <w:t xml:space="preserve">, sondern hat als Ursache eine Verletzung, einen Knochenbruch, posttraumatische Belastungen nach einem Unfall, </w:t>
      </w:r>
      <w:r w:rsidRPr="006A03DF">
        <w:rPr>
          <w:rFonts w:cstheme="minorHAnsi"/>
        </w:rPr>
        <w:t>eine Fehlstellung des Fersenbeines</w:t>
      </w:r>
      <w:r>
        <w:rPr>
          <w:rFonts w:cstheme="minorHAnsi"/>
        </w:rPr>
        <w:t>, einen</w:t>
      </w:r>
      <w:hyperlink r:id="rId9" w:tooltip="Knick Senkfuß" w:history="1">
        <w:r w:rsidRPr="00305693">
          <w:rPr>
            <w:rStyle w:val="Hyperlink"/>
            <w:rFonts w:cstheme="minorHAnsi"/>
            <w:color w:val="auto"/>
            <w:u w:val="none"/>
          </w:rPr>
          <w:t xml:space="preserve"> Knicksenkfuß</w:t>
        </w:r>
      </w:hyperlink>
      <w:r w:rsidRPr="006A03DF">
        <w:rPr>
          <w:rFonts w:cstheme="minorHAnsi"/>
        </w:rPr>
        <w:t xml:space="preserve"> </w:t>
      </w:r>
      <w:r>
        <w:rPr>
          <w:rFonts w:cstheme="minorHAnsi"/>
        </w:rPr>
        <w:t xml:space="preserve">oder rheumatische Erkrankungen (sekundäre Arthrose). </w:t>
      </w:r>
    </w:p>
    <w:p w:rsidR="00C11769" w:rsidRDefault="00C11769" w:rsidP="00C11769">
      <w:pPr>
        <w:spacing w:after="0"/>
        <w:ind w:left="567"/>
        <w:rPr>
          <w:rFonts w:cstheme="minorHAnsi"/>
        </w:rPr>
      </w:pPr>
    </w:p>
    <w:p w:rsidR="00C11769" w:rsidRDefault="00C11769" w:rsidP="00C11769">
      <w:pPr>
        <w:spacing w:after="0"/>
        <w:ind w:left="567"/>
        <w:rPr>
          <w:rFonts w:cstheme="minorHAnsi"/>
          <w:lang w:bidi="de-DE"/>
        </w:rPr>
      </w:pPr>
      <w:r>
        <w:rPr>
          <w:rFonts w:cstheme="minorHAnsi"/>
          <w:lang w:bidi="de-DE"/>
        </w:rPr>
        <w:t xml:space="preserve">Ob bei akut auftretenden Beschwerden oder als Teil einer Langzeitversorgung, ob nach einer Operation oder Unterstützung einer konservativen Behandlung: Die Orthopädie-Schuhtechnik hält für die Versorgung von </w:t>
      </w:r>
      <w:r w:rsidRPr="006A03DF">
        <w:rPr>
          <w:rFonts w:cstheme="minorHAnsi"/>
          <w:lang w:bidi="de-DE"/>
        </w:rPr>
        <w:t xml:space="preserve">Sekundärarthrosen des OSG und USG </w:t>
      </w:r>
      <w:r>
        <w:rPr>
          <w:rFonts w:cstheme="minorHAnsi"/>
          <w:lang w:bidi="de-DE"/>
        </w:rPr>
        <w:t xml:space="preserve">eine Reihe von Hilfsmitteln bereit. Je nach Versorgungsstadium oder Schwere der Arthrose können bereits mit </w:t>
      </w:r>
      <w:r w:rsidRPr="006A03DF">
        <w:rPr>
          <w:rFonts w:cstheme="minorHAnsi"/>
          <w:lang w:bidi="de-DE"/>
        </w:rPr>
        <w:t xml:space="preserve">relativ einfachen Versorgungen </w:t>
      </w:r>
      <w:r w:rsidR="00305693">
        <w:rPr>
          <w:rFonts w:cstheme="minorHAnsi"/>
          <w:lang w:bidi="de-DE"/>
        </w:rPr>
        <w:t>wie Einlagen</w:t>
      </w:r>
      <w:r>
        <w:rPr>
          <w:rFonts w:cstheme="minorHAnsi"/>
          <w:lang w:bidi="de-DE"/>
        </w:rPr>
        <w:t xml:space="preserve"> die Beschwerden gelindert werden. </w:t>
      </w:r>
    </w:p>
    <w:p w:rsidR="00C11769" w:rsidRDefault="00C11769" w:rsidP="00C11769">
      <w:pPr>
        <w:spacing w:after="0"/>
        <w:ind w:left="567"/>
        <w:rPr>
          <w:rFonts w:cstheme="minorHAnsi"/>
          <w:lang w:bidi="de-DE"/>
        </w:rPr>
      </w:pPr>
    </w:p>
    <w:p w:rsidR="00C11769" w:rsidRDefault="00C11769" w:rsidP="00C11769">
      <w:pPr>
        <w:spacing w:after="0"/>
        <w:ind w:left="567"/>
        <w:rPr>
          <w:rFonts w:cstheme="minorHAnsi"/>
          <w:lang w:bidi="de-DE"/>
        </w:rPr>
      </w:pPr>
      <w:r w:rsidRPr="006A03DF">
        <w:rPr>
          <w:rFonts w:cstheme="minorHAnsi"/>
          <w:lang w:bidi="de-DE"/>
        </w:rPr>
        <w:t>Aber auch bei schweren Arthrosen</w:t>
      </w:r>
      <w:r w:rsidR="00305693">
        <w:rPr>
          <w:rFonts w:cstheme="minorHAnsi"/>
          <w:lang w:bidi="de-DE"/>
        </w:rPr>
        <w:t xml:space="preserve"> helfen passende orthopädische Hilfsmittel, hier kommen dann beispielsweise Maßschuhe zum Einsatz. </w:t>
      </w:r>
      <w:r>
        <w:rPr>
          <w:rFonts w:cstheme="minorHAnsi"/>
          <w:lang w:bidi="de-DE"/>
        </w:rPr>
        <w:t>Kurzum: Das (Behandlungs-)Ziel und die mögliche Versorgung definieren die Art der Hilfsmittel.</w:t>
      </w:r>
    </w:p>
    <w:p w:rsidR="00C11769" w:rsidRDefault="00C11769" w:rsidP="00C11769">
      <w:pPr>
        <w:spacing w:after="0"/>
        <w:ind w:left="567"/>
        <w:rPr>
          <w:rFonts w:cstheme="minorHAnsi"/>
          <w:lang w:bidi="de-DE"/>
        </w:rPr>
      </w:pPr>
    </w:p>
    <w:p w:rsidR="00C11769" w:rsidRDefault="00C11769" w:rsidP="00C11769">
      <w:pPr>
        <w:spacing w:after="0"/>
        <w:ind w:left="567"/>
        <w:rPr>
          <w:rFonts w:cstheme="minorHAnsi"/>
          <w:lang w:bidi="de-DE"/>
        </w:rPr>
      </w:pPr>
      <w:r w:rsidRPr="007575A7">
        <w:rPr>
          <w:rFonts w:cstheme="minorHAnsi"/>
          <w:lang w:bidi="de-DE"/>
        </w:rPr>
        <w:t xml:space="preserve">Basis für die bestmögliche Versorgung ist eine differenzierte Diagnose </w:t>
      </w:r>
      <w:r>
        <w:rPr>
          <w:rFonts w:cstheme="minorHAnsi"/>
          <w:lang w:bidi="de-DE"/>
        </w:rPr>
        <w:t xml:space="preserve">durch den </w:t>
      </w:r>
      <w:r w:rsidRPr="007575A7">
        <w:rPr>
          <w:rFonts w:cstheme="minorHAnsi"/>
          <w:lang w:bidi="de-DE"/>
        </w:rPr>
        <w:t xml:space="preserve">behandelnden Arzt </w:t>
      </w:r>
      <w:r>
        <w:rPr>
          <w:rFonts w:cstheme="minorHAnsi"/>
          <w:lang w:bidi="de-DE"/>
        </w:rPr>
        <w:t>sowie</w:t>
      </w:r>
      <w:r w:rsidRPr="007575A7">
        <w:rPr>
          <w:rFonts w:cstheme="minorHAnsi"/>
          <w:lang w:bidi="de-DE"/>
        </w:rPr>
        <w:t xml:space="preserve"> eine ausführliche und sorgfältige Anamnese </w:t>
      </w:r>
      <w:r w:rsidRPr="006A03DF">
        <w:rPr>
          <w:rFonts w:cstheme="minorHAnsi"/>
          <w:lang w:bidi="de-DE"/>
        </w:rPr>
        <w:t>einschließlich der Gelenkbeweglichkeit und der Statik</w:t>
      </w:r>
      <w:r>
        <w:rPr>
          <w:rFonts w:cstheme="minorHAnsi"/>
          <w:lang w:bidi="de-DE"/>
        </w:rPr>
        <w:t>. Ein beso</w:t>
      </w:r>
      <w:r w:rsidR="00C94489">
        <w:rPr>
          <w:rFonts w:cstheme="minorHAnsi"/>
          <w:lang w:bidi="de-DE"/>
        </w:rPr>
        <w:t>nderer Fokus liegt dabei auf dem</w:t>
      </w:r>
      <w:r>
        <w:rPr>
          <w:rFonts w:cstheme="minorHAnsi"/>
          <w:lang w:bidi="de-DE"/>
        </w:rPr>
        <w:t xml:space="preserve"> Alltag der Patientin/des Patienten und die damit verbundenen Beanspruchungen des Sprunggelenks: Welchem Beruf geht sie/ er nach, welchen Sport treibt sie/er – die Antworten darauf skizzieren den Rahmen des Versorgungsziels.</w:t>
      </w:r>
    </w:p>
    <w:p w:rsidR="00C11769" w:rsidRDefault="00C11769" w:rsidP="00C11769">
      <w:pPr>
        <w:spacing w:after="0"/>
        <w:ind w:left="567"/>
        <w:rPr>
          <w:rFonts w:cstheme="minorHAnsi"/>
          <w:lang w:bidi="de-DE"/>
        </w:rPr>
      </w:pPr>
    </w:p>
    <w:p w:rsidR="00C11769" w:rsidRPr="007575A7" w:rsidRDefault="00C11769" w:rsidP="00C11769">
      <w:pPr>
        <w:spacing w:after="0"/>
        <w:ind w:left="567"/>
        <w:rPr>
          <w:rFonts w:cstheme="minorHAnsi"/>
          <w:b/>
          <w:lang w:bidi="de-DE"/>
        </w:rPr>
      </w:pPr>
      <w:r w:rsidRPr="007575A7">
        <w:rPr>
          <w:rFonts w:cstheme="minorHAnsi"/>
          <w:b/>
          <w:lang w:bidi="de-DE"/>
        </w:rPr>
        <w:lastRenderedPageBreak/>
        <w:t>Die verschiedenen Hilfsmittel bei Arthrose im Sprunggelenk</w:t>
      </w:r>
    </w:p>
    <w:p w:rsidR="00C11769" w:rsidRDefault="00C11769" w:rsidP="00C11769">
      <w:pPr>
        <w:spacing w:after="0"/>
        <w:ind w:left="567"/>
        <w:rPr>
          <w:rFonts w:cstheme="minorHAnsi"/>
          <w:lang w:bidi="de-DE"/>
        </w:rPr>
      </w:pPr>
    </w:p>
    <w:p w:rsidR="00C11769" w:rsidRPr="006A03DF" w:rsidRDefault="00C11769" w:rsidP="00C11769">
      <w:pPr>
        <w:spacing w:after="0"/>
        <w:ind w:left="567"/>
        <w:rPr>
          <w:rFonts w:cstheme="minorHAnsi"/>
          <w:lang w:bidi="de-DE"/>
        </w:rPr>
      </w:pPr>
      <w:r>
        <w:rPr>
          <w:rFonts w:cstheme="minorHAnsi"/>
          <w:lang w:bidi="de-DE"/>
        </w:rPr>
        <w:t>Bei der Versorgung mit Hilfsmitteln ist es wichtig, dass mit deren Hilfe die</w:t>
      </w:r>
      <w:r w:rsidRPr="006A03DF">
        <w:rPr>
          <w:rFonts w:cstheme="minorHAnsi"/>
          <w:lang w:bidi="de-DE"/>
        </w:rPr>
        <w:t xml:space="preserve"> Gelenkflächen soweit wie möglich parallel gegeneinander ausgerichtet werden. Der Bewegungsgrad soll nur in dem Bereich liegen, der nahezu schmerzfrei ist. Eine Limitierung der Gelenkbewegung ist oft sinnvoll, ebenso die Verlagerung der Abrolllinie. Dabei muss berücksichtigt werden, dass nur die unbedingt notwendige Einschränkung der Gelenkbeweglichkeit erfolgt. Zum Beispiel braucht bei einer Arthrose </w:t>
      </w:r>
      <w:r w:rsidR="004C7717">
        <w:rPr>
          <w:rFonts w:cstheme="minorHAnsi"/>
          <w:lang w:bidi="de-DE"/>
        </w:rPr>
        <w:t>des u</w:t>
      </w:r>
      <w:r>
        <w:rPr>
          <w:rFonts w:cstheme="minorHAnsi"/>
          <w:lang w:bidi="de-DE"/>
        </w:rPr>
        <w:t xml:space="preserve">nteren Sprunggelenks </w:t>
      </w:r>
      <w:r w:rsidRPr="006A03DF">
        <w:rPr>
          <w:rFonts w:cstheme="minorHAnsi"/>
          <w:lang w:bidi="de-DE"/>
        </w:rPr>
        <w:t xml:space="preserve">nicht zwangsläufig das </w:t>
      </w:r>
      <w:r w:rsidR="004C7717">
        <w:rPr>
          <w:rFonts w:cstheme="minorHAnsi"/>
          <w:lang w:bidi="de-DE"/>
        </w:rPr>
        <w:t>o</w:t>
      </w:r>
      <w:r>
        <w:rPr>
          <w:rFonts w:cstheme="minorHAnsi"/>
          <w:lang w:bidi="de-DE"/>
        </w:rPr>
        <w:t>bere Sprunggelenk</w:t>
      </w:r>
      <w:r w:rsidRPr="006A03DF">
        <w:rPr>
          <w:rFonts w:cstheme="minorHAnsi"/>
          <w:lang w:bidi="de-DE"/>
        </w:rPr>
        <w:t xml:space="preserve"> stabilisiert werden.</w:t>
      </w:r>
    </w:p>
    <w:p w:rsidR="00C11769" w:rsidRPr="006A03DF" w:rsidRDefault="00C11769" w:rsidP="00C11769">
      <w:pPr>
        <w:spacing w:after="0"/>
        <w:ind w:left="567"/>
        <w:rPr>
          <w:rFonts w:cstheme="minorHAnsi"/>
          <w:lang w:bidi="de-DE"/>
        </w:rPr>
      </w:pPr>
    </w:p>
    <w:p w:rsidR="00C11769" w:rsidRPr="006A03DF" w:rsidRDefault="00C11769" w:rsidP="00C11769">
      <w:pPr>
        <w:spacing w:after="0"/>
        <w:ind w:left="567"/>
        <w:rPr>
          <w:rFonts w:cstheme="minorHAnsi"/>
          <w:lang w:bidi="de-DE"/>
        </w:rPr>
      </w:pPr>
      <w:r w:rsidRPr="006A03DF">
        <w:rPr>
          <w:rFonts w:cstheme="minorHAnsi"/>
          <w:lang w:bidi="de-DE"/>
        </w:rPr>
        <w:t>Meist ist zu Beginn noch ein „leichteres“ Hilfsmittel ausreichend</w:t>
      </w:r>
      <w:r>
        <w:rPr>
          <w:rFonts w:cstheme="minorHAnsi"/>
          <w:lang w:bidi="de-DE"/>
        </w:rPr>
        <w:t xml:space="preserve">, </w:t>
      </w:r>
      <w:r w:rsidRPr="006A03DF">
        <w:rPr>
          <w:rFonts w:cstheme="minorHAnsi"/>
          <w:lang w:bidi="de-DE"/>
        </w:rPr>
        <w:t>mit fortschreitender Verschlechterung wird auch der Versorgungsgrad aufw</w:t>
      </w:r>
      <w:r>
        <w:rPr>
          <w:rFonts w:cstheme="minorHAnsi"/>
          <w:lang w:bidi="de-DE"/>
        </w:rPr>
        <w:t>ä</w:t>
      </w:r>
      <w:r w:rsidRPr="006A03DF">
        <w:rPr>
          <w:rFonts w:cstheme="minorHAnsi"/>
          <w:lang w:bidi="de-DE"/>
        </w:rPr>
        <w:t xml:space="preserve">ndiger und ein „schwereres“ Hilfsmittel ist </w:t>
      </w:r>
      <w:r>
        <w:rPr>
          <w:rFonts w:cstheme="minorHAnsi"/>
          <w:lang w:bidi="de-DE"/>
        </w:rPr>
        <w:t>vonnöten</w:t>
      </w:r>
      <w:r w:rsidRPr="006A03DF">
        <w:rPr>
          <w:rFonts w:cstheme="minorHAnsi"/>
          <w:lang w:bidi="de-DE"/>
        </w:rPr>
        <w:t>. Es kann aber genauso die umgekehrte Reihenfolge der Versorgung richtig sein</w:t>
      </w:r>
      <w:r>
        <w:rPr>
          <w:rFonts w:cstheme="minorHAnsi"/>
          <w:lang w:bidi="de-DE"/>
        </w:rPr>
        <w:t xml:space="preserve"> – und zwar, wenn sie nach einer Operation erfolgt. </w:t>
      </w:r>
    </w:p>
    <w:p w:rsidR="00C11769" w:rsidRDefault="00C11769" w:rsidP="00C11769">
      <w:pPr>
        <w:spacing w:after="0"/>
        <w:ind w:left="567"/>
        <w:rPr>
          <w:rFonts w:cstheme="minorHAnsi"/>
          <w:b/>
          <w:lang w:bidi="de-DE"/>
        </w:rPr>
      </w:pPr>
    </w:p>
    <w:p w:rsidR="00C11769" w:rsidRPr="00A059AD" w:rsidRDefault="00C11769" w:rsidP="00C11769">
      <w:pPr>
        <w:spacing w:after="0"/>
        <w:ind w:left="567"/>
        <w:rPr>
          <w:rFonts w:cstheme="minorHAnsi"/>
          <w:lang w:bidi="de-DE"/>
        </w:rPr>
      </w:pPr>
      <w:r>
        <w:rPr>
          <w:rFonts w:cstheme="minorHAnsi"/>
          <w:lang w:bidi="de-DE"/>
        </w:rPr>
        <w:t>Zu den Hilfsmitteln gehören:</w:t>
      </w:r>
    </w:p>
    <w:p w:rsidR="00C11769" w:rsidRDefault="00C11769" w:rsidP="00C11769">
      <w:pPr>
        <w:spacing w:after="0"/>
        <w:ind w:left="567"/>
        <w:rPr>
          <w:rFonts w:cstheme="minorHAnsi"/>
          <w:lang w:bidi="de-DE"/>
        </w:rPr>
      </w:pPr>
      <w:r w:rsidRPr="006A03DF">
        <w:rPr>
          <w:rFonts w:cstheme="minorHAnsi"/>
          <w:b/>
          <w:lang w:bidi="de-DE"/>
        </w:rPr>
        <w:t>Einlagen</w:t>
      </w:r>
      <w:r>
        <w:rPr>
          <w:rFonts w:cstheme="minorHAnsi"/>
          <w:b/>
          <w:lang w:bidi="de-DE"/>
        </w:rPr>
        <w:t xml:space="preserve">: </w:t>
      </w:r>
      <w:r w:rsidRPr="00A059AD">
        <w:rPr>
          <w:rFonts w:cstheme="minorHAnsi"/>
          <w:lang w:bidi="de-DE"/>
        </w:rPr>
        <w:t xml:space="preserve">Sie </w:t>
      </w:r>
      <w:r>
        <w:rPr>
          <w:rFonts w:cstheme="minorHAnsi"/>
          <w:lang w:bidi="de-DE"/>
        </w:rPr>
        <w:t xml:space="preserve">beeinflussen in gewünschter Weise die Körperstatik, </w:t>
      </w:r>
      <w:r w:rsidRPr="006A03DF">
        <w:rPr>
          <w:rFonts w:cstheme="minorHAnsi"/>
          <w:lang w:bidi="de-DE"/>
        </w:rPr>
        <w:t xml:space="preserve">stabilisieren vor allem die Gelenkflächen des </w:t>
      </w:r>
      <w:r w:rsidR="00C94489">
        <w:rPr>
          <w:rFonts w:cstheme="minorHAnsi"/>
          <w:lang w:bidi="de-DE"/>
        </w:rPr>
        <w:t xml:space="preserve">Mittel- und </w:t>
      </w:r>
      <w:proofErr w:type="spellStart"/>
      <w:r w:rsidR="00C94489">
        <w:rPr>
          <w:rFonts w:cstheme="minorHAnsi"/>
          <w:lang w:bidi="de-DE"/>
        </w:rPr>
        <w:t>Vorfußes</w:t>
      </w:r>
      <w:proofErr w:type="spellEnd"/>
      <w:r w:rsidR="00C94489">
        <w:rPr>
          <w:rFonts w:cstheme="minorHAnsi"/>
          <w:lang w:bidi="de-DE"/>
        </w:rPr>
        <w:t xml:space="preserve"> sowie das u</w:t>
      </w:r>
      <w:r>
        <w:rPr>
          <w:rFonts w:cstheme="minorHAnsi"/>
          <w:lang w:bidi="de-DE"/>
        </w:rPr>
        <w:t xml:space="preserve">ntere Sprunggelenk </w:t>
      </w:r>
      <w:r w:rsidRPr="006A03DF">
        <w:rPr>
          <w:rFonts w:cstheme="minorHAnsi"/>
          <w:lang w:bidi="de-DE"/>
        </w:rPr>
        <w:t xml:space="preserve">und reduzieren Rotationsfehler. </w:t>
      </w:r>
    </w:p>
    <w:p w:rsidR="00C11769" w:rsidRPr="006A03DF" w:rsidRDefault="00C11769" w:rsidP="00C11769">
      <w:pPr>
        <w:spacing w:after="0"/>
        <w:ind w:left="567"/>
        <w:rPr>
          <w:rFonts w:cstheme="minorHAnsi"/>
          <w:lang w:bidi="de-DE"/>
        </w:rPr>
      </w:pPr>
    </w:p>
    <w:p w:rsidR="00C11769" w:rsidRPr="006A03DF" w:rsidRDefault="00C11769" w:rsidP="00C11769">
      <w:pPr>
        <w:spacing w:after="0"/>
        <w:ind w:left="567"/>
        <w:rPr>
          <w:rFonts w:cstheme="minorHAnsi"/>
          <w:lang w:bidi="de-DE"/>
        </w:rPr>
      </w:pPr>
      <w:r>
        <w:rPr>
          <w:rFonts w:cstheme="minorHAnsi"/>
          <w:b/>
          <w:lang w:bidi="de-DE"/>
        </w:rPr>
        <w:t>O</w:t>
      </w:r>
      <w:r w:rsidRPr="006A03DF">
        <w:rPr>
          <w:rFonts w:cstheme="minorHAnsi"/>
          <w:b/>
          <w:lang w:bidi="de-DE"/>
        </w:rPr>
        <w:t>rthopädische Schuhzurichtung</w:t>
      </w:r>
      <w:r>
        <w:rPr>
          <w:rFonts w:cstheme="minorHAnsi"/>
          <w:b/>
          <w:lang w:bidi="de-DE"/>
        </w:rPr>
        <w:t xml:space="preserve">: </w:t>
      </w:r>
      <w:r w:rsidRPr="00567FC5">
        <w:rPr>
          <w:rFonts w:cstheme="minorHAnsi"/>
          <w:lang w:bidi="de-DE"/>
        </w:rPr>
        <w:t xml:space="preserve">Im Einzelnen </w:t>
      </w:r>
      <w:r>
        <w:rPr>
          <w:rFonts w:cstheme="minorHAnsi"/>
          <w:lang w:bidi="de-DE"/>
        </w:rPr>
        <w:t xml:space="preserve">dient die </w:t>
      </w:r>
      <w:r w:rsidRPr="006A03DF">
        <w:rPr>
          <w:rFonts w:cstheme="minorHAnsi"/>
          <w:lang w:bidi="de-DE"/>
        </w:rPr>
        <w:t>Innen-/Außenranderhöhung</w:t>
      </w:r>
      <w:r>
        <w:rPr>
          <w:rFonts w:cstheme="minorHAnsi"/>
          <w:lang w:bidi="de-DE"/>
        </w:rPr>
        <w:t xml:space="preserve"> des Schuhs zur </w:t>
      </w:r>
      <w:r w:rsidRPr="006A03DF">
        <w:rPr>
          <w:rFonts w:cstheme="minorHAnsi"/>
          <w:lang w:bidi="de-DE"/>
        </w:rPr>
        <w:t>Stellungskorrektur</w:t>
      </w:r>
      <w:r>
        <w:rPr>
          <w:rFonts w:cstheme="minorHAnsi"/>
          <w:lang w:bidi="de-DE"/>
        </w:rPr>
        <w:t>, begrenzen</w:t>
      </w:r>
      <w:r w:rsidRPr="006A03DF">
        <w:rPr>
          <w:rFonts w:cstheme="minorHAnsi"/>
          <w:lang w:bidi="de-DE"/>
        </w:rPr>
        <w:t xml:space="preserve"> Abrollhilfen (Absatz-/Ballen-/Mittelfußrollen)</w:t>
      </w:r>
      <w:r>
        <w:rPr>
          <w:rFonts w:cstheme="minorHAnsi"/>
          <w:lang w:bidi="de-DE"/>
        </w:rPr>
        <w:t xml:space="preserve"> die</w:t>
      </w:r>
      <w:r w:rsidRPr="006A03DF">
        <w:rPr>
          <w:rFonts w:cstheme="minorHAnsi"/>
          <w:lang w:bidi="de-DE"/>
        </w:rPr>
        <w:t xml:space="preserve"> Gelenkbewegung</w:t>
      </w:r>
      <w:r>
        <w:rPr>
          <w:rFonts w:cstheme="minorHAnsi"/>
          <w:lang w:bidi="de-DE"/>
        </w:rPr>
        <w:t xml:space="preserve">, entlasten </w:t>
      </w:r>
      <w:r w:rsidRPr="006A03DF">
        <w:rPr>
          <w:rFonts w:cstheme="minorHAnsi"/>
          <w:lang w:bidi="de-DE"/>
        </w:rPr>
        <w:t xml:space="preserve">Schmetterlingsrollen </w:t>
      </w:r>
      <w:r>
        <w:rPr>
          <w:rFonts w:cstheme="minorHAnsi"/>
          <w:lang w:bidi="de-DE"/>
        </w:rPr>
        <w:t>die Mittelfußknochen und limitieren ebenso wie S</w:t>
      </w:r>
      <w:r w:rsidRPr="006A03DF">
        <w:rPr>
          <w:rFonts w:cstheme="minorHAnsi"/>
          <w:lang w:bidi="de-DE"/>
        </w:rPr>
        <w:t>ohlenversteifunge</w:t>
      </w:r>
      <w:r>
        <w:rPr>
          <w:rFonts w:cstheme="minorHAnsi"/>
          <w:lang w:bidi="de-DE"/>
        </w:rPr>
        <w:t>n (</w:t>
      </w:r>
      <w:r w:rsidRPr="006A03DF">
        <w:rPr>
          <w:rFonts w:cstheme="minorHAnsi"/>
          <w:lang w:bidi="de-DE"/>
        </w:rPr>
        <w:t>bis zur Ruhigstellung</w:t>
      </w:r>
      <w:r>
        <w:rPr>
          <w:rFonts w:cstheme="minorHAnsi"/>
          <w:lang w:bidi="de-DE"/>
        </w:rPr>
        <w:t xml:space="preserve">) die </w:t>
      </w:r>
      <w:r w:rsidRPr="006A03DF">
        <w:rPr>
          <w:rFonts w:cstheme="minorHAnsi"/>
          <w:lang w:bidi="de-DE"/>
        </w:rPr>
        <w:t>Gelenkbewegung</w:t>
      </w:r>
      <w:r>
        <w:rPr>
          <w:rFonts w:cstheme="minorHAnsi"/>
          <w:lang w:bidi="de-DE"/>
        </w:rPr>
        <w:t xml:space="preserve">. </w:t>
      </w:r>
    </w:p>
    <w:p w:rsidR="00C11769" w:rsidRPr="006A03DF" w:rsidRDefault="00C11769" w:rsidP="00C11769">
      <w:pPr>
        <w:spacing w:after="0"/>
        <w:ind w:left="567" w:right="-765"/>
        <w:rPr>
          <w:rFonts w:cstheme="minorHAnsi"/>
          <w:b/>
          <w:lang w:bidi="de-DE"/>
        </w:rPr>
      </w:pPr>
    </w:p>
    <w:p w:rsidR="00C11769" w:rsidRPr="00567FC5" w:rsidRDefault="00C11769" w:rsidP="00C11769">
      <w:pPr>
        <w:spacing w:after="0"/>
        <w:ind w:left="567" w:right="-765"/>
        <w:rPr>
          <w:rFonts w:cstheme="minorHAnsi"/>
          <w:b/>
          <w:lang w:bidi="de-DE"/>
        </w:rPr>
      </w:pPr>
      <w:r w:rsidRPr="006A03DF">
        <w:rPr>
          <w:rFonts w:cstheme="minorHAnsi"/>
          <w:b/>
          <w:lang w:bidi="de-DE"/>
        </w:rPr>
        <w:t>Orthopädische Maßschuhe</w:t>
      </w:r>
      <w:r>
        <w:rPr>
          <w:rFonts w:cstheme="minorHAnsi"/>
          <w:lang w:bidi="de-DE"/>
        </w:rPr>
        <w:t xml:space="preserve"> kommen zum Einsatz, w</w:t>
      </w:r>
      <w:r w:rsidRPr="006A03DF">
        <w:rPr>
          <w:rFonts w:cstheme="minorHAnsi"/>
          <w:lang w:bidi="de-DE"/>
        </w:rPr>
        <w:t>enn nur noch Restbewegung in den Gelenken möglich ist</w:t>
      </w:r>
      <w:r>
        <w:rPr>
          <w:rFonts w:cstheme="minorHAnsi"/>
          <w:lang w:bidi="de-DE"/>
        </w:rPr>
        <w:t xml:space="preserve">. Die Reduzierung </w:t>
      </w:r>
      <w:r w:rsidRPr="006A03DF">
        <w:rPr>
          <w:rFonts w:cstheme="minorHAnsi"/>
          <w:lang w:bidi="de-DE"/>
        </w:rPr>
        <w:t>schmerzhafte</w:t>
      </w:r>
      <w:r>
        <w:rPr>
          <w:rFonts w:cstheme="minorHAnsi"/>
          <w:lang w:bidi="de-DE"/>
        </w:rPr>
        <w:t>r</w:t>
      </w:r>
      <w:r w:rsidRPr="006A03DF">
        <w:rPr>
          <w:rFonts w:cstheme="minorHAnsi"/>
          <w:lang w:bidi="de-DE"/>
        </w:rPr>
        <w:t xml:space="preserve"> Belastung </w:t>
      </w:r>
      <w:r>
        <w:rPr>
          <w:rFonts w:cstheme="minorHAnsi"/>
          <w:lang w:bidi="de-DE"/>
        </w:rPr>
        <w:t>erfolgt</w:t>
      </w:r>
      <w:r w:rsidRPr="006A03DF">
        <w:rPr>
          <w:rFonts w:cstheme="minorHAnsi"/>
          <w:lang w:bidi="de-DE"/>
        </w:rPr>
        <w:t xml:space="preserve"> durch gelenkstabilisierende Maßnahmen</w:t>
      </w:r>
      <w:r w:rsidR="00C94489">
        <w:rPr>
          <w:rFonts w:cstheme="minorHAnsi"/>
          <w:lang w:bidi="de-DE"/>
        </w:rPr>
        <w:t xml:space="preserve"> </w:t>
      </w:r>
      <w:r w:rsidR="00C94489" w:rsidRPr="006A03DF">
        <w:rPr>
          <w:rFonts w:cstheme="minorHAnsi"/>
          <w:lang w:bidi="de-DE"/>
        </w:rPr>
        <w:t>(Schaleneinlagen, Sohlenversteifungen, Schaftversteifungen)</w:t>
      </w:r>
      <w:r w:rsidR="00C94489">
        <w:rPr>
          <w:rFonts w:cstheme="minorHAnsi"/>
          <w:lang w:bidi="de-DE"/>
        </w:rPr>
        <w:t xml:space="preserve"> oder solche </w:t>
      </w:r>
      <w:r w:rsidRPr="006A03DF">
        <w:rPr>
          <w:rFonts w:cstheme="minorHAnsi"/>
          <w:lang w:bidi="de-DE"/>
        </w:rPr>
        <w:t>zur kompletten Versteifung (</w:t>
      </w:r>
      <w:proofErr w:type="spellStart"/>
      <w:r w:rsidRPr="006A03DF">
        <w:rPr>
          <w:rFonts w:cstheme="minorHAnsi"/>
          <w:lang w:bidi="de-DE"/>
        </w:rPr>
        <w:t>Arthrodesenkappen</w:t>
      </w:r>
      <w:proofErr w:type="spellEnd"/>
      <w:r w:rsidRPr="006A03DF">
        <w:rPr>
          <w:rFonts w:cstheme="minorHAnsi"/>
          <w:lang w:bidi="de-DE"/>
        </w:rPr>
        <w:t>).</w:t>
      </w:r>
    </w:p>
    <w:p w:rsidR="00C11769" w:rsidRPr="006A03DF" w:rsidRDefault="00C11769" w:rsidP="00C11769">
      <w:pPr>
        <w:spacing w:after="0"/>
        <w:ind w:left="567"/>
        <w:rPr>
          <w:rFonts w:cstheme="minorHAnsi"/>
          <w:lang w:bidi="de-DE"/>
        </w:rPr>
      </w:pPr>
    </w:p>
    <w:p w:rsidR="00C11769" w:rsidRPr="006A03DF" w:rsidRDefault="00C11769" w:rsidP="00C11769">
      <w:pPr>
        <w:spacing w:after="0"/>
        <w:ind w:left="567"/>
        <w:rPr>
          <w:rFonts w:cstheme="minorHAnsi"/>
          <w:lang w:bidi="de-DE"/>
        </w:rPr>
      </w:pPr>
      <w:r w:rsidRPr="006A03DF">
        <w:rPr>
          <w:rFonts w:cstheme="minorHAnsi"/>
          <w:b/>
          <w:lang w:bidi="de-DE"/>
        </w:rPr>
        <w:t>Orthesen</w:t>
      </w:r>
      <w:r>
        <w:rPr>
          <w:rFonts w:cstheme="minorHAnsi"/>
          <w:b/>
          <w:lang w:bidi="de-DE"/>
        </w:rPr>
        <w:t xml:space="preserve">. </w:t>
      </w:r>
      <w:r w:rsidRPr="00567FC5">
        <w:rPr>
          <w:rFonts w:cstheme="minorHAnsi"/>
          <w:lang w:bidi="de-DE"/>
        </w:rPr>
        <w:t>Ihr</w:t>
      </w:r>
      <w:r w:rsidRPr="006A03DF">
        <w:rPr>
          <w:rFonts w:cstheme="minorHAnsi"/>
          <w:lang w:bidi="de-DE"/>
        </w:rPr>
        <w:t xml:space="preserve"> Einsatz ist sinnvoll bei stärkeren Stabilisierungsmaßnahmen bis hin zu Ruhigstellung </w:t>
      </w:r>
      <w:r w:rsidR="004C7717">
        <w:rPr>
          <w:rFonts w:cstheme="minorHAnsi"/>
          <w:lang w:bidi="de-DE"/>
        </w:rPr>
        <w:t>vor allem des o</w:t>
      </w:r>
      <w:r>
        <w:rPr>
          <w:rFonts w:cstheme="minorHAnsi"/>
          <w:lang w:bidi="de-DE"/>
        </w:rPr>
        <w:t>beren Sprunggelenks</w:t>
      </w:r>
      <w:r w:rsidRPr="006A03DF">
        <w:rPr>
          <w:rFonts w:cstheme="minorHAnsi"/>
          <w:lang w:bidi="de-DE"/>
        </w:rPr>
        <w:t xml:space="preserve">. Die Orthesen werden in konfektionierten Schuhen (Konfektionsschuhe, Therapieschuhe) getragen. </w:t>
      </w:r>
      <w:r>
        <w:rPr>
          <w:rFonts w:cstheme="minorHAnsi"/>
          <w:lang w:bidi="de-DE"/>
        </w:rPr>
        <w:t>S</w:t>
      </w:r>
      <w:r w:rsidRPr="006A03DF">
        <w:rPr>
          <w:rFonts w:cstheme="minorHAnsi"/>
          <w:lang w:bidi="de-DE"/>
        </w:rPr>
        <w:t xml:space="preserve">oweit </w:t>
      </w:r>
      <w:r>
        <w:rPr>
          <w:rFonts w:cstheme="minorHAnsi"/>
          <w:lang w:bidi="de-DE"/>
        </w:rPr>
        <w:t>es</w:t>
      </w:r>
      <w:r w:rsidRPr="006A03DF">
        <w:rPr>
          <w:rFonts w:cstheme="minorHAnsi"/>
          <w:lang w:bidi="de-DE"/>
        </w:rPr>
        <w:t xml:space="preserve"> erforderlich ist</w:t>
      </w:r>
      <w:r>
        <w:rPr>
          <w:rFonts w:cstheme="minorHAnsi"/>
          <w:lang w:bidi="de-DE"/>
        </w:rPr>
        <w:t>, wird d</w:t>
      </w:r>
      <w:r w:rsidRPr="006A03DF">
        <w:rPr>
          <w:rFonts w:cstheme="minorHAnsi"/>
          <w:lang w:bidi="de-DE"/>
        </w:rPr>
        <w:t>ie unterstützende orthopädische Schuhzuric</w:t>
      </w:r>
      <w:r w:rsidR="00C94489">
        <w:rPr>
          <w:rFonts w:cstheme="minorHAnsi"/>
          <w:lang w:bidi="de-DE"/>
        </w:rPr>
        <w:t>htung an den Schuhen angebracht.</w:t>
      </w:r>
    </w:p>
    <w:p w:rsidR="00C11769" w:rsidRDefault="00C11769" w:rsidP="00C11769">
      <w:pPr>
        <w:spacing w:after="0"/>
        <w:ind w:left="567"/>
        <w:rPr>
          <w:rFonts w:eastAsia="Times New Roman" w:cstheme="minorHAnsi"/>
          <w:lang w:eastAsia="de-DE"/>
        </w:rPr>
      </w:pPr>
    </w:p>
    <w:p w:rsidR="000A78A0" w:rsidRDefault="00D73FA7" w:rsidP="00CE69CB">
      <w:pPr>
        <w:spacing w:after="0"/>
        <w:ind w:left="567"/>
      </w:pPr>
      <w:r>
        <w:t xml:space="preserve">Weitere Informationen </w:t>
      </w:r>
      <w:r w:rsidR="008B687F">
        <w:t xml:space="preserve">rund um </w:t>
      </w:r>
      <w:r w:rsidR="009B7B64">
        <w:t>Einlagen und Therapieschuhe</w:t>
      </w:r>
      <w:r w:rsidR="008B687F">
        <w:t xml:space="preserve"> des </w:t>
      </w:r>
      <w:proofErr w:type="spellStart"/>
      <w:r w:rsidR="008B687F">
        <w:t>Gautinger</w:t>
      </w:r>
      <w:proofErr w:type="spellEnd"/>
      <w:r w:rsidR="008B687F">
        <w:t xml:space="preserve"> Unternehmens </w:t>
      </w:r>
      <w:proofErr w:type="spellStart"/>
      <w:r w:rsidR="008B687F">
        <w:t>Orthotech</w:t>
      </w:r>
      <w:proofErr w:type="spellEnd"/>
      <w:r w:rsidR="008B687F">
        <w:t xml:space="preserve"> gibt es unter</w:t>
      </w:r>
      <w:r>
        <w:t xml:space="preserve"> </w:t>
      </w:r>
      <w:r w:rsidR="007518A6" w:rsidRPr="007518A6">
        <w:t>https://orthotech-gmbh.de/</w:t>
      </w:r>
    </w:p>
    <w:p w:rsidR="007518A6" w:rsidRDefault="007518A6" w:rsidP="00CE69CB">
      <w:pPr>
        <w:spacing w:after="0"/>
        <w:ind w:left="567"/>
      </w:pPr>
    </w:p>
    <w:p w:rsidR="0005380C" w:rsidRDefault="00232ADA" w:rsidP="00CE69CB">
      <w:pPr>
        <w:spacing w:after="0"/>
        <w:ind w:left="567"/>
        <w:rPr>
          <w:rFonts w:cstheme="minorHAnsi"/>
        </w:rPr>
      </w:pPr>
      <w:r w:rsidRPr="00D73FA7">
        <w:rPr>
          <w:rFonts w:cstheme="minorHAnsi"/>
        </w:rPr>
        <w:t xml:space="preserve">Gauting, im </w:t>
      </w:r>
      <w:r w:rsidR="003B45B7">
        <w:rPr>
          <w:rFonts w:cstheme="minorHAnsi"/>
        </w:rPr>
        <w:t>November</w:t>
      </w:r>
      <w:bookmarkStart w:id="0" w:name="_GoBack"/>
      <w:bookmarkEnd w:id="0"/>
      <w:r w:rsidR="00FB4987">
        <w:rPr>
          <w:rFonts w:cstheme="minorHAnsi"/>
        </w:rPr>
        <w:t xml:space="preserve"> 2021</w:t>
      </w:r>
    </w:p>
    <w:p w:rsidR="005409D7" w:rsidRPr="0005380C" w:rsidRDefault="0005380C" w:rsidP="0005380C">
      <w:pPr>
        <w:spacing w:after="0"/>
        <w:ind w:left="567"/>
        <w:rPr>
          <w:rFonts w:cstheme="minorHAnsi"/>
        </w:rPr>
      </w:pPr>
      <w:r>
        <w:rPr>
          <w:noProof/>
          <w:lang w:eastAsia="de-DE"/>
        </w:rPr>
        <w:drawing>
          <wp:inline distT="0" distB="0" distL="0" distR="0" wp14:anchorId="7FB3F237" wp14:editId="35602B41">
            <wp:extent cx="5760720" cy="1339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ogenFoo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1339850"/>
                    </a:xfrm>
                    <a:prstGeom prst="rect">
                      <a:avLst/>
                    </a:prstGeom>
                  </pic:spPr>
                </pic:pic>
              </a:graphicData>
            </a:graphic>
          </wp:inline>
        </w:drawing>
      </w:r>
    </w:p>
    <w:sectPr w:rsidR="005409D7" w:rsidRPr="0005380C" w:rsidSect="008E1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3F85"/>
    <w:multiLevelType w:val="hybridMultilevel"/>
    <w:tmpl w:val="37423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EF63DB"/>
    <w:multiLevelType w:val="hybridMultilevel"/>
    <w:tmpl w:val="49ACAA9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nsid w:val="12E50220"/>
    <w:multiLevelType w:val="multilevel"/>
    <w:tmpl w:val="8EF0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F20E1"/>
    <w:multiLevelType w:val="multilevel"/>
    <w:tmpl w:val="30A8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781077"/>
    <w:multiLevelType w:val="multilevel"/>
    <w:tmpl w:val="A70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113FAD"/>
    <w:multiLevelType w:val="hybridMultilevel"/>
    <w:tmpl w:val="12F0D1D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nsid w:val="51F271C0"/>
    <w:multiLevelType w:val="multilevel"/>
    <w:tmpl w:val="500C4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863D5"/>
    <w:multiLevelType w:val="multilevel"/>
    <w:tmpl w:val="7FB4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E27DB"/>
    <w:multiLevelType w:val="multilevel"/>
    <w:tmpl w:val="492C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8"/>
  </w:num>
  <w:num w:numId="5">
    <w:abstractNumId w:val="4"/>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DA"/>
    <w:rsid w:val="00002D79"/>
    <w:rsid w:val="0005380C"/>
    <w:rsid w:val="00053D74"/>
    <w:rsid w:val="00096E33"/>
    <w:rsid w:val="000A78A0"/>
    <w:rsid w:val="000C64EF"/>
    <w:rsid w:val="000E6F8E"/>
    <w:rsid w:val="000F0492"/>
    <w:rsid w:val="000F66EE"/>
    <w:rsid w:val="00193CC6"/>
    <w:rsid w:val="001A5758"/>
    <w:rsid w:val="001E7C38"/>
    <w:rsid w:val="00232ADA"/>
    <w:rsid w:val="002830CA"/>
    <w:rsid w:val="002923F1"/>
    <w:rsid w:val="002C2A3B"/>
    <w:rsid w:val="00305693"/>
    <w:rsid w:val="00313509"/>
    <w:rsid w:val="00341BA9"/>
    <w:rsid w:val="00376AFB"/>
    <w:rsid w:val="003B30A0"/>
    <w:rsid w:val="003B40A6"/>
    <w:rsid w:val="003B45B7"/>
    <w:rsid w:val="003F5A67"/>
    <w:rsid w:val="00431C62"/>
    <w:rsid w:val="0044382E"/>
    <w:rsid w:val="004B6AA9"/>
    <w:rsid w:val="004C12BD"/>
    <w:rsid w:val="004C7717"/>
    <w:rsid w:val="00507F75"/>
    <w:rsid w:val="00532DD0"/>
    <w:rsid w:val="005409D7"/>
    <w:rsid w:val="0056358A"/>
    <w:rsid w:val="0057795E"/>
    <w:rsid w:val="005A7FBE"/>
    <w:rsid w:val="005F0C22"/>
    <w:rsid w:val="007518A6"/>
    <w:rsid w:val="00784125"/>
    <w:rsid w:val="00795B36"/>
    <w:rsid w:val="007F22C8"/>
    <w:rsid w:val="00833EEE"/>
    <w:rsid w:val="00881A3F"/>
    <w:rsid w:val="00893863"/>
    <w:rsid w:val="008B687F"/>
    <w:rsid w:val="008E13F1"/>
    <w:rsid w:val="008E5BEF"/>
    <w:rsid w:val="008F3FE2"/>
    <w:rsid w:val="00936C6B"/>
    <w:rsid w:val="00962269"/>
    <w:rsid w:val="00991F7A"/>
    <w:rsid w:val="009A1BC7"/>
    <w:rsid w:val="009B7B64"/>
    <w:rsid w:val="009D344B"/>
    <w:rsid w:val="00A95B82"/>
    <w:rsid w:val="00AC2719"/>
    <w:rsid w:val="00BB7ADA"/>
    <w:rsid w:val="00BE1BD1"/>
    <w:rsid w:val="00C04B41"/>
    <w:rsid w:val="00C11769"/>
    <w:rsid w:val="00C26FA9"/>
    <w:rsid w:val="00C4571C"/>
    <w:rsid w:val="00C94489"/>
    <w:rsid w:val="00CE69CB"/>
    <w:rsid w:val="00D21A97"/>
    <w:rsid w:val="00D73FA7"/>
    <w:rsid w:val="00D97EE9"/>
    <w:rsid w:val="00E712FC"/>
    <w:rsid w:val="00E849C3"/>
    <w:rsid w:val="00E958E1"/>
    <w:rsid w:val="00EC21C1"/>
    <w:rsid w:val="00ED5BF4"/>
    <w:rsid w:val="00F070C7"/>
    <w:rsid w:val="00F9624C"/>
    <w:rsid w:val="00FA1E8D"/>
    <w:rsid w:val="00FB4987"/>
    <w:rsid w:val="00FD4F05"/>
    <w:rsid w:val="00FE543D"/>
    <w:rsid w:val="00FF1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ED5BF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2A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2ADA"/>
    <w:rPr>
      <w:rFonts w:ascii="Tahoma" w:hAnsi="Tahoma" w:cs="Tahoma"/>
      <w:sz w:val="16"/>
      <w:szCs w:val="16"/>
    </w:rPr>
  </w:style>
  <w:style w:type="character" w:styleId="Hyperlink">
    <w:name w:val="Hyperlink"/>
    <w:basedOn w:val="Absatz-Standardschriftart"/>
    <w:uiPriority w:val="99"/>
    <w:unhideWhenUsed/>
    <w:rsid w:val="000A78A0"/>
    <w:rPr>
      <w:color w:val="0000FF" w:themeColor="hyperlink"/>
      <w:u w:val="single"/>
    </w:rPr>
  </w:style>
  <w:style w:type="character" w:customStyle="1" w:styleId="berschrift4Zchn">
    <w:name w:val="Überschrift 4 Zchn"/>
    <w:basedOn w:val="Absatz-Standardschriftart"/>
    <w:link w:val="berschrift4"/>
    <w:uiPriority w:val="9"/>
    <w:rsid w:val="00ED5BF4"/>
    <w:rPr>
      <w:rFonts w:ascii="Times New Roman" w:eastAsia="Times New Roman" w:hAnsi="Times New Roman" w:cs="Times New Roman"/>
      <w:b/>
      <w:bCs/>
      <w:sz w:val="24"/>
      <w:szCs w:val="24"/>
      <w:lang w:eastAsia="de-DE"/>
    </w:rPr>
  </w:style>
  <w:style w:type="paragraph" w:styleId="Listenabsatz">
    <w:name w:val="List Paragraph"/>
    <w:basedOn w:val="Standard"/>
    <w:uiPriority w:val="34"/>
    <w:qFormat/>
    <w:rsid w:val="00ED5BF4"/>
    <w:pPr>
      <w:ind w:left="720"/>
      <w:contextualSpacing/>
    </w:pPr>
  </w:style>
  <w:style w:type="paragraph" w:styleId="StandardWeb">
    <w:name w:val="Normal (Web)"/>
    <w:basedOn w:val="Standard"/>
    <w:uiPriority w:val="99"/>
    <w:semiHidden/>
    <w:unhideWhenUsed/>
    <w:rsid w:val="003F5A6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ED5BF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2A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2ADA"/>
    <w:rPr>
      <w:rFonts w:ascii="Tahoma" w:hAnsi="Tahoma" w:cs="Tahoma"/>
      <w:sz w:val="16"/>
      <w:szCs w:val="16"/>
    </w:rPr>
  </w:style>
  <w:style w:type="character" w:styleId="Hyperlink">
    <w:name w:val="Hyperlink"/>
    <w:basedOn w:val="Absatz-Standardschriftart"/>
    <w:uiPriority w:val="99"/>
    <w:unhideWhenUsed/>
    <w:rsid w:val="000A78A0"/>
    <w:rPr>
      <w:color w:val="0000FF" w:themeColor="hyperlink"/>
      <w:u w:val="single"/>
    </w:rPr>
  </w:style>
  <w:style w:type="character" w:customStyle="1" w:styleId="berschrift4Zchn">
    <w:name w:val="Überschrift 4 Zchn"/>
    <w:basedOn w:val="Absatz-Standardschriftart"/>
    <w:link w:val="berschrift4"/>
    <w:uiPriority w:val="9"/>
    <w:rsid w:val="00ED5BF4"/>
    <w:rPr>
      <w:rFonts w:ascii="Times New Roman" w:eastAsia="Times New Roman" w:hAnsi="Times New Roman" w:cs="Times New Roman"/>
      <w:b/>
      <w:bCs/>
      <w:sz w:val="24"/>
      <w:szCs w:val="24"/>
      <w:lang w:eastAsia="de-DE"/>
    </w:rPr>
  </w:style>
  <w:style w:type="paragraph" w:styleId="Listenabsatz">
    <w:name w:val="List Paragraph"/>
    <w:basedOn w:val="Standard"/>
    <w:uiPriority w:val="34"/>
    <w:qFormat/>
    <w:rsid w:val="00ED5BF4"/>
    <w:pPr>
      <w:ind w:left="720"/>
      <w:contextualSpacing/>
    </w:pPr>
  </w:style>
  <w:style w:type="paragraph" w:styleId="StandardWeb">
    <w:name w:val="Normal (Web)"/>
    <w:basedOn w:val="Standard"/>
    <w:uiPriority w:val="99"/>
    <w:semiHidden/>
    <w:unhideWhenUsed/>
    <w:rsid w:val="003F5A6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54764">
      <w:bodyDiv w:val="1"/>
      <w:marLeft w:val="0"/>
      <w:marRight w:val="0"/>
      <w:marTop w:val="0"/>
      <w:marBottom w:val="0"/>
      <w:divBdr>
        <w:top w:val="none" w:sz="0" w:space="0" w:color="auto"/>
        <w:left w:val="none" w:sz="0" w:space="0" w:color="auto"/>
        <w:bottom w:val="none" w:sz="0" w:space="0" w:color="auto"/>
        <w:right w:val="none" w:sz="0" w:space="0" w:color="auto"/>
      </w:divBdr>
    </w:div>
    <w:div w:id="490409566">
      <w:bodyDiv w:val="1"/>
      <w:marLeft w:val="0"/>
      <w:marRight w:val="0"/>
      <w:marTop w:val="0"/>
      <w:marBottom w:val="0"/>
      <w:divBdr>
        <w:top w:val="none" w:sz="0" w:space="0" w:color="auto"/>
        <w:left w:val="none" w:sz="0" w:space="0" w:color="auto"/>
        <w:bottom w:val="none" w:sz="0" w:space="0" w:color="auto"/>
        <w:right w:val="none" w:sz="0" w:space="0" w:color="auto"/>
      </w:divBdr>
    </w:div>
    <w:div w:id="17563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lenk-klinik.de/gelenke/arthrose-knorpelschaden-gelenkverschleiss.htm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gelenk-klinik.de/fuss/knick-senkfuss.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A822-DA2E-4610-9B6E-03E270DF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dc:creator>
  <cp:lastModifiedBy>Dierksen</cp:lastModifiedBy>
  <cp:revision>10</cp:revision>
  <cp:lastPrinted>2021-11-08T10:37:00Z</cp:lastPrinted>
  <dcterms:created xsi:type="dcterms:W3CDTF">2021-10-07T07:28:00Z</dcterms:created>
  <dcterms:modified xsi:type="dcterms:W3CDTF">2021-11-08T10:37:00Z</dcterms:modified>
</cp:coreProperties>
</file>