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16BBD1" w14:textId="5781A4E2" w:rsidR="00F606E7" w:rsidRPr="00B3179C" w:rsidRDefault="00000000" w:rsidP="00B3179C">
      <w:pPr>
        <w:widowControl w:val="0"/>
        <w:spacing w:line="360" w:lineRule="auto"/>
        <w:jc w:val="right"/>
        <w:rPr>
          <w:rFonts w:ascii="Avenir Next" w:eastAsia="Arial" w:hAnsi="Avenir Next" w:cs="Arial"/>
          <w:sz w:val="22"/>
          <w:szCs w:val="22"/>
        </w:rPr>
      </w:pPr>
      <w:r w:rsidRPr="00B3179C">
        <w:rPr>
          <w:rFonts w:ascii="Avenir Next" w:eastAsia="Arial" w:hAnsi="Avenir Next" w:cs="Arial"/>
          <w:sz w:val="22"/>
          <w:szCs w:val="22"/>
        </w:rPr>
        <w:t xml:space="preserve">Lage, </w:t>
      </w:r>
      <w:r w:rsidR="009875A6">
        <w:rPr>
          <w:rFonts w:ascii="Avenir Next" w:eastAsia="Arial" w:hAnsi="Avenir Next" w:cs="Arial"/>
          <w:sz w:val="22"/>
          <w:szCs w:val="22"/>
        </w:rPr>
        <w:t>19</w:t>
      </w:r>
      <w:r w:rsidRPr="00B3179C">
        <w:rPr>
          <w:rFonts w:ascii="Avenir Next" w:eastAsia="Arial" w:hAnsi="Avenir Next" w:cs="Arial"/>
          <w:sz w:val="22"/>
          <w:szCs w:val="22"/>
        </w:rPr>
        <w:t xml:space="preserve">. </w:t>
      </w:r>
      <w:r w:rsidR="00B3179C">
        <w:rPr>
          <w:rFonts w:ascii="Avenir Next" w:eastAsia="Arial" w:hAnsi="Avenir Next" w:cs="Arial"/>
          <w:sz w:val="22"/>
          <w:szCs w:val="22"/>
        </w:rPr>
        <w:t>August</w:t>
      </w:r>
      <w:r w:rsidRPr="00B3179C">
        <w:rPr>
          <w:rFonts w:ascii="Avenir Next" w:eastAsia="Arial" w:hAnsi="Avenir Next" w:cs="Arial"/>
          <w:sz w:val="22"/>
          <w:szCs w:val="22"/>
        </w:rPr>
        <w:t xml:space="preserve"> 2026</w:t>
      </w:r>
    </w:p>
    <w:p w14:paraId="1A2FF7C7" w14:textId="77777777" w:rsidR="00F606E7" w:rsidRPr="00B3179C" w:rsidRDefault="00F606E7">
      <w:pPr>
        <w:widowControl w:val="0"/>
        <w:spacing w:line="360" w:lineRule="auto"/>
        <w:rPr>
          <w:rFonts w:ascii="Avenir Next" w:eastAsia="Arial" w:hAnsi="Avenir Next" w:cs="Arial"/>
          <w:sz w:val="22"/>
          <w:szCs w:val="22"/>
        </w:rPr>
      </w:pPr>
    </w:p>
    <w:p w14:paraId="3D413F46" w14:textId="77777777" w:rsidR="00F606E7" w:rsidRPr="00B3179C" w:rsidRDefault="00000000">
      <w:pPr>
        <w:widowControl w:val="0"/>
        <w:spacing w:line="360" w:lineRule="auto"/>
        <w:rPr>
          <w:rFonts w:ascii="Avenir Next" w:eastAsia="Arial" w:hAnsi="Avenir Next" w:cs="Arial"/>
          <w:sz w:val="22"/>
          <w:szCs w:val="22"/>
        </w:rPr>
      </w:pPr>
      <w:r w:rsidRPr="00B3179C">
        <w:rPr>
          <w:rFonts w:ascii="Avenir Next" w:eastAsia="Arial" w:hAnsi="Avenir Next" w:cs="Arial"/>
          <w:sz w:val="22"/>
          <w:szCs w:val="22"/>
        </w:rPr>
        <w:t>Pressemitteilung</w:t>
      </w:r>
    </w:p>
    <w:p w14:paraId="12CB7206" w14:textId="77777777" w:rsidR="00B3179C" w:rsidRDefault="00B3179C">
      <w:pPr>
        <w:widowControl w:val="0"/>
        <w:spacing w:line="360" w:lineRule="auto"/>
        <w:rPr>
          <w:rFonts w:ascii="Avenir Next" w:eastAsia="Arial" w:hAnsi="Avenir Next" w:cs="Arial"/>
          <w:b/>
          <w:bCs/>
          <w:sz w:val="22"/>
          <w:szCs w:val="22"/>
          <w:u w:val="single"/>
        </w:rPr>
      </w:pPr>
    </w:p>
    <w:p w14:paraId="2CCF0B09" w14:textId="3C4DE15D" w:rsidR="00F606E7" w:rsidRPr="00B3179C" w:rsidRDefault="00000000">
      <w:pPr>
        <w:widowControl w:val="0"/>
        <w:spacing w:line="360" w:lineRule="auto"/>
        <w:rPr>
          <w:rFonts w:ascii="Avenir Next" w:eastAsia="Arial" w:hAnsi="Avenir Next" w:cs="Arial"/>
          <w:b/>
          <w:bCs/>
          <w:sz w:val="22"/>
          <w:szCs w:val="22"/>
          <w:u w:val="single"/>
        </w:rPr>
      </w:pPr>
      <w:r w:rsidRPr="00B3179C">
        <w:rPr>
          <w:rFonts w:ascii="Avenir Next" w:eastAsia="Arial" w:hAnsi="Avenir Next" w:cs="Arial"/>
          <w:b/>
          <w:bCs/>
          <w:sz w:val="22"/>
          <w:szCs w:val="22"/>
          <w:u w:val="single"/>
        </w:rPr>
        <w:t>Frei.Licht.Studio</w:t>
      </w:r>
      <w:bookmarkStart w:id="0" w:name="_ga87yibuta2f" w:colFirst="0" w:colLast="0"/>
      <w:bookmarkEnd w:id="0"/>
    </w:p>
    <w:p w14:paraId="46BCCD66" w14:textId="66E5CF27" w:rsidR="00F606E7" w:rsidRPr="00B3179C" w:rsidRDefault="00000000" w:rsidP="00B3179C">
      <w:pPr>
        <w:widowControl w:val="0"/>
        <w:rPr>
          <w:rFonts w:ascii="Avenir Next" w:eastAsia="Arial" w:hAnsi="Avenir Next" w:cs="Arial"/>
          <w:b/>
          <w:bCs/>
          <w:sz w:val="40"/>
          <w:szCs w:val="40"/>
        </w:rPr>
      </w:pPr>
      <w:r w:rsidRPr="00B3179C">
        <w:rPr>
          <w:rFonts w:ascii="Avenir Next" w:eastAsia="Arial" w:hAnsi="Avenir Next" w:cs="Arial"/>
          <w:b/>
          <w:bCs/>
          <w:sz w:val="40"/>
          <w:szCs w:val="40"/>
        </w:rPr>
        <w:t>Vogelsänger Studios ermöglichen Content-Produktion unabhängig von Wetter, Saison</w:t>
      </w:r>
      <w:r w:rsidR="00E10B79">
        <w:rPr>
          <w:rFonts w:ascii="Avenir Next" w:eastAsia="Arial" w:hAnsi="Avenir Next" w:cs="Arial"/>
          <w:b/>
          <w:bCs/>
          <w:sz w:val="40"/>
          <w:szCs w:val="40"/>
        </w:rPr>
        <w:t xml:space="preserve"> </w:t>
      </w:r>
      <w:r w:rsidR="00E10B79">
        <w:rPr>
          <w:rFonts w:ascii="Avenir Next" w:eastAsia="Arial" w:hAnsi="Avenir Next" w:cs="Arial"/>
          <w:b/>
          <w:bCs/>
          <w:sz w:val="40"/>
          <w:szCs w:val="40"/>
        </w:rPr>
        <w:br/>
      </w:r>
      <w:r w:rsidRPr="00B3179C">
        <w:rPr>
          <w:rFonts w:ascii="Avenir Next" w:eastAsia="Arial" w:hAnsi="Avenir Next" w:cs="Arial"/>
          <w:b/>
          <w:bCs/>
          <w:sz w:val="40"/>
          <w:szCs w:val="40"/>
        </w:rPr>
        <w:t>und Location</w:t>
      </w:r>
    </w:p>
    <w:p w14:paraId="5420A389" w14:textId="77777777" w:rsidR="00F606E7" w:rsidRPr="00B3179C" w:rsidRDefault="00F606E7">
      <w:pPr>
        <w:widowControl w:val="0"/>
        <w:spacing w:line="360" w:lineRule="auto"/>
        <w:rPr>
          <w:rFonts w:ascii="Avenir Next" w:eastAsia="Arial" w:hAnsi="Avenir Next" w:cs="Arial"/>
          <w:b/>
          <w:bCs/>
          <w:sz w:val="22"/>
          <w:szCs w:val="22"/>
        </w:rPr>
      </w:pPr>
      <w:bookmarkStart w:id="1" w:name="_2ffyieu1der" w:colFirst="0" w:colLast="0"/>
      <w:bookmarkEnd w:id="1"/>
    </w:p>
    <w:p w14:paraId="78E29E4B" w14:textId="17891428" w:rsidR="00F606E7" w:rsidRPr="003B4E31" w:rsidRDefault="00E10B79" w:rsidP="00B3179C">
      <w:pPr>
        <w:widowControl w:val="0"/>
        <w:rPr>
          <w:rFonts w:ascii="Avenir Next" w:eastAsia="Arial" w:hAnsi="Avenir Next" w:cs="Arial"/>
          <w:b/>
          <w:bCs/>
        </w:rPr>
      </w:pPr>
      <w:bookmarkStart w:id="2" w:name="_cw8ei8fies2p" w:colFirst="0" w:colLast="0"/>
      <w:bookmarkEnd w:id="2"/>
      <w:r w:rsidRPr="003B4E31">
        <w:rPr>
          <w:rFonts w:ascii="Avenir Next" w:eastAsia="Arial" w:hAnsi="Avenir Next" w:cs="Arial"/>
          <w:b/>
          <w:bCs/>
        </w:rPr>
        <w:t>Als Betreiber eines der größten Studios Europas und Full-Service-Dienstleister stellen die Vogelsänger Studios mit Frei.Licht.Studio das traditionelle Produktionsprinzip auf den Kopf. Denn nun richtet sich die Location vollständig nach den Bedürfnissen des Auftraggebers – kein Wetter, das dazwischenfunkt, kein Wettlauf gegen launisches Tageslicht und kein Drehort, der kreative Möglichkeiten begrenzt. Das Frei.Licht.Studio ist damit ein echter Problemlöser – insbesondere für Hersteller und Marken, die Outdoor-Produkte professionell in Szene setzen möchten.</w:t>
      </w:r>
    </w:p>
    <w:p w14:paraId="54184055" w14:textId="77777777" w:rsidR="00E10B79" w:rsidRPr="003B4E31" w:rsidRDefault="00E10B79" w:rsidP="00B3179C">
      <w:pPr>
        <w:widowControl w:val="0"/>
        <w:rPr>
          <w:rFonts w:ascii="Avenir Next" w:eastAsia="Arial" w:hAnsi="Avenir Next" w:cs="Arial"/>
        </w:rPr>
      </w:pPr>
    </w:p>
    <w:p w14:paraId="2D8631C4" w14:textId="77777777" w:rsidR="00E10B79" w:rsidRPr="003B4E31" w:rsidRDefault="00E10B79" w:rsidP="00E10B79">
      <w:pPr>
        <w:widowControl w:val="0"/>
        <w:rPr>
          <w:rFonts w:ascii="Avenir Next" w:eastAsia="Arial" w:hAnsi="Avenir Next" w:cs="Arial"/>
        </w:rPr>
      </w:pPr>
      <w:bookmarkStart w:id="3" w:name="_v43uowtkukib" w:colFirst="0" w:colLast="0"/>
      <w:bookmarkEnd w:id="3"/>
      <w:r w:rsidRPr="003B4E31">
        <w:rPr>
          <w:rFonts w:ascii="Avenir Next" w:eastAsia="Arial" w:hAnsi="Avenir Next" w:cs="Arial"/>
        </w:rPr>
        <w:t>Das Prinzip des Frei.Licht.Studio ist so einfach wie präzise: Die Umgebung, in der das Produkt später zu sehen ist, wird zunächst als präzises 3D-Layout in einem Innenarchitekturprogramm entwickelt. Dabei werden selbst die Lichtverhältnisse bis hin zum Schattenwurf exakt geplant. Erst entsteht die virtuelle Szenerie, anschließend wird das Produkt im Virtual Open Air Studio unter vollständig kontrollierten Bedingungen fotografiert.</w:t>
      </w:r>
    </w:p>
    <w:p w14:paraId="102FEAB2" w14:textId="77777777" w:rsidR="00E10B79" w:rsidRPr="003B4E31" w:rsidRDefault="00E10B79" w:rsidP="00E10B79">
      <w:pPr>
        <w:widowControl w:val="0"/>
        <w:rPr>
          <w:rFonts w:ascii="Avenir Next" w:eastAsia="Arial" w:hAnsi="Avenir Next" w:cs="Arial"/>
        </w:rPr>
      </w:pPr>
    </w:p>
    <w:p w14:paraId="3884545F" w14:textId="194B74E0" w:rsidR="00F606E7" w:rsidRPr="003B4E31" w:rsidRDefault="00E10B79" w:rsidP="00E10B79">
      <w:pPr>
        <w:widowControl w:val="0"/>
        <w:rPr>
          <w:rFonts w:ascii="Avenir Next" w:eastAsia="Arial" w:hAnsi="Avenir Next" w:cs="Arial"/>
        </w:rPr>
      </w:pPr>
      <w:r w:rsidRPr="003B4E31">
        <w:rPr>
          <w:rFonts w:ascii="Avenir Next" w:eastAsia="Arial" w:hAnsi="Avenir Next" w:cs="Arial"/>
        </w:rPr>
        <w:t>Proportionen, Kameraposition, Perspektive und Platzierung sind dabei exakt definiert. So passt das Sofa perfekt auf die Terrasse, der Grill steht an der richtigen Stelle und die Perspektive bleibt über die gesamte Bildserie hinweg konsistent. Anschließend werden Studioaufnahme und 3D-Szenerie zu einer fertigen Bildserie oder einem Video zusammengeführt.</w:t>
      </w:r>
    </w:p>
    <w:p w14:paraId="771897CD" w14:textId="77777777" w:rsidR="00E10B79" w:rsidRPr="003B4E31" w:rsidRDefault="00E10B79" w:rsidP="00E10B79">
      <w:pPr>
        <w:widowControl w:val="0"/>
        <w:rPr>
          <w:rFonts w:ascii="Avenir Next" w:eastAsia="Arial" w:hAnsi="Avenir Next" w:cs="Arial"/>
        </w:rPr>
      </w:pPr>
    </w:p>
    <w:p w14:paraId="47A5A451" w14:textId="77777777" w:rsidR="00F606E7" w:rsidRPr="003B4E31" w:rsidRDefault="00000000" w:rsidP="00B3179C">
      <w:pPr>
        <w:widowControl w:val="0"/>
        <w:rPr>
          <w:rFonts w:ascii="Avenir Next" w:eastAsia="Arial" w:hAnsi="Avenir Next" w:cs="Arial"/>
          <w:b/>
          <w:bCs/>
        </w:rPr>
      </w:pPr>
      <w:r w:rsidRPr="003B4E31">
        <w:rPr>
          <w:rFonts w:ascii="Avenir Next" w:eastAsia="Arial" w:hAnsi="Avenir Next" w:cs="Arial"/>
          <w:b/>
          <w:bCs/>
        </w:rPr>
        <w:t>Präzision statt Zufall</w:t>
      </w:r>
    </w:p>
    <w:p w14:paraId="15B9AC57" w14:textId="77777777" w:rsidR="00B3179C" w:rsidRPr="003B4E31" w:rsidRDefault="00B3179C" w:rsidP="00B3179C">
      <w:pPr>
        <w:widowControl w:val="0"/>
        <w:rPr>
          <w:rFonts w:ascii="Avenir Next" w:eastAsia="Arial" w:hAnsi="Avenir Next" w:cs="Arial"/>
        </w:rPr>
      </w:pPr>
    </w:p>
    <w:p w14:paraId="736E7B5B" w14:textId="77777777" w:rsidR="00E10B79" w:rsidRPr="003B4E31" w:rsidRDefault="00E10B79" w:rsidP="00E10B79">
      <w:pPr>
        <w:widowControl w:val="0"/>
        <w:rPr>
          <w:rFonts w:ascii="Avenir Next" w:eastAsia="Arial" w:hAnsi="Avenir Next" w:cs="Arial"/>
        </w:rPr>
      </w:pPr>
      <w:bookmarkStart w:id="4" w:name="_8yo38w3mmzz2" w:colFirst="0" w:colLast="0"/>
      <w:bookmarkEnd w:id="4"/>
      <w:r w:rsidRPr="003B4E31">
        <w:rPr>
          <w:rFonts w:ascii="Avenir Next" w:eastAsia="Arial" w:hAnsi="Avenir Next" w:cs="Arial"/>
        </w:rPr>
        <w:lastRenderedPageBreak/>
        <w:t>Der entscheidende Unterschied zu einer rein KI-gestützten Produktionsweise liegt in der deutlich höheren Kontrolle über den gesamten Prozess. Während generative KI auf Prompts basiert und die Ergebnisse je nach Anwendung und Anwender unterschiedlich ausfallen können, entwickelt das Team der Vogelsänger Studios jede Umgebung als präzises 3D-Layout mit definierten Maßen, exakt geplanten Lichtverhältnissen und festgelegten Perspektiven. Dadurch ist jeder Schritt nachvollziehbar, reproduzierbar und bis ins Detail steuerbar. Das Produkt selbst wird von erfahrenen Fotografen im Studio aufgenommen – nicht künstlich berechnet. So entstehen hochwertige und authentische Inhalte mit maximaler Präzision. Nur auf diese Weise lässt sich eine hundertprozentige Produkttreue bis ins kleinste Detail gewährleisten. Auf dieser Basis entstehen Bildserien in virtuellen Außenwelten, Videos sowie passgenaue Social-Media-Assets und formatspezifische Ausspielungen für sämtliche Kanäle.</w:t>
      </w:r>
    </w:p>
    <w:p w14:paraId="707F4DFD" w14:textId="77777777" w:rsidR="00E10B79" w:rsidRPr="003B4E31" w:rsidRDefault="00E10B79" w:rsidP="00E10B79">
      <w:pPr>
        <w:widowControl w:val="0"/>
        <w:rPr>
          <w:rFonts w:ascii="Avenir Next" w:eastAsia="Arial" w:hAnsi="Avenir Next" w:cs="Arial"/>
        </w:rPr>
      </w:pPr>
    </w:p>
    <w:p w14:paraId="0E2F5DDB" w14:textId="5EDFCD62" w:rsidR="00F606E7" w:rsidRPr="003B4E31" w:rsidRDefault="00E10B79" w:rsidP="00E10B79">
      <w:pPr>
        <w:widowControl w:val="0"/>
        <w:rPr>
          <w:rFonts w:ascii="Avenir Next" w:eastAsia="Arial" w:hAnsi="Avenir Next" w:cs="Arial"/>
        </w:rPr>
      </w:pPr>
      <w:r w:rsidRPr="003B4E31">
        <w:rPr>
          <w:rFonts w:ascii="Avenir Next" w:eastAsia="Arial" w:hAnsi="Avenir Next" w:cs="Arial"/>
        </w:rPr>
        <w:t>„Diese Produktionsart ermöglicht eine Präzision, die faszinierende Ergebnisse liefert und gleichzeitig enorm viel Stress aus dem gesamten Produktionsprozess nimmt. Wir produzieren genau das Licht, das gebraucht wird, anstatt auf die Bedingungen eines Shootingtages angewiesen zu sein. Das Set wird exakt nach den vorgegebenen Vorstellungen entwickelt. So entstehen einzigartige und gleichzeitig absolut realistische Bildwelten, die on Location gar nicht oder nur mit erheblichem Aufwand möglich wären“, sagt Kai Vogelsänger, Geschäftsführer der Vogelsänger Studios.</w:t>
      </w:r>
    </w:p>
    <w:p w14:paraId="362C3339" w14:textId="77777777" w:rsidR="00E10B79" w:rsidRPr="003B4E31" w:rsidRDefault="00E10B79" w:rsidP="00E10B79">
      <w:pPr>
        <w:widowControl w:val="0"/>
        <w:rPr>
          <w:rFonts w:ascii="Avenir Next" w:eastAsia="Arial" w:hAnsi="Avenir Next" w:cs="Arial"/>
          <w:b/>
          <w:bCs/>
        </w:rPr>
      </w:pPr>
    </w:p>
    <w:p w14:paraId="4A3045A4" w14:textId="77777777" w:rsidR="00F606E7" w:rsidRPr="003B4E31" w:rsidRDefault="00000000" w:rsidP="00B3179C">
      <w:pPr>
        <w:widowControl w:val="0"/>
        <w:rPr>
          <w:rFonts w:ascii="Avenir Next" w:eastAsia="Arial" w:hAnsi="Avenir Next" w:cs="Arial"/>
          <w:b/>
          <w:bCs/>
        </w:rPr>
      </w:pPr>
      <w:r w:rsidRPr="003B4E31">
        <w:rPr>
          <w:rFonts w:ascii="Avenir Next" w:eastAsia="Arial" w:hAnsi="Avenir Next" w:cs="Arial"/>
          <w:b/>
          <w:bCs/>
        </w:rPr>
        <w:t>Nachhaltiger und wirtschaftlicher produzieren</w:t>
      </w:r>
    </w:p>
    <w:p w14:paraId="393A549A" w14:textId="77777777" w:rsidR="00B3179C" w:rsidRPr="003B4E31" w:rsidRDefault="00B3179C" w:rsidP="00B3179C">
      <w:pPr>
        <w:widowControl w:val="0"/>
        <w:rPr>
          <w:rFonts w:ascii="Avenir Next" w:eastAsia="Arial" w:hAnsi="Avenir Next" w:cs="Arial"/>
        </w:rPr>
      </w:pPr>
    </w:p>
    <w:p w14:paraId="67BFE6BA" w14:textId="725176F2" w:rsidR="00F606E7" w:rsidRPr="003B4E31" w:rsidRDefault="00E10B79" w:rsidP="00B3179C">
      <w:pPr>
        <w:widowControl w:val="0"/>
        <w:rPr>
          <w:rFonts w:ascii="Avenir Next" w:eastAsia="Arial" w:hAnsi="Avenir Next" w:cs="Arial"/>
        </w:rPr>
      </w:pPr>
      <w:bookmarkStart w:id="5" w:name="_xb1pgort3gbm" w:colFirst="0" w:colLast="0"/>
      <w:bookmarkEnd w:id="5"/>
      <w:r w:rsidRPr="003B4E31">
        <w:rPr>
          <w:rFonts w:ascii="Avenir Next" w:eastAsia="Arial" w:hAnsi="Avenir Next" w:cs="Arial"/>
        </w:rPr>
        <w:t>Neben der kreativen Freiheit bietet das Frei.Licht.Studio auch deutliche Vorteile hinsichtlich Nachhaltigkeit und Wirtschaftlichkeit. Sind die Aufnahmen erst real geshootet, lassen sich darin problemlos ganze Bildserien in unterschiedlichen Stilrichtungen, Regionen oder Tageszeiten produzieren. Früher hätte dies mehrere Produktionen an verschiedenen Orten erfordert – mit zusätzlichen Reisen, Genehmigungen und logistischem Aufwand. All diese Faktoren entfallen, sodass Zeit, Kosten und Ressourcen keine bösen Überraschungen bereithalten.</w:t>
      </w:r>
    </w:p>
    <w:p w14:paraId="39A76727" w14:textId="77777777" w:rsidR="00E10B79" w:rsidRPr="003B4E31" w:rsidRDefault="00E10B79" w:rsidP="00B3179C">
      <w:pPr>
        <w:widowControl w:val="0"/>
        <w:rPr>
          <w:rFonts w:ascii="Avenir Next" w:eastAsia="Arial" w:hAnsi="Avenir Next" w:cs="Arial"/>
          <w:b/>
          <w:bCs/>
        </w:rPr>
      </w:pPr>
    </w:p>
    <w:p w14:paraId="480351E6" w14:textId="77777777" w:rsidR="00F606E7" w:rsidRPr="003B4E31" w:rsidRDefault="00000000" w:rsidP="00B3179C">
      <w:pPr>
        <w:widowControl w:val="0"/>
        <w:rPr>
          <w:rFonts w:ascii="Avenir Next" w:eastAsia="Arial" w:hAnsi="Avenir Next" w:cs="Arial"/>
          <w:b/>
          <w:bCs/>
        </w:rPr>
      </w:pPr>
      <w:r w:rsidRPr="003B4E31">
        <w:rPr>
          <w:rFonts w:ascii="Avenir Next" w:eastAsia="Arial" w:hAnsi="Avenir Next" w:cs="Arial"/>
          <w:b/>
          <w:bCs/>
        </w:rPr>
        <w:t>Maximale Planungssicherheit</w:t>
      </w:r>
    </w:p>
    <w:p w14:paraId="34825101" w14:textId="77777777" w:rsidR="00B3179C" w:rsidRPr="003B4E31" w:rsidRDefault="00B3179C" w:rsidP="00B3179C">
      <w:pPr>
        <w:widowControl w:val="0"/>
        <w:rPr>
          <w:rFonts w:ascii="Avenir Next" w:eastAsia="Arial" w:hAnsi="Avenir Next" w:cs="Arial"/>
        </w:rPr>
      </w:pPr>
    </w:p>
    <w:p w14:paraId="298D4EDF" w14:textId="25D6D5BE" w:rsidR="00E10B79" w:rsidRPr="003B4E31" w:rsidRDefault="00E10B79" w:rsidP="00E10B79">
      <w:pPr>
        <w:widowControl w:val="0"/>
        <w:rPr>
          <w:rFonts w:ascii="Avenir Next" w:eastAsia="Arial" w:hAnsi="Avenir Next" w:cs="Arial"/>
        </w:rPr>
      </w:pPr>
      <w:r w:rsidRPr="003B4E31">
        <w:rPr>
          <w:rFonts w:ascii="Avenir Next" w:eastAsia="Arial" w:hAnsi="Avenir Next" w:cs="Arial"/>
        </w:rPr>
        <w:t xml:space="preserve">Das wichtigste Argument für das Frei.Licht.Studio ist jedoch die Planungssicherheit für alle Beteiligten. Ein Gartenmöbelprogramm im Februar im perfekten Sommer-Setup? Kein Problem. Winterstimmungen mitten im August? Ebenfalls keine Hürde </w:t>
      </w:r>
      <w:r w:rsidRPr="003B4E31">
        <w:rPr>
          <w:rFonts w:ascii="Avenir Next" w:eastAsia="Arial" w:hAnsi="Avenir Next" w:cs="Arial"/>
        </w:rPr>
        <w:lastRenderedPageBreak/>
        <w:t>mehr. Gleichzeitig bleibt die Produktion deutlich flexibler als klassische Outdoor</w:t>
      </w:r>
      <w:r w:rsidR="00A67B05">
        <w:rPr>
          <w:rFonts w:ascii="Avenir Next" w:eastAsia="Arial" w:hAnsi="Avenir Next" w:cs="Arial"/>
        </w:rPr>
        <w:t>-</w:t>
      </w:r>
      <w:r w:rsidRPr="003B4E31">
        <w:rPr>
          <w:rFonts w:ascii="Avenir Next" w:eastAsia="Arial" w:hAnsi="Avenir Next" w:cs="Arial"/>
        </w:rPr>
        <w:t>Produktionen. Selbst kurzfristige Änderungen – etwa bei Produktneuheiten, Produkteigenschaften oder Kampagnenbotschaften – lassen sich bei Bedarf noch während des Shootings berücksichtigen und nahtlos umsetzen.</w:t>
      </w:r>
    </w:p>
    <w:p w14:paraId="2D1787AC" w14:textId="77777777" w:rsidR="00E10B79" w:rsidRPr="003B4E31" w:rsidRDefault="00E10B79" w:rsidP="00E10B79">
      <w:pPr>
        <w:widowControl w:val="0"/>
        <w:rPr>
          <w:rFonts w:ascii="Avenir Next" w:eastAsia="Arial" w:hAnsi="Avenir Next" w:cs="Arial"/>
        </w:rPr>
      </w:pPr>
    </w:p>
    <w:p w14:paraId="3A4A892A" w14:textId="7ABC8FF9" w:rsidR="00F606E7" w:rsidRPr="003B4E31" w:rsidRDefault="00E10B79" w:rsidP="00E10B79">
      <w:pPr>
        <w:widowControl w:val="0"/>
        <w:rPr>
          <w:rFonts w:ascii="Avenir Next" w:eastAsia="Arial" w:hAnsi="Avenir Next" w:cs="Arial"/>
        </w:rPr>
      </w:pPr>
      <w:r w:rsidRPr="003B4E31">
        <w:rPr>
          <w:rFonts w:ascii="Avenir Next" w:eastAsia="Arial" w:hAnsi="Avenir Next" w:cs="Arial"/>
        </w:rPr>
        <w:t>„Mit dem Frei.Licht.Studio haben wir die Möglichkeiten der Content-Produktion konsequent erweitert und unseren Full-Service-Ansatz weiter ausgebaut. Unser Anspruch ist es, für jede Aufgabenstellung die optimale Lösung zu bieten. So gewinnen Marken maximale Freiheit bei ihrer Content-Produktion – unabhängig von äußeren Einflüssen und mit einer Qualität, die höchsten Ansprüchen gerecht wird“, erklärt Kai Vogelsänger.</w:t>
      </w:r>
    </w:p>
    <w:p w14:paraId="587CF483" w14:textId="77777777" w:rsidR="00F606E7" w:rsidRPr="003B4E31" w:rsidRDefault="00F606E7" w:rsidP="00B3179C">
      <w:pPr>
        <w:widowControl w:val="0"/>
        <w:rPr>
          <w:rFonts w:ascii="Avenir Next" w:eastAsia="Arial" w:hAnsi="Avenir Next" w:cs="Arial"/>
        </w:rPr>
      </w:pPr>
    </w:p>
    <w:p w14:paraId="75C1A090" w14:textId="77777777" w:rsidR="00B3179C" w:rsidRPr="003B4E31" w:rsidRDefault="00B3179C" w:rsidP="00B3179C">
      <w:pPr>
        <w:widowControl w:val="0"/>
        <w:rPr>
          <w:rFonts w:ascii="Avenir Next" w:eastAsia="Arial" w:hAnsi="Avenir Next" w:cs="Arial"/>
          <w:b/>
          <w:bCs/>
        </w:rPr>
      </w:pPr>
    </w:p>
    <w:p w14:paraId="60E03CEC" w14:textId="77777777" w:rsidR="00B3179C" w:rsidRPr="003B4E31" w:rsidRDefault="00B3179C" w:rsidP="00B3179C">
      <w:pPr>
        <w:widowControl w:val="0"/>
        <w:rPr>
          <w:rFonts w:ascii="Avenir Next" w:eastAsia="Arial" w:hAnsi="Avenir Next" w:cs="Arial"/>
          <w:b/>
          <w:bCs/>
        </w:rPr>
      </w:pPr>
    </w:p>
    <w:p w14:paraId="4CBD20C7" w14:textId="2039B4F7" w:rsidR="00F606E7" w:rsidRPr="003B4E31" w:rsidRDefault="00000000" w:rsidP="00B3179C">
      <w:pPr>
        <w:widowControl w:val="0"/>
        <w:rPr>
          <w:rFonts w:ascii="Avenir Next" w:eastAsia="Arial" w:hAnsi="Avenir Next" w:cs="Arial"/>
          <w:b/>
          <w:bCs/>
        </w:rPr>
      </w:pPr>
      <w:r w:rsidRPr="003B4E31">
        <w:rPr>
          <w:rFonts w:ascii="Avenir Next" w:eastAsia="Arial" w:hAnsi="Avenir Next" w:cs="Arial"/>
          <w:b/>
          <w:bCs/>
        </w:rPr>
        <w:t>Über die Vogelsänger Studios</w:t>
      </w:r>
    </w:p>
    <w:p w14:paraId="35FB5E07" w14:textId="77777777" w:rsidR="00E10B79" w:rsidRPr="003B4E31" w:rsidRDefault="00E10B79" w:rsidP="00B3179C">
      <w:pPr>
        <w:widowControl w:val="0"/>
        <w:rPr>
          <w:rFonts w:ascii="Avenir Next" w:eastAsia="Arial" w:hAnsi="Avenir Next" w:cs="Arial"/>
        </w:rPr>
      </w:pPr>
    </w:p>
    <w:p w14:paraId="67F6DB10" w14:textId="5085AFE1" w:rsidR="00F606E7" w:rsidRPr="003B4E31" w:rsidRDefault="00E10B79" w:rsidP="00E10B79">
      <w:pPr>
        <w:widowControl w:val="0"/>
        <w:rPr>
          <w:rFonts w:ascii="Avenir Next" w:eastAsia="Arial" w:hAnsi="Avenir Next" w:cs="Arial"/>
        </w:rPr>
      </w:pPr>
      <w:r w:rsidRPr="003B4E31">
        <w:rPr>
          <w:rFonts w:ascii="Avenir Next" w:eastAsia="Arial" w:hAnsi="Avenir Next" w:cs="Arial"/>
        </w:rPr>
        <w:t>Die Vogelsänger Studios sind eine unabhängige Creative Factory mit zwei Standorten in</w:t>
      </w:r>
      <w:r w:rsidR="00A67B05">
        <w:rPr>
          <w:rFonts w:ascii="Avenir Next" w:eastAsia="Arial" w:hAnsi="Avenir Next" w:cs="Arial"/>
        </w:rPr>
        <w:t xml:space="preserve"> </w:t>
      </w:r>
      <w:r w:rsidRPr="003B4E31">
        <w:rPr>
          <w:rFonts w:ascii="Avenir Next" w:eastAsia="Arial" w:hAnsi="Avenir Next" w:cs="Arial"/>
        </w:rPr>
        <w:t>Deutschland. Seit 1949 entwickelt das Team Storytelling, das wirkt – mutig,</w:t>
      </w:r>
      <w:r w:rsidR="00A67B05">
        <w:rPr>
          <w:rFonts w:ascii="Avenir Next" w:eastAsia="Arial" w:hAnsi="Avenir Next" w:cs="Arial"/>
        </w:rPr>
        <w:t xml:space="preserve"> </w:t>
      </w:r>
      <w:r w:rsidRPr="003B4E31">
        <w:rPr>
          <w:rFonts w:ascii="Avenir Next" w:eastAsia="Arial" w:hAnsi="Avenir Next" w:cs="Arial"/>
        </w:rPr>
        <w:t>kanalübergreifend und konsequent auf den Punkt. Als strategischer Partner helfen sie</w:t>
      </w:r>
      <w:r w:rsidR="00A67B05">
        <w:rPr>
          <w:rFonts w:ascii="Avenir Next" w:eastAsia="Arial" w:hAnsi="Avenir Next" w:cs="Arial"/>
        </w:rPr>
        <w:t xml:space="preserve"> </w:t>
      </w:r>
      <w:r w:rsidRPr="003B4E31">
        <w:rPr>
          <w:rFonts w:ascii="Avenir Next" w:eastAsia="Arial" w:hAnsi="Avenir Next" w:cs="Arial"/>
        </w:rPr>
        <w:t>Unternehmen, Wachstum aktiv zu gestalten und ihre Marke sichtbar, erlebbar und relevant zu machen – schnell, effizient und mit maximaler Wirkung. Als Betreiber eines der größten Studios in Europa und Full-Service-Dienstleister, bieten sie alles aus einer Hand: von der strategischen Konzeption bis zur skalierbaren Markeninszenierung. Das Leistungsspektrum reicht von Film, Fotografie, Live</w:t>
      </w:r>
      <w:r w:rsidR="00A67B05">
        <w:rPr>
          <w:rFonts w:ascii="Avenir Next" w:eastAsia="Arial" w:hAnsi="Avenir Next" w:cs="Arial"/>
        </w:rPr>
        <w:t>-</w:t>
      </w:r>
      <w:r w:rsidRPr="003B4E31">
        <w:rPr>
          <w:rFonts w:ascii="Avenir Next" w:eastAsia="Arial" w:hAnsi="Avenir Next" w:cs="Arial"/>
        </w:rPr>
        <w:t>Kommunikation und CGI bis zu KI-gestützter Content- Produktion – effizient, integriert und exakt auf die Anforderungen moderner Marken zugeschnitten.</w:t>
      </w:r>
    </w:p>
    <w:p w14:paraId="043EDFF7" w14:textId="77777777" w:rsidR="00F606E7" w:rsidRPr="003B4E31" w:rsidRDefault="00F606E7" w:rsidP="00B3179C">
      <w:pPr>
        <w:widowControl w:val="0"/>
        <w:rPr>
          <w:rFonts w:ascii="Avenir Next" w:eastAsia="Arial" w:hAnsi="Avenir Next" w:cs="Arial"/>
        </w:rPr>
      </w:pPr>
      <w:bookmarkStart w:id="6" w:name="_gjdgxs" w:colFirst="0" w:colLast="0"/>
      <w:bookmarkEnd w:id="6"/>
    </w:p>
    <w:sectPr w:rsidR="00F606E7" w:rsidRPr="003B4E31">
      <w:headerReference w:type="default" r:id="rId6"/>
      <w:footerReference w:type="default" r:id="rId7"/>
      <w:headerReference w:type="first" r:id="rId8"/>
      <w:footerReference w:type="first" r:id="rId9"/>
      <w:pgSz w:w="11900" w:h="16840"/>
      <w:pgMar w:top="2410" w:right="1418" w:bottom="1985" w:left="1134" w:header="68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51966C" w14:textId="77777777" w:rsidR="00B10492" w:rsidRDefault="00B10492">
      <w:r>
        <w:separator/>
      </w:r>
    </w:p>
  </w:endnote>
  <w:endnote w:type="continuationSeparator" w:id="0">
    <w:p w14:paraId="7DABC70C" w14:textId="77777777" w:rsidR="00B10492" w:rsidRDefault="00B1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59B97E8F-81D4-8645-AFFE-84E651B9F32B}"/>
    <w:embedBold r:id="rId2" w:fontKey="{0F029809-FECC-094D-83ED-D96CB5DB5634}"/>
  </w:font>
  <w:font w:name="Times New Roman">
    <w:panose1 w:val="02020603050405020304"/>
    <w:charset w:val="00"/>
    <w:family w:val="roman"/>
    <w:pitch w:val="variable"/>
    <w:sig w:usb0="E0002EFF" w:usb1="C000785B" w:usb2="00000009" w:usb3="00000000" w:csb0="000001FF" w:csb1="00000000"/>
    <w:embedRegular r:id="rId3" w:fontKey="{882BF367-4518-8B44-A977-A97DB6987269}"/>
  </w:font>
  <w:font w:name="Georgia">
    <w:panose1 w:val="02040502050405020303"/>
    <w:charset w:val="00"/>
    <w:family w:val="roman"/>
    <w:pitch w:val="variable"/>
    <w:sig w:usb0="00000287" w:usb1="00000000" w:usb2="00000000" w:usb3="00000000" w:csb0="0000009F" w:csb1="00000000"/>
    <w:embedItalic r:id="rId4" w:fontKey="{74E8E98A-43B9-B641-9F2E-A69E8DDEDFDA}"/>
  </w:font>
  <w:font w:name="Avenir Next">
    <w:panose1 w:val="020B0503020202020204"/>
    <w:charset w:val="00"/>
    <w:family w:val="swiss"/>
    <w:pitch w:val="variable"/>
    <w:sig w:usb0="8000002F" w:usb1="5000204A" w:usb2="00000000" w:usb3="00000000" w:csb0="0000009B" w:csb1="00000000"/>
    <w:embedRegular r:id="rId5" w:fontKey="{A81270A1-153E-3D49-9821-0FAC54F476C2}"/>
    <w:embedBold r:id="rId6" w:fontKey="{CF9875A6-62F8-9E4B-BD60-2689B6B7B891}"/>
  </w:font>
  <w:font w:name="Arial">
    <w:panose1 w:val="020B0604020202020204"/>
    <w:charset w:val="00"/>
    <w:family w:val="swiss"/>
    <w:pitch w:val="variable"/>
    <w:sig w:usb0="E0002EFF" w:usb1="C000785B" w:usb2="00000009" w:usb3="00000000" w:csb0="000001FF" w:csb1="00000000"/>
    <w:embedRegular r:id="rId7" w:fontKey="{F8DD38EA-55D6-3947-B0E0-CC1CD6AE3F7D}"/>
    <w:embedBold r:id="rId8" w:fontKey="{5463F987-88AA-7D41-91AB-D88592056FC4}"/>
  </w:font>
  <w:font w:name="Graphik Medium">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0" w:fontKey="{87343799-9789-C24B-8186-4B37CFB22E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17690" w14:textId="77777777" w:rsidR="00F606E7" w:rsidRDefault="0000000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074CBBEA" wp14:editId="25D1AC4B">
          <wp:extent cx="533400" cy="431800"/>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33400" cy="4318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F0AA3C" w14:textId="77777777" w:rsidR="00F606E7" w:rsidRDefault="0000000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2010AABD" wp14:editId="3A72E908">
          <wp:extent cx="533400" cy="43180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33400" cy="431800"/>
                  </a:xfrm>
                  <a:prstGeom prst="rect">
                    <a:avLst/>
                  </a:prstGeom>
                  <a:ln/>
                </pic:spPr>
              </pic:pic>
            </a:graphicData>
          </a:graphic>
        </wp:inline>
      </w:drawing>
    </w:r>
    <w:r>
      <w:rPr>
        <w:noProof/>
      </w:rPr>
      <mc:AlternateContent>
        <mc:Choice Requires="wpg">
          <w:drawing>
            <wp:anchor distT="0" distB="0" distL="114300" distR="114300" simplePos="0" relativeHeight="251661312" behindDoc="0" locked="0" layoutInCell="1" hidden="0" allowOverlap="1" wp14:anchorId="65629F9C" wp14:editId="13921D5C">
              <wp:simplePos x="0" y="0"/>
              <wp:positionH relativeFrom="column">
                <wp:posOffset>546100</wp:posOffset>
              </wp:positionH>
              <wp:positionV relativeFrom="paragraph">
                <wp:posOffset>-76199</wp:posOffset>
              </wp:positionV>
              <wp:extent cx="5467049" cy="644792"/>
              <wp:effectExtent l="0" t="0" r="0" b="0"/>
              <wp:wrapNone/>
              <wp:docPr id="2" name="Rechteck 2"/>
              <wp:cNvGraphicFramePr/>
              <a:graphic xmlns:a="http://schemas.openxmlformats.org/drawingml/2006/main">
                <a:graphicData uri="http://schemas.microsoft.com/office/word/2010/wordprocessingShape">
                  <wps:wsp>
                    <wps:cNvSpPr/>
                    <wps:spPr>
                      <a:xfrm>
                        <a:off x="2617238" y="3462367"/>
                        <a:ext cx="5457524" cy="635267"/>
                      </a:xfrm>
                      <a:prstGeom prst="rect">
                        <a:avLst/>
                      </a:prstGeom>
                      <a:solidFill>
                        <a:schemeClr val="lt1"/>
                      </a:solidFill>
                      <a:ln>
                        <a:noFill/>
                      </a:ln>
                    </wps:spPr>
                    <wps:txbx>
                      <w:txbxContent>
                        <w:p w14:paraId="5BAB7A78" w14:textId="77777777" w:rsidR="00F606E7" w:rsidRDefault="00000000">
                          <w:pPr>
                            <w:spacing w:before="20"/>
                            <w:textDirection w:val="btLr"/>
                          </w:pPr>
                          <w:r>
                            <w:rPr>
                              <w:rFonts w:ascii="Graphik Medium" w:eastAsia="Graphik Medium" w:hAnsi="Graphik Medium" w:cs="Graphik Medium"/>
                              <w:color w:val="000000"/>
                              <w:sz w:val="14"/>
                            </w:rPr>
                            <w:t xml:space="preserve">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546100</wp:posOffset>
              </wp:positionH>
              <wp:positionV relativeFrom="paragraph">
                <wp:posOffset>-76199</wp:posOffset>
              </wp:positionV>
              <wp:extent cx="5467049" cy="644792"/>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467049" cy="644792"/>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9253E1" w14:textId="77777777" w:rsidR="00B10492" w:rsidRDefault="00B10492">
      <w:r>
        <w:separator/>
      </w:r>
    </w:p>
  </w:footnote>
  <w:footnote w:type="continuationSeparator" w:id="0">
    <w:p w14:paraId="506718C9" w14:textId="77777777" w:rsidR="00B10492" w:rsidRDefault="00B10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20A2E8" w14:textId="77777777" w:rsidR="00F606E7" w:rsidRDefault="0000000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79A2940A" wp14:editId="6D16306D">
          <wp:extent cx="2514600" cy="5969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4600" cy="5969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C503D" w14:textId="77777777" w:rsidR="00F606E7" w:rsidRDefault="00000000">
    <w:pPr>
      <w:rPr>
        <w:rFonts w:ascii="Graphik Medium" w:eastAsia="Graphik Medium" w:hAnsi="Graphik Medium" w:cs="Graphik Medium"/>
        <w:sz w:val="14"/>
        <w:szCs w:val="14"/>
      </w:rPr>
    </w:pPr>
    <w:r>
      <w:rPr>
        <w:noProof/>
      </w:rPr>
      <mc:AlternateContent>
        <mc:Choice Requires="wpg">
          <w:drawing>
            <wp:anchor distT="0" distB="0" distL="114300" distR="114300" simplePos="0" relativeHeight="251658240" behindDoc="0" locked="0" layoutInCell="1" hidden="0" allowOverlap="1" wp14:anchorId="77CB7A22" wp14:editId="54194FBB">
              <wp:simplePos x="0" y="0"/>
              <wp:positionH relativeFrom="page">
                <wp:posOffset>337503</wp:posOffset>
              </wp:positionH>
              <wp:positionV relativeFrom="page">
                <wp:posOffset>3415983</wp:posOffset>
              </wp:positionV>
              <wp:extent cx="45525" cy="45525"/>
              <wp:effectExtent l="0" t="0" r="0" b="0"/>
              <wp:wrapNone/>
              <wp:docPr id="3" name="Rechteck 3"/>
              <wp:cNvGraphicFramePr/>
              <a:graphic xmlns:a="http://schemas.openxmlformats.org/drawingml/2006/main">
                <a:graphicData uri="http://schemas.microsoft.com/office/word/2010/wordprocessingShape">
                  <wps:wsp>
                    <wps:cNvSpPr/>
                    <wps:spPr>
                      <a:xfrm>
                        <a:off x="5328000" y="3762000"/>
                        <a:ext cx="36000" cy="36000"/>
                      </a:xfrm>
                      <a:prstGeom prst="rect">
                        <a:avLst/>
                      </a:prstGeom>
                      <a:solidFill>
                        <a:srgbClr val="0C0C0C"/>
                      </a:solidFill>
                      <a:ln>
                        <a:noFill/>
                      </a:ln>
                    </wps:spPr>
                    <wps:txbx>
                      <w:txbxContent>
                        <w:p w14:paraId="677D054C" w14:textId="77777777" w:rsidR="00F606E7" w:rsidRDefault="00F606E7">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337503</wp:posOffset>
              </wp:positionH>
              <wp:positionV relativeFrom="page">
                <wp:posOffset>3415983</wp:posOffset>
              </wp:positionV>
              <wp:extent cx="45525" cy="45525"/>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45525" cy="45525"/>
                      </a:xfrm>
                      <a:prstGeom prst="rect"/>
                      <a:ln/>
                    </pic:spPr>
                  </pic:pic>
                </a:graphicData>
              </a:graphic>
            </wp:anchor>
          </w:drawing>
        </mc:Fallback>
      </mc:AlternateContent>
    </w:r>
    <w:r>
      <w:rPr>
        <w:noProof/>
      </w:rPr>
      <w:drawing>
        <wp:inline distT="0" distB="0" distL="0" distR="0" wp14:anchorId="6A1489A1" wp14:editId="30F0D761">
          <wp:extent cx="2514600" cy="5969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514600" cy="596900"/>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228381AD" wp14:editId="2A1290BB">
              <wp:simplePos x="0" y="0"/>
              <wp:positionH relativeFrom="column">
                <wp:posOffset>3327400</wp:posOffset>
              </wp:positionH>
              <wp:positionV relativeFrom="paragraph">
                <wp:posOffset>0</wp:posOffset>
              </wp:positionV>
              <wp:extent cx="1346835" cy="817880"/>
              <wp:effectExtent l="0" t="0" r="0" b="0"/>
              <wp:wrapNone/>
              <wp:docPr id="1" name="Rechteck 1"/>
              <wp:cNvGraphicFramePr/>
              <a:graphic xmlns:a="http://schemas.openxmlformats.org/drawingml/2006/main">
                <a:graphicData uri="http://schemas.microsoft.com/office/word/2010/wordprocessingShape">
                  <wps:wsp>
                    <wps:cNvSpPr/>
                    <wps:spPr>
                      <a:xfrm>
                        <a:off x="4677345" y="3375823"/>
                        <a:ext cx="1337310" cy="808355"/>
                      </a:xfrm>
                      <a:prstGeom prst="rect">
                        <a:avLst/>
                      </a:prstGeom>
                      <a:solidFill>
                        <a:schemeClr val="lt1"/>
                      </a:solidFill>
                      <a:ln>
                        <a:noFill/>
                      </a:ln>
                    </wps:spPr>
                    <wps:txbx>
                      <w:txbxContent>
                        <w:p w14:paraId="56BFAD55" w14:textId="77777777" w:rsidR="00F606E7" w:rsidRDefault="00F606E7">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3327400</wp:posOffset>
              </wp:positionH>
              <wp:positionV relativeFrom="paragraph">
                <wp:posOffset>0</wp:posOffset>
              </wp:positionV>
              <wp:extent cx="1346835" cy="81788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46835" cy="81788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25472955" wp14:editId="36095BB9">
              <wp:simplePos x="0" y="0"/>
              <wp:positionH relativeFrom="column">
                <wp:posOffset>4660900</wp:posOffset>
              </wp:positionH>
              <wp:positionV relativeFrom="paragraph">
                <wp:posOffset>0</wp:posOffset>
              </wp:positionV>
              <wp:extent cx="1607185" cy="817880"/>
              <wp:effectExtent l="0" t="0" r="0" b="0"/>
              <wp:wrapNone/>
              <wp:docPr id="4" name="Rechteck 4"/>
              <wp:cNvGraphicFramePr/>
              <a:graphic xmlns:a="http://schemas.openxmlformats.org/drawingml/2006/main">
                <a:graphicData uri="http://schemas.microsoft.com/office/word/2010/wordprocessingShape">
                  <wps:wsp>
                    <wps:cNvSpPr/>
                    <wps:spPr>
                      <a:xfrm>
                        <a:off x="4547170" y="3375823"/>
                        <a:ext cx="1597660" cy="808355"/>
                      </a:xfrm>
                      <a:prstGeom prst="rect">
                        <a:avLst/>
                      </a:prstGeom>
                      <a:solidFill>
                        <a:schemeClr val="lt1"/>
                      </a:solidFill>
                      <a:ln>
                        <a:noFill/>
                      </a:ln>
                    </wps:spPr>
                    <wps:txbx>
                      <w:txbxContent>
                        <w:p w14:paraId="757EEE84" w14:textId="77777777" w:rsidR="00F606E7" w:rsidRDefault="00F606E7">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4660900</wp:posOffset>
              </wp:positionH>
              <wp:positionV relativeFrom="paragraph">
                <wp:posOffset>0</wp:posOffset>
              </wp:positionV>
              <wp:extent cx="1607185" cy="817880"/>
              <wp:effectExtent b="0" l="0" r="0" t="0"/>
              <wp:wrapNone/>
              <wp:docPr id="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607185" cy="817880"/>
                      </a:xfrm>
                      <a:prstGeom prst="rect"/>
                      <a:ln/>
                    </pic:spPr>
                  </pic:pic>
                </a:graphicData>
              </a:graphic>
            </wp:anchor>
          </w:drawing>
        </mc:Fallback>
      </mc:AlternateContent>
    </w:r>
  </w:p>
  <w:p w14:paraId="7B4F363B" w14:textId="77777777" w:rsidR="00F606E7" w:rsidRDefault="00F606E7">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E7"/>
    <w:rsid w:val="000B2D8F"/>
    <w:rsid w:val="003B4E31"/>
    <w:rsid w:val="00667C47"/>
    <w:rsid w:val="008A27E9"/>
    <w:rsid w:val="009875A6"/>
    <w:rsid w:val="00A67B05"/>
    <w:rsid w:val="00B10492"/>
    <w:rsid w:val="00B3179C"/>
    <w:rsid w:val="00E10B79"/>
    <w:rsid w:val="00F606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C794020"/>
  <w15:docId w15:val="{15F19948-C8F6-5244-8B3F-C614AB7B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4722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Tapken</cp:lastModifiedBy>
  <cp:revision>5</cp:revision>
  <dcterms:created xsi:type="dcterms:W3CDTF">2026-08-10T07:45:00Z</dcterms:created>
  <dcterms:modified xsi:type="dcterms:W3CDTF">2026-08-19T09:54:00Z</dcterms:modified>
</cp:coreProperties>
</file>