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1C36E9" w14:textId="1EBE7E32" w:rsidR="000B1E51" w:rsidRPr="004D02F0" w:rsidRDefault="00436816" w:rsidP="00462FC6">
      <w:pPr>
        <w:widowControl w:val="0"/>
        <w:spacing w:after="40"/>
        <w:rPr>
          <w:rFonts w:ascii="Arial" w:hAnsi="Arial" w:cs="Arial"/>
          <w:b/>
          <w:color w:val="000000" w:themeColor="text1"/>
          <w:sz w:val="40"/>
          <w:szCs w:val="40"/>
        </w:rPr>
      </w:pPr>
      <w:r w:rsidRPr="004D02F0">
        <w:rPr>
          <w:noProof/>
          <w:color w:val="000000" w:themeColor="text1"/>
          <w:lang w:eastAsia="de-DE"/>
        </w:rPr>
        <mc:AlternateContent>
          <mc:Choice Requires="wps">
            <w:drawing>
              <wp:anchor distT="0" distB="0" distL="114300" distR="114300" simplePos="0" relativeHeight="251658242" behindDoc="0" locked="0" layoutInCell="1" allowOverlap="1" wp14:anchorId="2CFA8A02" wp14:editId="6F9C03A4">
                <wp:simplePos x="0" y="0"/>
                <wp:positionH relativeFrom="column">
                  <wp:posOffset>3747184</wp:posOffset>
                </wp:positionH>
                <wp:positionV relativeFrom="paragraph">
                  <wp:posOffset>-898863</wp:posOffset>
                </wp:positionV>
                <wp:extent cx="2392878" cy="55814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2878" cy="558140"/>
                        </a:xfrm>
                        <a:prstGeom prst="rect">
                          <a:avLst/>
                        </a:prstGeom>
                        <a:noFill/>
                        <a:ln w="9525">
                          <a:noFill/>
                          <a:miter lim="800000"/>
                          <a:headEnd/>
                          <a:tailEnd/>
                        </a:ln>
                      </wps:spPr>
                      <wps:txbx>
                        <w:txbxContent>
                          <w:p w14:paraId="1C877B78" w14:textId="77777777" w:rsidR="00422A01" w:rsidRDefault="00422A01" w:rsidP="00436816">
                            <w:pPr>
                              <w:spacing w:after="0" w:line="240" w:lineRule="auto"/>
                              <w:ind w:left="2124" w:hanging="2124"/>
                              <w:rPr>
                                <w:rFonts w:ascii="Arial" w:hAnsi="Arial" w:cs="Arial"/>
                                <w:color w:val="808080" w:themeColor="background1" w:themeShade="80"/>
                                <w:sz w:val="16"/>
                                <w:szCs w:val="16"/>
                              </w:rPr>
                            </w:pPr>
                            <w:r>
                              <w:rPr>
                                <w:rFonts w:ascii="Arial" w:hAnsi="Arial" w:cs="Arial"/>
                                <w:color w:val="808080" w:themeColor="background1" w:themeShade="80"/>
                                <w:sz w:val="16"/>
                                <w:szCs w:val="16"/>
                              </w:rPr>
                              <w:t xml:space="preserve">PRESSEKONTAKT: </w:t>
                            </w:r>
                          </w:p>
                          <w:p w14:paraId="149868A3" w14:textId="6C07D614" w:rsidR="00422A01" w:rsidRDefault="008F2BB6" w:rsidP="00436816">
                            <w:pPr>
                              <w:spacing w:after="0" w:line="240" w:lineRule="auto"/>
                              <w:ind w:left="2124" w:hanging="2124"/>
                              <w:rPr>
                                <w:rFonts w:ascii="Arial" w:hAnsi="Arial" w:cs="Arial"/>
                                <w:color w:val="808080" w:themeColor="background1" w:themeShade="80"/>
                                <w:sz w:val="16"/>
                                <w:szCs w:val="16"/>
                              </w:rPr>
                            </w:pPr>
                            <w:r>
                              <w:rPr>
                                <w:rFonts w:ascii="Arial" w:hAnsi="Arial" w:cs="Arial"/>
                                <w:color w:val="808080" w:themeColor="background1" w:themeShade="80"/>
                                <w:sz w:val="16"/>
                                <w:szCs w:val="16"/>
                              </w:rPr>
                              <w:t xml:space="preserve">Frau </w:t>
                            </w:r>
                            <w:r w:rsidR="00D563F3">
                              <w:rPr>
                                <w:rFonts w:ascii="Arial" w:hAnsi="Arial" w:cs="Arial"/>
                                <w:color w:val="808080" w:themeColor="background1" w:themeShade="80"/>
                                <w:sz w:val="16"/>
                                <w:szCs w:val="16"/>
                              </w:rPr>
                              <w:t>Berit Friedrich</w:t>
                            </w:r>
                          </w:p>
                          <w:p w14:paraId="35F2F7FA" w14:textId="7B32F1FA" w:rsidR="00422A01" w:rsidRDefault="00487ECE" w:rsidP="00436816">
                            <w:pPr>
                              <w:spacing w:after="0" w:line="240" w:lineRule="auto"/>
                              <w:ind w:left="2124" w:hanging="2124"/>
                              <w:rPr>
                                <w:rFonts w:ascii="Arial" w:hAnsi="Arial" w:cs="Arial"/>
                                <w:color w:val="808080" w:themeColor="background1" w:themeShade="80"/>
                                <w:sz w:val="16"/>
                                <w:szCs w:val="16"/>
                              </w:rPr>
                            </w:pPr>
                            <w:r>
                              <w:rPr>
                                <w:rFonts w:ascii="Arial" w:hAnsi="Arial" w:cs="Arial"/>
                                <w:color w:val="808080" w:themeColor="background1" w:themeShade="80"/>
                                <w:sz w:val="16"/>
                                <w:szCs w:val="16"/>
                              </w:rPr>
                              <w:t>Telefon: +49 (0)40</w:t>
                            </w:r>
                            <w:r w:rsidR="00422A01">
                              <w:rPr>
                                <w:rFonts w:ascii="Arial" w:hAnsi="Arial" w:cs="Arial"/>
                                <w:color w:val="808080" w:themeColor="background1" w:themeShade="80"/>
                                <w:sz w:val="16"/>
                                <w:szCs w:val="16"/>
                              </w:rPr>
                              <w:t xml:space="preserve"> / </w:t>
                            </w:r>
                            <w:r w:rsidR="00D563F3">
                              <w:rPr>
                                <w:rFonts w:ascii="Arial" w:hAnsi="Arial" w:cs="Arial"/>
                                <w:color w:val="808080" w:themeColor="background1" w:themeShade="80"/>
                                <w:sz w:val="16"/>
                                <w:szCs w:val="16"/>
                              </w:rPr>
                              <w:t>350 80 2-620</w:t>
                            </w:r>
                          </w:p>
                          <w:p w14:paraId="45200597" w14:textId="07DA2334" w:rsidR="00422A01" w:rsidRPr="00E22CF2" w:rsidRDefault="00422A01" w:rsidP="00436816">
                            <w:pPr>
                              <w:spacing w:after="0" w:line="240" w:lineRule="auto"/>
                              <w:rPr>
                                <w:rFonts w:ascii="Arial" w:hAnsi="Arial" w:cs="Arial"/>
                                <w:color w:val="808080" w:themeColor="background1" w:themeShade="80"/>
                                <w:sz w:val="16"/>
                                <w:szCs w:val="16"/>
                                <w:lang w:val="it-IT"/>
                              </w:rPr>
                            </w:pPr>
                            <w:r w:rsidRPr="00E22CF2">
                              <w:rPr>
                                <w:rFonts w:ascii="Arial" w:hAnsi="Arial" w:cs="Arial"/>
                                <w:color w:val="808080" w:themeColor="background1" w:themeShade="80"/>
                                <w:sz w:val="16"/>
                                <w:szCs w:val="16"/>
                                <w:lang w:val="it-IT"/>
                              </w:rPr>
                              <w:t xml:space="preserve">E-Mail: </w:t>
                            </w:r>
                            <w:proofErr w:type="spellStart"/>
                            <w:r w:rsidR="00487ECE">
                              <w:rPr>
                                <w:rFonts w:ascii="Arial" w:hAnsi="Arial" w:cs="Arial"/>
                                <w:color w:val="808080" w:themeColor="background1" w:themeShade="80"/>
                                <w:sz w:val="16"/>
                                <w:szCs w:val="16"/>
                                <w:lang w:val="it-IT"/>
                              </w:rPr>
                              <w:t>presse</w:t>
                            </w:r>
                            <w:r w:rsidRPr="00E22CF2">
                              <w:rPr>
                                <w:rFonts w:ascii="Arial" w:hAnsi="Arial" w:cs="Arial"/>
                                <w:color w:val="808080" w:themeColor="background1" w:themeShade="80"/>
                                <w:sz w:val="16"/>
                                <w:szCs w:val="16"/>
                                <w:lang w:val="it-IT"/>
                              </w:rPr>
                              <w:t>@</w:t>
                            </w:r>
                            <w:r w:rsidR="00487ECE">
                              <w:rPr>
                                <w:rFonts w:ascii="Arial" w:hAnsi="Arial" w:cs="Arial"/>
                                <w:color w:val="808080" w:themeColor="background1" w:themeShade="80"/>
                                <w:sz w:val="16"/>
                                <w:szCs w:val="16"/>
                                <w:lang w:val="it-IT"/>
                              </w:rPr>
                              <w:t>germanpropertypartners</w:t>
                            </w:r>
                            <w:r w:rsidRPr="00E22CF2">
                              <w:rPr>
                                <w:rFonts w:ascii="Arial" w:hAnsi="Arial" w:cs="Arial"/>
                                <w:color w:val="808080" w:themeColor="background1" w:themeShade="80"/>
                                <w:sz w:val="16"/>
                                <w:szCs w:val="16"/>
                                <w:lang w:val="it-IT"/>
                              </w:rPr>
                              <w:t>.</w:t>
                            </w:r>
                            <w:r w:rsidR="0050461D">
                              <w:rPr>
                                <w:rFonts w:ascii="Arial" w:hAnsi="Arial" w:cs="Arial"/>
                                <w:color w:val="808080" w:themeColor="background1" w:themeShade="80"/>
                                <w:sz w:val="16"/>
                                <w:szCs w:val="16"/>
                                <w:lang w:val="it-IT"/>
                              </w:rPr>
                              <w:t>de</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FA8A02" id="_x0000_t202" coordsize="21600,21600" o:spt="202" path="m,l,21600r21600,l21600,xe">
                <v:stroke joinstyle="miter"/>
                <v:path gradientshapeok="t" o:connecttype="rect"/>
              </v:shapetype>
              <v:shape id="Textfeld 2" o:spid="_x0000_s1026" type="#_x0000_t202" style="position:absolute;margin-left:295.05pt;margin-top:-70.8pt;width:188.4pt;height:43.9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" filled="f" stroked="f">
                <v:textbox>
                  <w:txbxContent>
                    <w:p w14:paraId="1C877B78" w14:textId="77777777" w:rsidR="00422A01" w:rsidRDefault="00422A01" w:rsidP="00436816">
                      <w:pPr>
                        <w:spacing w:after="0" w:line="240" w:lineRule="auto"/>
                        <w:ind w:left="2124" w:hanging="2124"/>
                        <w:rPr>
                          <w:rFonts w:ascii="Arial" w:hAnsi="Arial" w:cs="Arial"/>
                          <w:color w:val="808080" w:themeColor="background1" w:themeShade="80"/>
                          <w:sz w:val="16"/>
                          <w:szCs w:val="16"/>
                        </w:rPr>
                      </w:pPr>
                      <w:r>
                        <w:rPr>
                          <w:rFonts w:ascii="Arial" w:hAnsi="Arial" w:cs="Arial"/>
                          <w:color w:val="808080" w:themeColor="background1" w:themeShade="80"/>
                          <w:sz w:val="16"/>
                          <w:szCs w:val="16"/>
                        </w:rPr>
                        <w:t xml:space="preserve">PRESSEKONTAKT: </w:t>
                      </w:r>
                    </w:p>
                    <w:p w14:paraId="149868A3" w14:textId="6C07D614" w:rsidR="00422A01" w:rsidRDefault="008F2BB6" w:rsidP="00436816">
                      <w:pPr>
                        <w:spacing w:after="0" w:line="240" w:lineRule="auto"/>
                        <w:ind w:left="2124" w:hanging="2124"/>
                        <w:rPr>
                          <w:rFonts w:ascii="Arial" w:hAnsi="Arial" w:cs="Arial"/>
                          <w:color w:val="808080" w:themeColor="background1" w:themeShade="80"/>
                          <w:sz w:val="16"/>
                          <w:szCs w:val="16"/>
                        </w:rPr>
                      </w:pPr>
                      <w:r>
                        <w:rPr>
                          <w:rFonts w:ascii="Arial" w:hAnsi="Arial" w:cs="Arial"/>
                          <w:color w:val="808080" w:themeColor="background1" w:themeShade="80"/>
                          <w:sz w:val="16"/>
                          <w:szCs w:val="16"/>
                        </w:rPr>
                        <w:t xml:space="preserve">Frau </w:t>
                      </w:r>
                      <w:r w:rsidR="00D563F3">
                        <w:rPr>
                          <w:rFonts w:ascii="Arial" w:hAnsi="Arial" w:cs="Arial"/>
                          <w:color w:val="808080" w:themeColor="background1" w:themeShade="80"/>
                          <w:sz w:val="16"/>
                          <w:szCs w:val="16"/>
                        </w:rPr>
                        <w:t>Berit Friedrich</w:t>
                      </w:r>
                    </w:p>
                    <w:p w14:paraId="35F2F7FA" w14:textId="7B32F1FA" w:rsidR="00422A01" w:rsidRDefault="00487ECE" w:rsidP="00436816">
                      <w:pPr>
                        <w:spacing w:after="0" w:line="240" w:lineRule="auto"/>
                        <w:ind w:left="2124" w:hanging="2124"/>
                        <w:rPr>
                          <w:rFonts w:ascii="Arial" w:hAnsi="Arial" w:cs="Arial"/>
                          <w:color w:val="808080" w:themeColor="background1" w:themeShade="80"/>
                          <w:sz w:val="16"/>
                          <w:szCs w:val="16"/>
                        </w:rPr>
                      </w:pPr>
                      <w:r>
                        <w:rPr>
                          <w:rFonts w:ascii="Arial" w:hAnsi="Arial" w:cs="Arial"/>
                          <w:color w:val="808080" w:themeColor="background1" w:themeShade="80"/>
                          <w:sz w:val="16"/>
                          <w:szCs w:val="16"/>
                        </w:rPr>
                        <w:t>Telefon: +49 (0)40</w:t>
                      </w:r>
                      <w:r w:rsidR="00422A01">
                        <w:rPr>
                          <w:rFonts w:ascii="Arial" w:hAnsi="Arial" w:cs="Arial"/>
                          <w:color w:val="808080" w:themeColor="background1" w:themeShade="80"/>
                          <w:sz w:val="16"/>
                          <w:szCs w:val="16"/>
                        </w:rPr>
                        <w:t xml:space="preserve"> / </w:t>
                      </w:r>
                      <w:r w:rsidR="00D563F3">
                        <w:rPr>
                          <w:rFonts w:ascii="Arial" w:hAnsi="Arial" w:cs="Arial"/>
                          <w:color w:val="808080" w:themeColor="background1" w:themeShade="80"/>
                          <w:sz w:val="16"/>
                          <w:szCs w:val="16"/>
                        </w:rPr>
                        <w:t>350 80 2-620</w:t>
                      </w:r>
                    </w:p>
                    <w:p w14:paraId="45200597" w14:textId="07DA2334" w:rsidR="00422A01" w:rsidRPr="00E22CF2" w:rsidRDefault="00422A01" w:rsidP="00436816">
                      <w:pPr>
                        <w:spacing w:after="0" w:line="240" w:lineRule="auto"/>
                        <w:rPr>
                          <w:rFonts w:ascii="Arial" w:hAnsi="Arial" w:cs="Arial"/>
                          <w:color w:val="808080" w:themeColor="background1" w:themeShade="80"/>
                          <w:sz w:val="16"/>
                          <w:szCs w:val="16"/>
                          <w:lang w:val="it-IT"/>
                        </w:rPr>
                      </w:pPr>
                      <w:r w:rsidRPr="00E22CF2">
                        <w:rPr>
                          <w:rFonts w:ascii="Arial" w:hAnsi="Arial" w:cs="Arial"/>
                          <w:color w:val="808080" w:themeColor="background1" w:themeShade="80"/>
                          <w:sz w:val="16"/>
                          <w:szCs w:val="16"/>
                          <w:lang w:val="it-IT"/>
                        </w:rPr>
                        <w:t xml:space="preserve">E-Mail: </w:t>
                      </w:r>
                      <w:r w:rsidR="00487ECE">
                        <w:rPr>
                          <w:rFonts w:ascii="Arial" w:hAnsi="Arial" w:cs="Arial"/>
                          <w:color w:val="808080" w:themeColor="background1" w:themeShade="80"/>
                          <w:sz w:val="16"/>
                          <w:szCs w:val="16"/>
                          <w:lang w:val="it-IT"/>
                        </w:rPr>
                        <w:t>presse</w:t>
                      </w:r>
                      <w:r w:rsidRPr="00E22CF2">
                        <w:rPr>
                          <w:rFonts w:ascii="Arial" w:hAnsi="Arial" w:cs="Arial"/>
                          <w:color w:val="808080" w:themeColor="background1" w:themeShade="80"/>
                          <w:sz w:val="16"/>
                          <w:szCs w:val="16"/>
                          <w:lang w:val="it-IT"/>
                        </w:rPr>
                        <w:t>@</w:t>
                      </w:r>
                      <w:r w:rsidR="00487ECE">
                        <w:rPr>
                          <w:rFonts w:ascii="Arial" w:hAnsi="Arial" w:cs="Arial"/>
                          <w:color w:val="808080" w:themeColor="background1" w:themeShade="80"/>
                          <w:sz w:val="16"/>
                          <w:szCs w:val="16"/>
                          <w:lang w:val="it-IT"/>
                        </w:rPr>
                        <w:t>germanpropertypartners</w:t>
                      </w:r>
                      <w:r w:rsidRPr="00E22CF2">
                        <w:rPr>
                          <w:rFonts w:ascii="Arial" w:hAnsi="Arial" w:cs="Arial"/>
                          <w:color w:val="808080" w:themeColor="background1" w:themeShade="80"/>
                          <w:sz w:val="16"/>
                          <w:szCs w:val="16"/>
                          <w:lang w:val="it-IT"/>
                        </w:rPr>
                        <w:t>.</w:t>
                      </w:r>
                      <w:r w:rsidR="0050461D">
                        <w:rPr>
                          <w:rFonts w:ascii="Arial" w:hAnsi="Arial" w:cs="Arial"/>
                          <w:color w:val="808080" w:themeColor="background1" w:themeShade="80"/>
                          <w:sz w:val="16"/>
                          <w:szCs w:val="16"/>
                          <w:lang w:val="it-IT"/>
                        </w:rPr>
                        <w:t>de</w:t>
                      </w:r>
                    </w:p>
                  </w:txbxContent>
                </v:textbox>
              </v:shape>
            </w:pict>
          </mc:Fallback>
        </mc:AlternateContent>
      </w:r>
      <w:r w:rsidR="000B1E51" w:rsidRPr="004D02F0">
        <w:rPr>
          <w:noProof/>
          <w:color w:val="000000" w:themeColor="text1"/>
          <w:lang w:eastAsia="de-DE"/>
        </w:rPr>
        <mc:AlternateContent>
          <mc:Choice Requires="wps">
            <w:drawing>
              <wp:anchor distT="0" distB="0" distL="114300" distR="114300" simplePos="0" relativeHeight="251658241" behindDoc="0" locked="0" layoutInCell="1" allowOverlap="1" wp14:anchorId="205F5D46" wp14:editId="058A0945">
                <wp:simplePos x="0" y="0"/>
                <wp:positionH relativeFrom="column">
                  <wp:posOffset>3737610</wp:posOffset>
                </wp:positionH>
                <wp:positionV relativeFrom="paragraph">
                  <wp:posOffset>-1261745</wp:posOffset>
                </wp:positionV>
                <wp:extent cx="2296795" cy="306705"/>
                <wp:effectExtent l="0" t="0" r="0" b="0"/>
                <wp:wrapNone/>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6795" cy="306705"/>
                        </a:xfrm>
                        <a:prstGeom prst="rect">
                          <a:avLst/>
                        </a:prstGeom>
                        <a:noFill/>
                        <a:ln w="9525">
                          <a:noFill/>
                          <a:miter lim="800000"/>
                          <a:headEnd/>
                          <a:tailEnd/>
                        </a:ln>
                      </wps:spPr>
                      <wps:txbx>
                        <w:txbxContent>
                          <w:p w14:paraId="6068F86B" w14:textId="77777777" w:rsidR="00422A01" w:rsidRPr="000B1E51" w:rsidRDefault="00422A01" w:rsidP="000B1E51">
                            <w:pPr>
                              <w:rPr>
                                <w:rFonts w:ascii="Arial" w:hAnsi="Arial" w:cs="Arial"/>
                                <w:color w:val="808080" w:themeColor="background1" w:themeShade="80"/>
                                <w:sz w:val="30"/>
                                <w:szCs w:val="30"/>
                              </w:rPr>
                            </w:pPr>
                            <w:r w:rsidRPr="000B1E51">
                              <w:rPr>
                                <w:rFonts w:ascii="Arial" w:hAnsi="Arial" w:cs="Arial"/>
                                <w:color w:val="808080" w:themeColor="background1" w:themeShade="80"/>
                                <w:sz w:val="30"/>
                                <w:szCs w:val="30"/>
                              </w:rPr>
                              <w:t>PRESSEMITTEILUNG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5F5D46" id="_x0000_s1027" type="#_x0000_t202" style="position:absolute;margin-left:294.3pt;margin-top:-99.35pt;width:180.85pt;height:24.1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" filled="f" stroked="f">
                <v:textbox>
                  <w:txbxContent>
                    <w:p w14:paraId="6068F86B" w14:textId="77777777" w:rsidR="00422A01" w:rsidRPr="000B1E51" w:rsidRDefault="00422A01" w:rsidP="000B1E51">
                      <w:pPr>
                        <w:rPr>
                          <w:rFonts w:ascii="Arial" w:hAnsi="Arial" w:cs="Arial"/>
                          <w:color w:val="808080" w:themeColor="background1" w:themeShade="80"/>
                          <w:sz w:val="30"/>
                          <w:szCs w:val="30"/>
                        </w:rPr>
                      </w:pPr>
                      <w:r w:rsidRPr="000B1E51">
                        <w:rPr>
                          <w:rFonts w:ascii="Arial" w:hAnsi="Arial" w:cs="Arial"/>
                          <w:color w:val="808080" w:themeColor="background1" w:themeShade="80"/>
                          <w:sz w:val="30"/>
                          <w:szCs w:val="30"/>
                        </w:rPr>
                        <w:t>PRESSEMITTEILUNG</w:t>
                      </w:r>
                    </w:p>
                  </w:txbxContent>
                </v:textbox>
              </v:shape>
            </w:pict>
          </mc:Fallback>
        </mc:AlternateContent>
      </w:r>
      <w:bookmarkStart w:id="0" w:name="_Hlk526187594"/>
      <w:r w:rsidR="00995D9D">
        <w:rPr>
          <w:rFonts w:ascii="Arial" w:hAnsi="Arial" w:cs="Arial"/>
          <w:noProof/>
          <w:color w:val="000000" w:themeColor="text1"/>
          <w:sz w:val="40"/>
          <w:szCs w:val="40"/>
          <w:lang w:eastAsia="de-DE"/>
        </w:rPr>
        <w:t>TOP-7-INVESTMENTMÄRKTE</w:t>
      </w:r>
      <w:r w:rsidR="00995D9D" w:rsidRPr="00A93F42">
        <w:rPr>
          <w:rFonts w:ascii="Arial" w:hAnsi="Arial" w:cs="Arial"/>
          <w:color w:val="000000" w:themeColor="text1"/>
          <w:sz w:val="40"/>
          <w:szCs w:val="40"/>
        </w:rPr>
        <w:t xml:space="preserve"> </w:t>
      </w:r>
      <w:bookmarkEnd w:id="0"/>
      <w:r w:rsidR="00727CFC">
        <w:rPr>
          <w:rFonts w:ascii="Arial" w:hAnsi="Arial" w:cs="Arial"/>
          <w:color w:val="000000" w:themeColor="text1"/>
          <w:sz w:val="40"/>
          <w:szCs w:val="40"/>
        </w:rPr>
        <w:t>Q4</w:t>
      </w:r>
      <w:r w:rsidR="00995D9D" w:rsidRPr="004D02F0">
        <w:rPr>
          <w:rFonts w:ascii="Arial" w:hAnsi="Arial" w:cs="Arial"/>
          <w:color w:val="000000" w:themeColor="text1"/>
          <w:sz w:val="40"/>
          <w:szCs w:val="40"/>
        </w:rPr>
        <w:t>/20</w:t>
      </w:r>
      <w:r w:rsidR="00995D9D">
        <w:rPr>
          <w:rFonts w:ascii="Arial" w:hAnsi="Arial" w:cs="Arial"/>
          <w:color w:val="000000" w:themeColor="text1"/>
          <w:sz w:val="40"/>
          <w:szCs w:val="40"/>
        </w:rPr>
        <w:t>20</w:t>
      </w:r>
    </w:p>
    <w:p w14:paraId="3B735A9E" w14:textId="781BF63E" w:rsidR="00073A8E" w:rsidRPr="004D02F0" w:rsidRDefault="00F00E96" w:rsidP="00462FC6">
      <w:pPr>
        <w:widowControl w:val="0"/>
        <w:spacing w:after="120"/>
        <w:rPr>
          <w:rFonts w:ascii="Arial" w:hAnsi="Arial" w:cs="Arial"/>
          <w:b/>
          <w:caps/>
          <w:color w:val="000000" w:themeColor="text1"/>
          <w:sz w:val="40"/>
          <w:szCs w:val="40"/>
        </w:rPr>
      </w:pPr>
      <w:r>
        <w:rPr>
          <w:rFonts w:ascii="Arial" w:hAnsi="Arial" w:cs="Arial"/>
          <w:b/>
          <w:caps/>
          <w:color w:val="000000" w:themeColor="text1"/>
          <w:sz w:val="40"/>
          <w:szCs w:val="40"/>
        </w:rPr>
        <w:t>Corona bremst einige märkte aus</w:t>
      </w:r>
    </w:p>
    <w:p w14:paraId="28BEC29F" w14:textId="102C8D6B" w:rsidR="007D3839" w:rsidRDefault="00B5621B" w:rsidP="004C416A">
      <w:pPr>
        <w:widowControl w:val="0"/>
        <w:spacing w:after="120"/>
        <w:jc w:val="center"/>
        <w:rPr>
          <w:rFonts w:ascii="Arial" w:hAnsi="Arial" w:cs="Arial"/>
          <w:b/>
          <w:sz w:val="20"/>
          <w:szCs w:val="20"/>
        </w:rPr>
      </w:pPr>
      <w:r w:rsidRPr="004D02F0">
        <w:rPr>
          <w:noProof/>
          <w:color w:val="000000" w:themeColor="text1"/>
          <w:lang w:eastAsia="de-DE"/>
        </w:rPr>
        <mc:AlternateContent>
          <mc:Choice Requires="wps">
            <w:drawing>
              <wp:anchor distT="0" distB="0" distL="114300" distR="114300" simplePos="0" relativeHeight="251658240" behindDoc="0" locked="0" layoutInCell="1" allowOverlap="1" wp14:anchorId="1B925072" wp14:editId="0CEC9F32">
                <wp:simplePos x="0" y="0"/>
                <wp:positionH relativeFrom="column">
                  <wp:posOffset>-966</wp:posOffset>
                </wp:positionH>
                <wp:positionV relativeFrom="paragraph">
                  <wp:posOffset>60325</wp:posOffset>
                </wp:positionV>
                <wp:extent cx="5772150" cy="0"/>
                <wp:effectExtent l="0" t="0" r="19050" b="19050"/>
                <wp:wrapNone/>
                <wp:docPr id="9" name="Gerade Verbindung 9"/>
                <wp:cNvGraphicFramePr/>
                <a:graphic xmlns:a="http://schemas.openxmlformats.org/drawingml/2006/main">
                  <a:graphicData uri="http://schemas.microsoft.com/office/word/2010/wordprocessingShape">
                    <wps:wsp>
                      <wps:cNvCnPr/>
                      <wps:spPr>
                        <a:xfrm>
                          <a:off x="0" y="0"/>
                          <a:ext cx="5772150" cy="0"/>
                        </a:xfrm>
                        <a:prstGeom prst="line">
                          <a:avLst/>
                        </a:prstGeom>
                        <a:ln w="12700">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360CE64" id="Gerade Verbindung 9"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4.75pt" to="454.4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" strokecolor="#5a5a5a [2109]" strokeweight="1pt"/>
            </w:pict>
          </mc:Fallback>
        </mc:AlternateContent>
      </w:r>
      <w:bookmarkStart w:id="1" w:name="_Hlk486831603"/>
      <w:bookmarkStart w:id="2" w:name="_Hlk526105468"/>
      <w:r w:rsidR="00D6747B" w:rsidRPr="007D3839">
        <w:rPr>
          <w:rFonts w:ascii="Arial" w:hAnsi="Arial" w:cs="Arial"/>
          <w:b/>
          <w:sz w:val="20"/>
          <w:szCs w:val="20"/>
        </w:rPr>
        <w:br/>
      </w:r>
      <w:r w:rsidR="00727CFC">
        <w:rPr>
          <w:noProof/>
          <w:lang w:eastAsia="de-DE"/>
        </w:rPr>
        <w:drawing>
          <wp:inline distT="0" distB="0" distL="0" distR="0" wp14:anchorId="1839F14E" wp14:editId="30A1A75F">
            <wp:extent cx="4651200" cy="2700000"/>
            <wp:effectExtent l="0" t="0" r="0" b="571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651200" cy="2700000"/>
                    </a:xfrm>
                    <a:prstGeom prst="rect">
                      <a:avLst/>
                    </a:prstGeom>
                  </pic:spPr>
                </pic:pic>
              </a:graphicData>
            </a:graphic>
          </wp:inline>
        </w:drawing>
      </w:r>
    </w:p>
    <w:p w14:paraId="032005C4" w14:textId="15709C94" w:rsidR="00735CE6" w:rsidRPr="00735CE6" w:rsidRDefault="006A0566" w:rsidP="00727CFC">
      <w:pPr>
        <w:widowControl w:val="0"/>
        <w:spacing w:after="120"/>
        <w:jc w:val="both"/>
        <w:rPr>
          <w:rFonts w:ascii="Arial" w:hAnsi="Arial" w:cs="Arial"/>
          <w:bCs/>
          <w:sz w:val="20"/>
          <w:szCs w:val="20"/>
        </w:rPr>
      </w:pPr>
      <w:r>
        <w:rPr>
          <w:rFonts w:ascii="Arial" w:hAnsi="Arial" w:cs="Arial"/>
          <w:b/>
          <w:sz w:val="20"/>
          <w:szCs w:val="20"/>
        </w:rPr>
        <w:br/>
      </w:r>
      <w:r w:rsidR="00EC64A2">
        <w:rPr>
          <w:rFonts w:ascii="Arial" w:hAnsi="Arial" w:cs="Arial"/>
          <w:b/>
          <w:sz w:val="20"/>
          <w:szCs w:val="20"/>
        </w:rPr>
        <w:t>4</w:t>
      </w:r>
      <w:r w:rsidR="00205F77" w:rsidRPr="004D02F0">
        <w:rPr>
          <w:rFonts w:ascii="Arial" w:hAnsi="Arial" w:cs="Arial"/>
          <w:b/>
          <w:sz w:val="20"/>
          <w:szCs w:val="20"/>
        </w:rPr>
        <w:t xml:space="preserve">. </w:t>
      </w:r>
      <w:r w:rsidR="00EC64A2">
        <w:rPr>
          <w:rFonts w:ascii="Arial" w:hAnsi="Arial" w:cs="Arial"/>
          <w:b/>
          <w:sz w:val="20"/>
          <w:szCs w:val="20"/>
        </w:rPr>
        <w:t>Januar</w:t>
      </w:r>
      <w:r w:rsidR="00205F77" w:rsidRPr="004D02F0">
        <w:rPr>
          <w:rFonts w:ascii="Arial" w:hAnsi="Arial" w:cs="Arial"/>
          <w:b/>
          <w:sz w:val="20"/>
          <w:szCs w:val="20"/>
        </w:rPr>
        <w:t xml:space="preserve"> 20</w:t>
      </w:r>
      <w:r w:rsidR="00EC64A2">
        <w:rPr>
          <w:rFonts w:ascii="Arial" w:hAnsi="Arial" w:cs="Arial"/>
          <w:b/>
          <w:sz w:val="20"/>
          <w:szCs w:val="20"/>
        </w:rPr>
        <w:t>21</w:t>
      </w:r>
      <w:r w:rsidR="00205F77" w:rsidRPr="004D02F0">
        <w:rPr>
          <w:rFonts w:ascii="Arial" w:hAnsi="Arial" w:cs="Arial"/>
          <w:b/>
          <w:sz w:val="20"/>
          <w:szCs w:val="20"/>
        </w:rPr>
        <w:t xml:space="preserve">, </w:t>
      </w:r>
      <w:bookmarkStart w:id="3" w:name="_Hlk486831588"/>
      <w:r w:rsidR="00487ECE">
        <w:rPr>
          <w:rFonts w:ascii="Arial" w:hAnsi="Arial" w:cs="Arial"/>
          <w:b/>
          <w:sz w:val="20"/>
          <w:szCs w:val="20"/>
        </w:rPr>
        <w:t>Hamburg</w:t>
      </w:r>
      <w:r w:rsidR="009066E5">
        <w:rPr>
          <w:rFonts w:ascii="Arial" w:hAnsi="Arial" w:cs="Arial"/>
          <w:b/>
          <w:sz w:val="20"/>
          <w:szCs w:val="20"/>
        </w:rPr>
        <w:t>.</w:t>
      </w:r>
      <w:r w:rsidR="004E304A">
        <w:rPr>
          <w:rFonts w:ascii="Arial" w:hAnsi="Arial" w:cs="Arial"/>
          <w:bCs/>
          <w:sz w:val="20"/>
          <w:szCs w:val="20"/>
        </w:rPr>
        <w:t xml:space="preserve"> </w:t>
      </w:r>
      <w:r w:rsidR="00273274">
        <w:rPr>
          <w:rFonts w:ascii="Arial" w:hAnsi="Arial" w:cs="Arial"/>
          <w:bCs/>
          <w:sz w:val="20"/>
          <w:szCs w:val="20"/>
        </w:rPr>
        <w:t xml:space="preserve">Der Markt für gewerbliche Immobilieninvestments an den deutschen Top-7-Standorten legte zum Ende des Ausnahmejahrs 2020 </w:t>
      </w:r>
      <w:r w:rsidR="00532B0E">
        <w:rPr>
          <w:rFonts w:ascii="Arial" w:hAnsi="Arial" w:cs="Arial"/>
          <w:bCs/>
          <w:sz w:val="20"/>
          <w:szCs w:val="20"/>
        </w:rPr>
        <w:t>wieder</w:t>
      </w:r>
      <w:r w:rsidR="00273274">
        <w:rPr>
          <w:rFonts w:ascii="Arial" w:hAnsi="Arial" w:cs="Arial"/>
          <w:bCs/>
          <w:sz w:val="20"/>
          <w:szCs w:val="20"/>
        </w:rPr>
        <w:t xml:space="preserve"> kräftig zu. Ein Drittel des Transaktionsvolumens (TAV) in Höhe von </w:t>
      </w:r>
      <w:r w:rsidR="0009529F">
        <w:rPr>
          <w:rFonts w:ascii="Arial" w:hAnsi="Arial" w:cs="Arial"/>
          <w:bCs/>
          <w:sz w:val="20"/>
          <w:szCs w:val="20"/>
        </w:rPr>
        <w:t>29,68</w:t>
      </w:r>
      <w:r w:rsidR="00273274">
        <w:rPr>
          <w:rFonts w:ascii="Arial" w:hAnsi="Arial" w:cs="Arial"/>
          <w:bCs/>
          <w:sz w:val="20"/>
          <w:szCs w:val="20"/>
        </w:rPr>
        <w:t xml:space="preserve"> Mrd. € entfiel auf das 4. Quartal. Gleichwohl lag der Umsatz in Hamburg, Berlin, Düsseldorf, Köln, Frankfurt, Stuttgart und München mit 27 % </w:t>
      </w:r>
      <w:r w:rsidR="005F3A80">
        <w:rPr>
          <w:rFonts w:ascii="Arial" w:hAnsi="Arial" w:cs="Arial"/>
          <w:bCs/>
          <w:sz w:val="20"/>
          <w:szCs w:val="20"/>
        </w:rPr>
        <w:t>deutlich unter dem</w:t>
      </w:r>
      <w:r w:rsidR="00273274">
        <w:rPr>
          <w:rFonts w:ascii="Arial" w:hAnsi="Arial" w:cs="Arial"/>
          <w:bCs/>
          <w:sz w:val="20"/>
          <w:szCs w:val="20"/>
        </w:rPr>
        <w:t xml:space="preserve"> Niveau des Rekordjahrs 2019</w:t>
      </w:r>
      <w:r w:rsidR="005F3A80">
        <w:rPr>
          <w:rFonts w:ascii="Arial" w:hAnsi="Arial" w:cs="Arial"/>
          <w:bCs/>
          <w:sz w:val="20"/>
          <w:szCs w:val="20"/>
        </w:rPr>
        <w:t xml:space="preserve"> </w:t>
      </w:r>
      <w:r w:rsidR="00273274">
        <w:rPr>
          <w:rFonts w:ascii="Arial" w:hAnsi="Arial" w:cs="Arial"/>
          <w:bCs/>
          <w:sz w:val="20"/>
          <w:szCs w:val="20"/>
        </w:rPr>
        <w:t>(</w:t>
      </w:r>
      <w:r w:rsidR="00B56ED5">
        <w:rPr>
          <w:rFonts w:ascii="Arial" w:hAnsi="Arial" w:cs="Arial"/>
          <w:bCs/>
          <w:sz w:val="20"/>
          <w:szCs w:val="20"/>
        </w:rPr>
        <w:t>40,9 </w:t>
      </w:r>
      <w:r w:rsidR="00305F72">
        <w:rPr>
          <w:rFonts w:ascii="Arial" w:hAnsi="Arial" w:cs="Arial"/>
          <w:bCs/>
          <w:sz w:val="20"/>
          <w:szCs w:val="20"/>
        </w:rPr>
        <w:t>Mrd.€)</w:t>
      </w:r>
      <w:r w:rsidR="005F3A80">
        <w:rPr>
          <w:rFonts w:ascii="Arial" w:hAnsi="Arial" w:cs="Arial"/>
          <w:bCs/>
          <w:sz w:val="20"/>
          <w:szCs w:val="20"/>
        </w:rPr>
        <w:t xml:space="preserve">. Während die Corona-Pandemie </w:t>
      </w:r>
      <w:r w:rsidR="00A938AE">
        <w:rPr>
          <w:rFonts w:ascii="Arial" w:hAnsi="Arial" w:cs="Arial"/>
          <w:bCs/>
          <w:sz w:val="20"/>
          <w:szCs w:val="20"/>
        </w:rPr>
        <w:t xml:space="preserve">an den meisten Standorten </w:t>
      </w:r>
      <w:r w:rsidR="005F3A80">
        <w:rPr>
          <w:rFonts w:ascii="Arial" w:hAnsi="Arial" w:cs="Arial"/>
          <w:bCs/>
          <w:sz w:val="20"/>
          <w:szCs w:val="20"/>
        </w:rPr>
        <w:t xml:space="preserve">die Marktdynamik deutlich </w:t>
      </w:r>
      <w:r w:rsidR="00305F72">
        <w:rPr>
          <w:rFonts w:ascii="Arial" w:hAnsi="Arial" w:cs="Arial"/>
          <w:bCs/>
          <w:sz w:val="20"/>
          <w:szCs w:val="20"/>
        </w:rPr>
        <w:t>bremste</w:t>
      </w:r>
      <w:r w:rsidR="005F3A80">
        <w:rPr>
          <w:rFonts w:ascii="Arial" w:hAnsi="Arial" w:cs="Arial"/>
          <w:bCs/>
          <w:sz w:val="20"/>
          <w:szCs w:val="20"/>
        </w:rPr>
        <w:t xml:space="preserve">, </w:t>
      </w:r>
      <w:r w:rsidR="00D831A7">
        <w:rPr>
          <w:rFonts w:ascii="Arial" w:hAnsi="Arial" w:cs="Arial"/>
          <w:bCs/>
          <w:sz w:val="20"/>
          <w:szCs w:val="20"/>
        </w:rPr>
        <w:t>zeig</w:t>
      </w:r>
      <w:r w:rsidR="00B56ED5">
        <w:rPr>
          <w:rFonts w:ascii="Arial" w:hAnsi="Arial" w:cs="Arial"/>
          <w:bCs/>
          <w:sz w:val="20"/>
          <w:szCs w:val="20"/>
        </w:rPr>
        <w:t>t</w:t>
      </w:r>
      <w:r w:rsidR="00D831A7">
        <w:rPr>
          <w:rFonts w:ascii="Arial" w:hAnsi="Arial" w:cs="Arial"/>
          <w:bCs/>
          <w:sz w:val="20"/>
          <w:szCs w:val="20"/>
        </w:rPr>
        <w:t>en sich</w:t>
      </w:r>
      <w:r w:rsidR="00A938AE">
        <w:rPr>
          <w:rFonts w:ascii="Arial" w:hAnsi="Arial" w:cs="Arial"/>
          <w:bCs/>
          <w:sz w:val="20"/>
          <w:szCs w:val="20"/>
        </w:rPr>
        <w:t xml:space="preserve"> </w:t>
      </w:r>
      <w:r w:rsidR="00D831A7">
        <w:rPr>
          <w:rFonts w:ascii="Arial" w:hAnsi="Arial" w:cs="Arial"/>
          <w:bCs/>
          <w:sz w:val="20"/>
          <w:szCs w:val="20"/>
        </w:rPr>
        <w:t xml:space="preserve">Hamburg und Düsseldorf </w:t>
      </w:r>
      <w:r w:rsidR="00A938AE">
        <w:rPr>
          <w:rFonts w:ascii="Arial" w:hAnsi="Arial" w:cs="Arial"/>
          <w:bCs/>
          <w:sz w:val="20"/>
          <w:szCs w:val="20"/>
        </w:rPr>
        <w:t xml:space="preserve">krisenresistent </w:t>
      </w:r>
      <w:r w:rsidR="00D831A7">
        <w:rPr>
          <w:rFonts w:ascii="Arial" w:hAnsi="Arial" w:cs="Arial"/>
          <w:bCs/>
          <w:sz w:val="20"/>
          <w:szCs w:val="20"/>
        </w:rPr>
        <w:t xml:space="preserve">aufgrund ihrer </w:t>
      </w:r>
      <w:r w:rsidR="00D831A7" w:rsidRPr="00D831A7">
        <w:rPr>
          <w:rFonts w:ascii="Arial" w:hAnsi="Arial" w:cs="Arial"/>
          <w:sz w:val="20"/>
          <w:szCs w:val="20"/>
        </w:rPr>
        <w:t>diversifizierten Unternehmenslandschaft</w:t>
      </w:r>
      <w:r w:rsidR="00735CE6">
        <w:rPr>
          <w:rFonts w:ascii="Arial" w:hAnsi="Arial" w:cs="Arial"/>
          <w:bCs/>
          <w:sz w:val="20"/>
          <w:szCs w:val="20"/>
        </w:rPr>
        <w:t>.</w:t>
      </w:r>
      <w:r w:rsidR="00F5385D">
        <w:rPr>
          <w:rFonts w:ascii="Arial" w:hAnsi="Arial" w:cs="Arial"/>
          <w:bCs/>
          <w:sz w:val="20"/>
          <w:szCs w:val="20"/>
        </w:rPr>
        <w:t xml:space="preserve"> </w:t>
      </w:r>
      <w:r w:rsidR="000A0966">
        <w:rPr>
          <w:rFonts w:ascii="Arial" w:hAnsi="Arial" w:cs="Arial"/>
          <w:bCs/>
          <w:sz w:val="20"/>
          <w:szCs w:val="20"/>
        </w:rPr>
        <w:t xml:space="preserve">Dies ergaben Analysen </w:t>
      </w:r>
      <w:r w:rsidR="00A938AE">
        <w:rPr>
          <w:rFonts w:ascii="Arial" w:hAnsi="Arial" w:cs="Arial"/>
          <w:bCs/>
          <w:sz w:val="20"/>
          <w:szCs w:val="20"/>
        </w:rPr>
        <w:t>von</w:t>
      </w:r>
      <w:r w:rsidR="00305F72">
        <w:rPr>
          <w:rFonts w:ascii="Arial" w:hAnsi="Arial" w:cs="Arial"/>
          <w:bCs/>
          <w:sz w:val="20"/>
          <w:szCs w:val="20"/>
        </w:rPr>
        <w:t xml:space="preserve"> German Property Partners (GPP), dem Maklerverbund</w:t>
      </w:r>
      <w:r w:rsidR="00A938AE">
        <w:rPr>
          <w:rFonts w:ascii="Arial" w:hAnsi="Arial" w:cs="Arial"/>
          <w:bCs/>
          <w:sz w:val="20"/>
          <w:szCs w:val="20"/>
        </w:rPr>
        <w:t xml:space="preserve"> </w:t>
      </w:r>
      <w:r w:rsidR="00305F72">
        <w:rPr>
          <w:rFonts w:ascii="Arial" w:hAnsi="Arial" w:cs="Arial"/>
          <w:bCs/>
          <w:sz w:val="20"/>
          <w:szCs w:val="20"/>
        </w:rPr>
        <w:t>von</w:t>
      </w:r>
      <w:r w:rsidR="00A938AE">
        <w:rPr>
          <w:rFonts w:ascii="Arial" w:hAnsi="Arial" w:cs="Arial"/>
          <w:bCs/>
          <w:sz w:val="20"/>
          <w:szCs w:val="20"/>
        </w:rPr>
        <w:t xml:space="preserve"> </w:t>
      </w:r>
      <w:r w:rsidR="00251815">
        <w:rPr>
          <w:rFonts w:ascii="Arial" w:hAnsi="Arial" w:cs="Arial"/>
          <w:bCs/>
          <w:sz w:val="20"/>
          <w:szCs w:val="20"/>
        </w:rPr>
        <w:t>Grossmann &amp; Berger</w:t>
      </w:r>
      <w:r w:rsidR="00CE2246">
        <w:rPr>
          <w:rFonts w:ascii="Arial" w:hAnsi="Arial" w:cs="Arial"/>
          <w:bCs/>
          <w:sz w:val="20"/>
          <w:szCs w:val="20"/>
        </w:rPr>
        <w:t>,</w:t>
      </w:r>
      <w:r w:rsidR="00251815">
        <w:rPr>
          <w:rFonts w:ascii="Arial" w:hAnsi="Arial" w:cs="Arial"/>
          <w:bCs/>
          <w:sz w:val="20"/>
          <w:szCs w:val="20"/>
        </w:rPr>
        <w:t xml:space="preserve"> </w:t>
      </w:r>
      <w:proofErr w:type="spellStart"/>
      <w:r w:rsidR="00A938AE">
        <w:rPr>
          <w:rFonts w:ascii="Arial" w:hAnsi="Arial" w:cs="Arial"/>
          <w:bCs/>
          <w:sz w:val="20"/>
          <w:szCs w:val="20"/>
        </w:rPr>
        <w:t>Anteon</w:t>
      </w:r>
      <w:proofErr w:type="spellEnd"/>
      <w:r w:rsidR="00A938AE">
        <w:rPr>
          <w:rFonts w:ascii="Arial" w:hAnsi="Arial" w:cs="Arial"/>
          <w:bCs/>
          <w:sz w:val="20"/>
          <w:szCs w:val="20"/>
        </w:rPr>
        <w:t xml:space="preserve"> Immobilien, </w:t>
      </w:r>
      <w:r w:rsidR="00CE2246">
        <w:rPr>
          <w:rFonts w:ascii="Arial" w:hAnsi="Arial" w:cs="Arial"/>
          <w:bCs/>
          <w:sz w:val="20"/>
          <w:szCs w:val="20"/>
        </w:rPr>
        <w:t>GREIF &amp; CONTZEN Immobilien</w:t>
      </w:r>
      <w:r w:rsidR="00CE2246">
        <w:rPr>
          <w:rFonts w:ascii="Arial" w:hAnsi="Arial" w:cs="Arial"/>
          <w:bCs/>
          <w:sz w:val="20"/>
          <w:szCs w:val="20"/>
        </w:rPr>
        <w:t>,</w:t>
      </w:r>
      <w:r w:rsidR="00CE2246">
        <w:rPr>
          <w:rFonts w:ascii="Arial" w:hAnsi="Arial" w:cs="Arial"/>
          <w:bCs/>
          <w:sz w:val="20"/>
          <w:szCs w:val="20"/>
        </w:rPr>
        <w:t xml:space="preserve"> </w:t>
      </w:r>
      <w:proofErr w:type="spellStart"/>
      <w:r w:rsidR="00CE2246">
        <w:rPr>
          <w:rFonts w:ascii="Arial" w:hAnsi="Arial" w:cs="Arial"/>
          <w:bCs/>
          <w:sz w:val="20"/>
          <w:szCs w:val="20"/>
        </w:rPr>
        <w:t>blackolive</w:t>
      </w:r>
      <w:proofErr w:type="spellEnd"/>
      <w:r w:rsidR="00A938AE">
        <w:rPr>
          <w:rFonts w:ascii="Arial" w:hAnsi="Arial" w:cs="Arial"/>
          <w:bCs/>
          <w:sz w:val="20"/>
          <w:szCs w:val="20"/>
        </w:rPr>
        <w:t xml:space="preserve"> </w:t>
      </w:r>
      <w:r w:rsidR="00CE2246">
        <w:rPr>
          <w:rFonts w:ascii="Arial" w:hAnsi="Arial" w:cs="Arial"/>
          <w:bCs/>
          <w:sz w:val="20"/>
          <w:szCs w:val="20"/>
        </w:rPr>
        <w:t>und</w:t>
      </w:r>
      <w:r w:rsidR="00CE2246">
        <w:rPr>
          <w:rFonts w:ascii="Arial" w:hAnsi="Arial" w:cs="Arial"/>
          <w:bCs/>
          <w:sz w:val="20"/>
          <w:szCs w:val="20"/>
        </w:rPr>
        <w:t xml:space="preserve"> </w:t>
      </w:r>
      <w:r w:rsidR="00A938AE">
        <w:rPr>
          <w:rFonts w:ascii="Arial" w:hAnsi="Arial" w:cs="Arial"/>
          <w:bCs/>
          <w:sz w:val="20"/>
          <w:szCs w:val="20"/>
        </w:rPr>
        <w:t>E</w:t>
      </w:r>
      <w:r w:rsidR="00CE2246">
        <w:rPr>
          <w:rFonts w:ascii="Arial" w:hAnsi="Arial" w:cs="Arial"/>
          <w:bCs/>
          <w:sz w:val="20"/>
          <w:szCs w:val="20"/>
        </w:rPr>
        <w:t xml:space="preserve"> &amp; G Real Estate</w:t>
      </w:r>
      <w:r w:rsidR="00A938AE">
        <w:rPr>
          <w:rFonts w:ascii="Arial" w:hAnsi="Arial" w:cs="Arial"/>
          <w:bCs/>
          <w:sz w:val="20"/>
          <w:szCs w:val="20"/>
        </w:rPr>
        <w:t>.</w:t>
      </w:r>
    </w:p>
    <w:p w14:paraId="2ACCDC89" w14:textId="77777777" w:rsidR="00735CE6" w:rsidRDefault="00735CE6" w:rsidP="00727CFC">
      <w:pPr>
        <w:widowControl w:val="0"/>
        <w:spacing w:after="0"/>
        <w:jc w:val="both"/>
        <w:rPr>
          <w:rFonts w:ascii="Arial" w:hAnsi="Arial" w:cs="Arial"/>
          <w:b/>
          <w:bCs/>
          <w:caps/>
          <w:sz w:val="20"/>
          <w:szCs w:val="20"/>
        </w:rPr>
      </w:pPr>
    </w:p>
    <w:p w14:paraId="035D3C6D" w14:textId="127FEBAB" w:rsidR="004C1EFC" w:rsidRPr="00487ECE" w:rsidRDefault="00F90043" w:rsidP="00727CFC">
      <w:pPr>
        <w:widowControl w:val="0"/>
        <w:spacing w:after="0"/>
        <w:jc w:val="center"/>
        <w:rPr>
          <w:rFonts w:ascii="Arial" w:hAnsi="Arial" w:cs="Arial"/>
          <w:b/>
          <w:bCs/>
          <w:caps/>
          <w:sz w:val="20"/>
          <w:szCs w:val="20"/>
        </w:rPr>
      </w:pPr>
      <w:r>
        <w:rPr>
          <w:rFonts w:ascii="Arial" w:hAnsi="Arial" w:cs="Arial"/>
          <w:b/>
          <w:bCs/>
          <w:caps/>
          <w:sz w:val="20"/>
          <w:szCs w:val="20"/>
        </w:rPr>
        <w:t>TAV</w:t>
      </w:r>
      <w:r w:rsidR="00F977D2">
        <w:rPr>
          <w:rFonts w:ascii="Arial" w:hAnsi="Arial" w:cs="Arial"/>
          <w:b/>
          <w:bCs/>
          <w:caps/>
          <w:sz w:val="20"/>
          <w:szCs w:val="20"/>
        </w:rPr>
        <w:t xml:space="preserve"> trotz rückgang </w:t>
      </w:r>
      <w:r>
        <w:rPr>
          <w:rFonts w:ascii="Arial" w:hAnsi="Arial" w:cs="Arial"/>
          <w:b/>
          <w:bCs/>
          <w:caps/>
          <w:sz w:val="20"/>
          <w:szCs w:val="20"/>
        </w:rPr>
        <w:t>noch nahe einem mittleren</w:t>
      </w:r>
      <w:bookmarkStart w:id="4" w:name="_GoBack"/>
      <w:bookmarkEnd w:id="4"/>
      <w:r w:rsidR="00F977D2">
        <w:rPr>
          <w:rFonts w:ascii="Arial" w:hAnsi="Arial" w:cs="Arial"/>
          <w:b/>
          <w:bCs/>
          <w:caps/>
          <w:sz w:val="20"/>
          <w:szCs w:val="20"/>
        </w:rPr>
        <w:t xml:space="preserve"> niveau</w:t>
      </w:r>
    </w:p>
    <w:p w14:paraId="465237C3" w14:textId="77777777" w:rsidR="00A035D3" w:rsidRDefault="00A035D3" w:rsidP="00727CFC">
      <w:pPr>
        <w:widowControl w:val="0"/>
        <w:spacing w:after="0"/>
        <w:jc w:val="both"/>
        <w:rPr>
          <w:rFonts w:ascii="Arial" w:hAnsi="Arial" w:cs="Arial"/>
          <w:sz w:val="20"/>
          <w:szCs w:val="20"/>
        </w:rPr>
      </w:pPr>
    </w:p>
    <w:p w14:paraId="75D4668A" w14:textId="52161E4B" w:rsidR="00D831A7" w:rsidRDefault="00D831A7" w:rsidP="00D831A7">
      <w:pPr>
        <w:widowControl w:val="0"/>
        <w:spacing w:after="0"/>
        <w:jc w:val="both"/>
        <w:rPr>
          <w:rFonts w:ascii="Arial" w:hAnsi="Arial" w:cs="Arial"/>
          <w:sz w:val="20"/>
          <w:szCs w:val="20"/>
        </w:rPr>
      </w:pPr>
      <w:r>
        <w:rPr>
          <w:rFonts w:ascii="Arial" w:hAnsi="Arial" w:cs="Arial"/>
          <w:sz w:val="20"/>
          <w:szCs w:val="20"/>
        </w:rPr>
        <w:t>Insgesamt betrachtet</w:t>
      </w:r>
      <w:r w:rsidR="00AA7AD2">
        <w:rPr>
          <w:rFonts w:ascii="Arial" w:hAnsi="Arial" w:cs="Arial"/>
          <w:sz w:val="20"/>
          <w:szCs w:val="20"/>
        </w:rPr>
        <w:t xml:space="preserve"> befinden sich die Investmentmärkte an den deutschen Top-7-Standorten auf einem nach wie vor stabilen Niveau. </w:t>
      </w:r>
      <w:r w:rsidR="00AA7AD2" w:rsidRPr="00D831A7">
        <w:rPr>
          <w:rFonts w:ascii="Arial" w:hAnsi="Arial" w:cs="Arial"/>
          <w:i/>
          <w:sz w:val="20"/>
          <w:szCs w:val="20"/>
        </w:rPr>
        <w:t xml:space="preserve">„2018 und 2019 waren zwei äußerst umsatzstarke Jahre mit neuen Rekordwerten. Verglichen mit dem Mittelwert der letzten fünf Jahre liegt das Transaktionsvolumen </w:t>
      </w:r>
      <w:r w:rsidR="00F977D2">
        <w:rPr>
          <w:rFonts w:ascii="Arial" w:hAnsi="Arial" w:cs="Arial"/>
          <w:i/>
          <w:sz w:val="20"/>
          <w:szCs w:val="20"/>
        </w:rPr>
        <w:t xml:space="preserve">der Top-7-Standorte </w:t>
      </w:r>
      <w:r w:rsidR="00AA7AD2" w:rsidRPr="00D831A7">
        <w:rPr>
          <w:rFonts w:ascii="Arial" w:hAnsi="Arial" w:cs="Arial"/>
          <w:i/>
          <w:sz w:val="20"/>
          <w:szCs w:val="20"/>
        </w:rPr>
        <w:t xml:space="preserve">2020 </w:t>
      </w:r>
      <w:r w:rsidR="0009529F">
        <w:rPr>
          <w:rFonts w:ascii="Arial" w:hAnsi="Arial" w:cs="Arial"/>
          <w:i/>
          <w:sz w:val="20"/>
          <w:szCs w:val="20"/>
        </w:rPr>
        <w:t>etwa 10</w:t>
      </w:r>
      <w:r w:rsidRPr="00D831A7">
        <w:rPr>
          <w:rFonts w:ascii="Arial" w:hAnsi="Arial" w:cs="Arial"/>
          <w:i/>
          <w:sz w:val="20"/>
          <w:szCs w:val="20"/>
        </w:rPr>
        <w:t xml:space="preserve"> Prozent unter dem Schnitt. Hinzu kommt, dass </w:t>
      </w:r>
      <w:r w:rsidR="00A93EA3">
        <w:rPr>
          <w:rFonts w:ascii="Arial" w:hAnsi="Arial" w:cs="Arial"/>
          <w:i/>
          <w:sz w:val="20"/>
          <w:szCs w:val="20"/>
        </w:rPr>
        <w:t xml:space="preserve">sich Corona-bedingt </w:t>
      </w:r>
      <w:r w:rsidRPr="00D831A7">
        <w:rPr>
          <w:rFonts w:ascii="Arial" w:hAnsi="Arial" w:cs="Arial"/>
          <w:i/>
          <w:sz w:val="20"/>
          <w:szCs w:val="20"/>
        </w:rPr>
        <w:t xml:space="preserve">einige Transaktionen </w:t>
      </w:r>
      <w:r w:rsidR="00A93EA3">
        <w:rPr>
          <w:rFonts w:ascii="Arial" w:hAnsi="Arial" w:cs="Arial"/>
          <w:i/>
          <w:sz w:val="20"/>
          <w:szCs w:val="20"/>
        </w:rPr>
        <w:t>verzöger</w:t>
      </w:r>
      <w:r w:rsidR="009B09BE">
        <w:rPr>
          <w:rFonts w:ascii="Arial" w:hAnsi="Arial" w:cs="Arial"/>
          <w:i/>
          <w:sz w:val="20"/>
          <w:szCs w:val="20"/>
        </w:rPr>
        <w:t>te</w:t>
      </w:r>
      <w:r w:rsidR="00A93EA3">
        <w:rPr>
          <w:rFonts w:ascii="Arial" w:hAnsi="Arial" w:cs="Arial"/>
          <w:i/>
          <w:sz w:val="20"/>
          <w:szCs w:val="20"/>
        </w:rPr>
        <w:t xml:space="preserve">n und </w:t>
      </w:r>
      <w:r w:rsidRPr="00D831A7">
        <w:rPr>
          <w:rFonts w:ascii="Arial" w:hAnsi="Arial" w:cs="Arial"/>
          <w:i/>
          <w:sz w:val="20"/>
          <w:szCs w:val="20"/>
        </w:rPr>
        <w:t>ins nächste Jahr ver</w:t>
      </w:r>
      <w:r w:rsidR="00675A8E">
        <w:rPr>
          <w:rFonts w:ascii="Arial" w:hAnsi="Arial" w:cs="Arial"/>
          <w:i/>
          <w:sz w:val="20"/>
          <w:szCs w:val="20"/>
        </w:rPr>
        <w:t>schoben wu</w:t>
      </w:r>
      <w:r w:rsidRPr="00D831A7">
        <w:rPr>
          <w:rFonts w:ascii="Arial" w:hAnsi="Arial" w:cs="Arial"/>
          <w:i/>
          <w:sz w:val="20"/>
          <w:szCs w:val="20"/>
        </w:rPr>
        <w:t xml:space="preserve">rden“, </w:t>
      </w:r>
      <w:r>
        <w:rPr>
          <w:rFonts w:ascii="Arial" w:hAnsi="Arial" w:cs="Arial"/>
          <w:sz w:val="20"/>
          <w:szCs w:val="20"/>
        </w:rPr>
        <w:t xml:space="preserve">erläutert </w:t>
      </w:r>
      <w:r w:rsidRPr="002535BA">
        <w:rPr>
          <w:rFonts w:ascii="Arial" w:hAnsi="Arial" w:cs="Arial"/>
          <w:sz w:val="20"/>
          <w:szCs w:val="20"/>
        </w:rPr>
        <w:t>GPP-Sprecher</w:t>
      </w:r>
      <w:r w:rsidRPr="00DF6FF7">
        <w:rPr>
          <w:rFonts w:ascii="Arial" w:hAnsi="Arial" w:cs="Arial"/>
          <w:b/>
          <w:sz w:val="20"/>
          <w:szCs w:val="20"/>
        </w:rPr>
        <w:t xml:space="preserve"> Oliver Schön</w:t>
      </w:r>
      <w:r w:rsidRPr="00DF6FF7">
        <w:rPr>
          <w:rFonts w:ascii="Arial" w:hAnsi="Arial" w:cs="Arial"/>
          <w:sz w:val="20"/>
          <w:szCs w:val="20"/>
        </w:rPr>
        <w:t>.</w:t>
      </w:r>
      <w:r w:rsidR="00B56ED5">
        <w:rPr>
          <w:rFonts w:ascii="Arial" w:hAnsi="Arial" w:cs="Arial"/>
          <w:sz w:val="20"/>
          <w:szCs w:val="20"/>
        </w:rPr>
        <w:t xml:space="preserve"> Besonders nachgefragt waren Immobilien in Hamburg, wo Investoren </w:t>
      </w:r>
      <w:r w:rsidR="00532B0E">
        <w:rPr>
          <w:rFonts w:ascii="Arial" w:hAnsi="Arial" w:cs="Arial"/>
          <w:sz w:val="20"/>
          <w:szCs w:val="20"/>
        </w:rPr>
        <w:t xml:space="preserve">vorwiegend </w:t>
      </w:r>
      <w:r w:rsidR="00B56ED5">
        <w:rPr>
          <w:rFonts w:ascii="Arial" w:hAnsi="Arial" w:cs="Arial"/>
          <w:sz w:val="20"/>
          <w:szCs w:val="20"/>
        </w:rPr>
        <w:t>auf Core-Objekte in der City setzten.</w:t>
      </w:r>
      <w:r>
        <w:rPr>
          <w:rFonts w:ascii="Arial" w:hAnsi="Arial" w:cs="Arial"/>
          <w:sz w:val="20"/>
          <w:szCs w:val="20"/>
        </w:rPr>
        <w:t xml:space="preserve"> </w:t>
      </w:r>
      <w:r w:rsidR="00A93EA3">
        <w:rPr>
          <w:rFonts w:ascii="Arial" w:hAnsi="Arial" w:cs="Arial"/>
          <w:sz w:val="20"/>
          <w:szCs w:val="20"/>
        </w:rPr>
        <w:t xml:space="preserve">Dies ließ das TAV in der Hansestadt um 24 % auf 5,37 Mrd. € gegenüber dem </w:t>
      </w:r>
      <w:r w:rsidR="00A93EA3">
        <w:rPr>
          <w:rFonts w:ascii="Arial" w:hAnsi="Arial" w:cs="Arial"/>
          <w:sz w:val="20"/>
          <w:szCs w:val="20"/>
        </w:rPr>
        <w:lastRenderedPageBreak/>
        <w:t xml:space="preserve">Vorjahr ansteigen. Auch Düsseldorf </w:t>
      </w:r>
      <w:r w:rsidR="00B96415">
        <w:rPr>
          <w:rFonts w:ascii="Arial" w:hAnsi="Arial" w:cs="Arial"/>
          <w:sz w:val="20"/>
          <w:szCs w:val="20"/>
        </w:rPr>
        <w:t xml:space="preserve">wies eine hohe Marktdynamik auf und </w:t>
      </w:r>
      <w:r w:rsidR="00A93EA3">
        <w:rPr>
          <w:rFonts w:ascii="Arial" w:hAnsi="Arial" w:cs="Arial"/>
          <w:sz w:val="20"/>
          <w:szCs w:val="20"/>
        </w:rPr>
        <w:t xml:space="preserve">zeigte sich mit einem leichten Minus von 7 % (3,04 Mrd. €) angesichts der gegenwärtigen Pandemie </w:t>
      </w:r>
      <w:r w:rsidR="00B96415">
        <w:rPr>
          <w:rFonts w:ascii="Arial" w:hAnsi="Arial" w:cs="Arial"/>
          <w:sz w:val="20"/>
          <w:szCs w:val="20"/>
        </w:rPr>
        <w:t xml:space="preserve">sehr stabil. </w:t>
      </w:r>
      <w:r w:rsidR="00CF5A18">
        <w:rPr>
          <w:rFonts w:ascii="Arial" w:hAnsi="Arial" w:cs="Arial"/>
          <w:sz w:val="20"/>
          <w:szCs w:val="20"/>
        </w:rPr>
        <w:t xml:space="preserve">In Frankfurt fiel der Rückgang des TAV durch den kurz vor Jahresende beurkundeten Verkauf des Silberturms zu einem Kaufpreis von 630 Mio. € ebenfalls vergleichsweise moderat aus. </w:t>
      </w:r>
      <w:r w:rsidR="00B96415">
        <w:rPr>
          <w:rFonts w:ascii="Arial" w:hAnsi="Arial" w:cs="Arial"/>
          <w:sz w:val="20"/>
          <w:szCs w:val="20"/>
        </w:rPr>
        <w:t xml:space="preserve">An den übrigen Top-7-Standorten ging das TAV deutlicher zurück, am stärksten in München um 53 % </w:t>
      </w:r>
      <w:r w:rsidR="00675A8E">
        <w:rPr>
          <w:rFonts w:ascii="Arial" w:hAnsi="Arial" w:cs="Arial"/>
          <w:sz w:val="20"/>
          <w:szCs w:val="20"/>
        </w:rPr>
        <w:t>auf 4,56 </w:t>
      </w:r>
      <w:r w:rsidR="00B96415">
        <w:rPr>
          <w:rFonts w:ascii="Arial" w:hAnsi="Arial" w:cs="Arial"/>
          <w:sz w:val="20"/>
          <w:szCs w:val="20"/>
        </w:rPr>
        <w:t>Mrd. €. In der bayerischen Landeshauptstadt verzeichnete der Investmentmarkt allerdings 2019 einen außergewöhnlichen Umsatz-Rekord</w:t>
      </w:r>
      <w:r w:rsidR="00675A8E">
        <w:rPr>
          <w:rFonts w:ascii="Arial" w:hAnsi="Arial" w:cs="Arial"/>
          <w:sz w:val="20"/>
          <w:szCs w:val="20"/>
        </w:rPr>
        <w:t xml:space="preserve"> mit</w:t>
      </w:r>
      <w:r w:rsidR="00B96415">
        <w:rPr>
          <w:rFonts w:ascii="Arial" w:hAnsi="Arial" w:cs="Arial"/>
          <w:sz w:val="20"/>
          <w:szCs w:val="20"/>
        </w:rPr>
        <w:t xml:space="preserve"> </w:t>
      </w:r>
      <w:r w:rsidR="00675A8E">
        <w:rPr>
          <w:rFonts w:ascii="Arial" w:hAnsi="Arial" w:cs="Arial"/>
          <w:sz w:val="20"/>
          <w:szCs w:val="20"/>
        </w:rPr>
        <w:t xml:space="preserve">einem Plus von </w:t>
      </w:r>
      <w:r w:rsidR="00B96415">
        <w:rPr>
          <w:rFonts w:ascii="Arial" w:hAnsi="Arial" w:cs="Arial"/>
          <w:sz w:val="20"/>
          <w:szCs w:val="20"/>
        </w:rPr>
        <w:t xml:space="preserve">57 % </w:t>
      </w:r>
      <w:r w:rsidR="00675A8E">
        <w:rPr>
          <w:rFonts w:ascii="Arial" w:hAnsi="Arial" w:cs="Arial"/>
          <w:sz w:val="20"/>
          <w:szCs w:val="20"/>
        </w:rPr>
        <w:t>gegenüber</w:t>
      </w:r>
      <w:r w:rsidR="00B96415">
        <w:rPr>
          <w:rFonts w:ascii="Arial" w:hAnsi="Arial" w:cs="Arial"/>
          <w:sz w:val="20"/>
          <w:szCs w:val="20"/>
        </w:rPr>
        <w:t xml:space="preserve"> 2018. </w:t>
      </w:r>
      <w:r w:rsidR="00310A04">
        <w:rPr>
          <w:rFonts w:ascii="Arial" w:hAnsi="Arial" w:cs="Arial"/>
          <w:sz w:val="20"/>
          <w:szCs w:val="20"/>
        </w:rPr>
        <w:t>27 % des TAV der Top-7-Standorte entfielen auf</w:t>
      </w:r>
      <w:r w:rsidR="008470B2">
        <w:rPr>
          <w:rFonts w:ascii="Arial" w:hAnsi="Arial" w:cs="Arial"/>
          <w:sz w:val="20"/>
          <w:szCs w:val="20"/>
        </w:rPr>
        <w:t xml:space="preserve"> Portfolio-Deals (2019: 21 %). </w:t>
      </w:r>
    </w:p>
    <w:p w14:paraId="2D7FC3FE" w14:textId="60CDF049" w:rsidR="00AA7AD2" w:rsidRDefault="00AA7AD2" w:rsidP="00727CFC">
      <w:pPr>
        <w:widowControl w:val="0"/>
        <w:spacing w:after="0"/>
        <w:jc w:val="both"/>
        <w:rPr>
          <w:rFonts w:ascii="Arial" w:hAnsi="Arial" w:cs="Arial"/>
          <w:sz w:val="20"/>
          <w:szCs w:val="20"/>
        </w:rPr>
      </w:pPr>
    </w:p>
    <w:p w14:paraId="441E0ACC" w14:textId="5349904D" w:rsidR="00487ECE" w:rsidRPr="00487ECE" w:rsidRDefault="00B56ED5" w:rsidP="00727CFC">
      <w:pPr>
        <w:widowControl w:val="0"/>
        <w:spacing w:after="0"/>
        <w:jc w:val="center"/>
        <w:rPr>
          <w:rFonts w:ascii="Arial" w:hAnsi="Arial" w:cs="Arial"/>
          <w:b/>
          <w:bCs/>
          <w:caps/>
          <w:sz w:val="20"/>
          <w:szCs w:val="20"/>
        </w:rPr>
      </w:pPr>
      <w:r>
        <w:rPr>
          <w:rFonts w:ascii="Arial" w:hAnsi="Arial" w:cs="Arial"/>
          <w:b/>
          <w:bCs/>
          <w:caps/>
          <w:sz w:val="20"/>
          <w:szCs w:val="20"/>
        </w:rPr>
        <w:t>Risikoaversion setzt spitzenrenditen unter druck</w:t>
      </w:r>
    </w:p>
    <w:p w14:paraId="1FB7C3C1" w14:textId="77777777" w:rsidR="006B7430" w:rsidRDefault="006B7430" w:rsidP="00727CFC">
      <w:pPr>
        <w:widowControl w:val="0"/>
        <w:spacing w:after="0"/>
        <w:jc w:val="both"/>
        <w:rPr>
          <w:rFonts w:ascii="Arial" w:hAnsi="Arial" w:cs="Arial"/>
          <w:sz w:val="20"/>
          <w:szCs w:val="20"/>
        </w:rPr>
      </w:pPr>
    </w:p>
    <w:p w14:paraId="7C594AD4" w14:textId="1D56F6B2" w:rsidR="001702E5" w:rsidRDefault="009A1E17" w:rsidP="00727CFC">
      <w:pPr>
        <w:widowControl w:val="0"/>
        <w:spacing w:after="0"/>
        <w:jc w:val="both"/>
        <w:rPr>
          <w:rFonts w:ascii="Arial" w:hAnsi="Arial" w:cs="Arial"/>
          <w:sz w:val="20"/>
          <w:szCs w:val="20"/>
        </w:rPr>
      </w:pPr>
      <w:r>
        <w:rPr>
          <w:rFonts w:ascii="Arial" w:hAnsi="Arial" w:cs="Arial"/>
          <w:sz w:val="20"/>
          <w:szCs w:val="20"/>
        </w:rPr>
        <w:t xml:space="preserve">Die Fokussierung </w:t>
      </w:r>
      <w:r w:rsidR="005F45D7">
        <w:rPr>
          <w:rFonts w:ascii="Arial" w:hAnsi="Arial" w:cs="Arial"/>
          <w:sz w:val="20"/>
          <w:szCs w:val="20"/>
        </w:rPr>
        <w:t xml:space="preserve">der Investoren </w:t>
      </w:r>
      <w:r>
        <w:rPr>
          <w:rFonts w:ascii="Arial" w:hAnsi="Arial" w:cs="Arial"/>
          <w:sz w:val="20"/>
          <w:szCs w:val="20"/>
        </w:rPr>
        <w:t xml:space="preserve">auf Core-Objekte spitzte sich zum Jahresende 2020 noch weiter zu. </w:t>
      </w:r>
      <w:r w:rsidR="00B56ED5" w:rsidRPr="00B56ED5">
        <w:rPr>
          <w:rFonts w:ascii="Arial" w:hAnsi="Arial" w:cs="Arial"/>
          <w:i/>
          <w:sz w:val="20"/>
          <w:szCs w:val="20"/>
        </w:rPr>
        <w:t>„</w:t>
      </w:r>
      <w:r w:rsidRPr="00B56ED5">
        <w:rPr>
          <w:rFonts w:ascii="Arial" w:hAnsi="Arial" w:cs="Arial"/>
          <w:i/>
          <w:sz w:val="20"/>
          <w:szCs w:val="20"/>
        </w:rPr>
        <w:t xml:space="preserve">Gut vermietete Objekte in attraktiven Lagen </w:t>
      </w:r>
      <w:r w:rsidR="00B56ED5" w:rsidRPr="00B56ED5">
        <w:rPr>
          <w:rFonts w:ascii="Arial" w:hAnsi="Arial" w:cs="Arial"/>
          <w:i/>
          <w:sz w:val="20"/>
          <w:szCs w:val="20"/>
        </w:rPr>
        <w:t>trafen</w:t>
      </w:r>
      <w:r w:rsidRPr="00B56ED5">
        <w:rPr>
          <w:rFonts w:ascii="Arial" w:hAnsi="Arial" w:cs="Arial"/>
          <w:i/>
          <w:sz w:val="20"/>
          <w:szCs w:val="20"/>
        </w:rPr>
        <w:t xml:space="preserve"> </w:t>
      </w:r>
      <w:r w:rsidR="00B56ED5" w:rsidRPr="00B56ED5">
        <w:rPr>
          <w:rFonts w:ascii="Arial" w:hAnsi="Arial" w:cs="Arial"/>
          <w:i/>
          <w:sz w:val="20"/>
          <w:szCs w:val="20"/>
        </w:rPr>
        <w:t>an einigen Standorten auf</w:t>
      </w:r>
      <w:r w:rsidRPr="00B56ED5">
        <w:rPr>
          <w:rFonts w:ascii="Arial" w:hAnsi="Arial" w:cs="Arial"/>
          <w:i/>
          <w:sz w:val="20"/>
          <w:szCs w:val="20"/>
        </w:rPr>
        <w:t xml:space="preserve"> eine regelrechte Kapitalflut und erzielten </w:t>
      </w:r>
      <w:r w:rsidR="00B56ED5" w:rsidRPr="00B56ED5">
        <w:rPr>
          <w:rFonts w:ascii="Arial" w:hAnsi="Arial" w:cs="Arial"/>
          <w:i/>
          <w:sz w:val="20"/>
          <w:szCs w:val="20"/>
        </w:rPr>
        <w:t xml:space="preserve">teils </w:t>
      </w:r>
      <w:r w:rsidRPr="00B56ED5">
        <w:rPr>
          <w:rFonts w:ascii="Arial" w:hAnsi="Arial" w:cs="Arial"/>
          <w:i/>
          <w:sz w:val="20"/>
          <w:szCs w:val="20"/>
        </w:rPr>
        <w:t>neue Höchstpreise. Um Hotels und risikobehaftete Objekte in B- und C-Lagen wurde weiterhin</w:t>
      </w:r>
      <w:r w:rsidR="00B56ED5" w:rsidRPr="00B56ED5">
        <w:rPr>
          <w:rFonts w:ascii="Arial" w:hAnsi="Arial" w:cs="Arial"/>
          <w:i/>
          <w:sz w:val="20"/>
          <w:szCs w:val="20"/>
        </w:rPr>
        <w:t xml:space="preserve"> mehrheitlich ein Bogen gemacht“,</w:t>
      </w:r>
      <w:r>
        <w:rPr>
          <w:rFonts w:ascii="Arial" w:hAnsi="Arial" w:cs="Arial"/>
          <w:sz w:val="20"/>
          <w:szCs w:val="20"/>
        </w:rPr>
        <w:t xml:space="preserve"> </w:t>
      </w:r>
      <w:r w:rsidR="00681DCE">
        <w:rPr>
          <w:rFonts w:ascii="Arial" w:hAnsi="Arial" w:cs="Arial"/>
          <w:sz w:val="20"/>
          <w:szCs w:val="20"/>
        </w:rPr>
        <w:t>so</w:t>
      </w:r>
      <w:r w:rsidR="00B56ED5">
        <w:rPr>
          <w:rFonts w:ascii="Arial" w:hAnsi="Arial" w:cs="Arial"/>
          <w:b/>
          <w:sz w:val="20"/>
          <w:szCs w:val="20"/>
        </w:rPr>
        <w:t xml:space="preserve"> </w:t>
      </w:r>
      <w:r w:rsidR="005F45D7" w:rsidRPr="005F45D7">
        <w:rPr>
          <w:rFonts w:ascii="Arial" w:hAnsi="Arial" w:cs="Arial"/>
          <w:b/>
          <w:sz w:val="20"/>
          <w:szCs w:val="20"/>
        </w:rPr>
        <w:t>Schön</w:t>
      </w:r>
      <w:r w:rsidR="00B56ED5">
        <w:rPr>
          <w:rFonts w:ascii="Arial" w:hAnsi="Arial" w:cs="Arial"/>
          <w:sz w:val="20"/>
          <w:szCs w:val="20"/>
        </w:rPr>
        <w:t>.</w:t>
      </w:r>
      <w:r w:rsidR="005F45D7">
        <w:rPr>
          <w:rFonts w:ascii="Arial" w:hAnsi="Arial" w:cs="Arial"/>
          <w:sz w:val="20"/>
          <w:szCs w:val="20"/>
        </w:rPr>
        <w:t xml:space="preserve"> </w:t>
      </w:r>
      <w:r w:rsidR="005F45D7" w:rsidRPr="00B56ED5">
        <w:rPr>
          <w:rFonts w:ascii="Arial" w:hAnsi="Arial" w:cs="Arial"/>
          <w:sz w:val="20"/>
          <w:szCs w:val="20"/>
        </w:rPr>
        <w:t xml:space="preserve">Die stärkste </w:t>
      </w:r>
      <w:proofErr w:type="spellStart"/>
      <w:r w:rsidR="005F45D7" w:rsidRPr="00B56ED5">
        <w:rPr>
          <w:rFonts w:ascii="Arial" w:hAnsi="Arial" w:cs="Arial"/>
          <w:sz w:val="20"/>
          <w:szCs w:val="20"/>
        </w:rPr>
        <w:t>Assetklasse</w:t>
      </w:r>
      <w:proofErr w:type="spellEnd"/>
      <w:r w:rsidR="005F45D7" w:rsidRPr="00B56ED5">
        <w:rPr>
          <w:rFonts w:ascii="Arial" w:hAnsi="Arial" w:cs="Arial"/>
          <w:sz w:val="20"/>
          <w:szCs w:val="20"/>
        </w:rPr>
        <w:t xml:space="preserve"> stellten mit 65 %</w:t>
      </w:r>
      <w:r w:rsidR="00003CA9" w:rsidRPr="00B56ED5">
        <w:rPr>
          <w:rFonts w:ascii="Arial" w:hAnsi="Arial" w:cs="Arial"/>
          <w:sz w:val="20"/>
          <w:szCs w:val="20"/>
        </w:rPr>
        <w:t xml:space="preserve"> nach wie vor Büro-Immobilien, auch wenn ihr Anteil am Transaktionsvolumen an den meisten Top-7-Standorten zurückgegangen ist.</w:t>
      </w:r>
      <w:r w:rsidR="00130A3B" w:rsidRPr="00B56ED5">
        <w:rPr>
          <w:rFonts w:ascii="Arial" w:hAnsi="Arial" w:cs="Arial"/>
          <w:sz w:val="20"/>
          <w:szCs w:val="20"/>
        </w:rPr>
        <w:t xml:space="preserve"> </w:t>
      </w:r>
      <w:r w:rsidR="0028297F" w:rsidRPr="00B56ED5">
        <w:rPr>
          <w:rFonts w:ascii="Arial" w:hAnsi="Arial" w:cs="Arial"/>
          <w:sz w:val="20"/>
          <w:szCs w:val="20"/>
        </w:rPr>
        <w:t>Ge</w:t>
      </w:r>
      <w:r w:rsidR="0028297F">
        <w:rPr>
          <w:rFonts w:ascii="Arial" w:hAnsi="Arial" w:cs="Arial"/>
          <w:sz w:val="20"/>
          <w:szCs w:val="20"/>
        </w:rPr>
        <w:t xml:space="preserve">stiegen ist </w:t>
      </w:r>
      <w:r w:rsidR="00675A8E">
        <w:rPr>
          <w:rFonts w:ascii="Arial" w:hAnsi="Arial" w:cs="Arial"/>
          <w:sz w:val="20"/>
          <w:szCs w:val="20"/>
        </w:rPr>
        <w:t>unter anderem</w:t>
      </w:r>
      <w:r w:rsidR="0028297F">
        <w:rPr>
          <w:rFonts w:ascii="Arial" w:hAnsi="Arial" w:cs="Arial"/>
          <w:sz w:val="20"/>
          <w:szCs w:val="20"/>
        </w:rPr>
        <w:t xml:space="preserve"> der Anteil </w:t>
      </w:r>
      <w:r w:rsidR="00675A8E">
        <w:rPr>
          <w:rFonts w:ascii="Arial" w:hAnsi="Arial" w:cs="Arial"/>
          <w:sz w:val="20"/>
          <w:szCs w:val="20"/>
        </w:rPr>
        <w:t>bei Grundstücken (von 5 auf 9 </w:t>
      </w:r>
      <w:r w:rsidR="0028297F">
        <w:rPr>
          <w:rFonts w:ascii="Arial" w:hAnsi="Arial" w:cs="Arial"/>
          <w:sz w:val="20"/>
          <w:szCs w:val="20"/>
        </w:rPr>
        <w:t xml:space="preserve">%). </w:t>
      </w:r>
      <w:r w:rsidR="00226192">
        <w:rPr>
          <w:rFonts w:ascii="Arial" w:hAnsi="Arial" w:cs="Arial"/>
          <w:sz w:val="20"/>
          <w:szCs w:val="20"/>
        </w:rPr>
        <w:t xml:space="preserve">Im Fokus der Anleger standen auch Industrie- und Logistikimmobilien. Die hohe Nachfrage nach dieser </w:t>
      </w:r>
      <w:proofErr w:type="spellStart"/>
      <w:r w:rsidR="00226192">
        <w:rPr>
          <w:rFonts w:ascii="Arial" w:hAnsi="Arial" w:cs="Arial"/>
          <w:sz w:val="20"/>
          <w:szCs w:val="20"/>
        </w:rPr>
        <w:t>Assetklasse</w:t>
      </w:r>
      <w:proofErr w:type="spellEnd"/>
      <w:r w:rsidR="00226192">
        <w:rPr>
          <w:rFonts w:ascii="Arial" w:hAnsi="Arial" w:cs="Arial"/>
          <w:sz w:val="20"/>
          <w:szCs w:val="20"/>
        </w:rPr>
        <w:t xml:space="preserve"> spiegelt sich in der auf 3,84 % (2019: 3,99 %) gesunkenen Spitzenrendite wider. </w:t>
      </w:r>
      <w:r w:rsidR="004D3602">
        <w:rPr>
          <w:rFonts w:ascii="Arial" w:hAnsi="Arial" w:cs="Arial"/>
          <w:sz w:val="20"/>
          <w:szCs w:val="20"/>
        </w:rPr>
        <w:t xml:space="preserve">Durch </w:t>
      </w:r>
      <w:r w:rsidR="00B56ED5">
        <w:rPr>
          <w:rFonts w:ascii="Arial" w:hAnsi="Arial" w:cs="Arial"/>
          <w:sz w:val="20"/>
          <w:szCs w:val="20"/>
        </w:rPr>
        <w:t>die hohe Nachfrage nach Core-Objekten sank die Spitzenrendite für Büro-Immobilien im Vorjahresvergleich geringfügig auf</w:t>
      </w:r>
      <w:r w:rsidR="004D3602">
        <w:rPr>
          <w:rFonts w:ascii="Arial" w:hAnsi="Arial" w:cs="Arial"/>
          <w:sz w:val="20"/>
          <w:szCs w:val="20"/>
        </w:rPr>
        <w:t xml:space="preserve"> </w:t>
      </w:r>
      <w:r w:rsidR="00675A8E">
        <w:rPr>
          <w:rFonts w:ascii="Arial" w:hAnsi="Arial" w:cs="Arial"/>
          <w:sz w:val="20"/>
          <w:szCs w:val="20"/>
        </w:rPr>
        <w:t>2,86 </w:t>
      </w:r>
      <w:r w:rsidR="00167058">
        <w:rPr>
          <w:rFonts w:ascii="Arial" w:hAnsi="Arial" w:cs="Arial"/>
          <w:sz w:val="20"/>
          <w:szCs w:val="20"/>
        </w:rPr>
        <w:t>% (2019: 2,88 %)</w:t>
      </w:r>
      <w:r w:rsidR="004D3602">
        <w:rPr>
          <w:rFonts w:ascii="Arial" w:hAnsi="Arial" w:cs="Arial"/>
          <w:sz w:val="20"/>
          <w:szCs w:val="20"/>
        </w:rPr>
        <w:t>.</w:t>
      </w:r>
      <w:r w:rsidR="00167058">
        <w:rPr>
          <w:rFonts w:ascii="Arial" w:hAnsi="Arial" w:cs="Arial"/>
          <w:sz w:val="20"/>
          <w:szCs w:val="20"/>
        </w:rPr>
        <w:t xml:space="preserve"> </w:t>
      </w:r>
      <w:r w:rsidR="004D3602">
        <w:rPr>
          <w:rFonts w:ascii="Arial" w:hAnsi="Arial" w:cs="Arial"/>
          <w:sz w:val="20"/>
          <w:szCs w:val="20"/>
        </w:rPr>
        <w:t>Die allgemeine Krise des innerstädtischen Einzelhandels, die durch die Corona-Pandemie noch verstärkt wurde, sorgte für einen Anstieg</w:t>
      </w:r>
      <w:r w:rsidR="00167058">
        <w:rPr>
          <w:rFonts w:ascii="Arial" w:hAnsi="Arial" w:cs="Arial"/>
          <w:sz w:val="20"/>
          <w:szCs w:val="20"/>
        </w:rPr>
        <w:t xml:space="preserve"> </w:t>
      </w:r>
      <w:r w:rsidR="004D3602">
        <w:rPr>
          <w:rFonts w:ascii="Arial" w:hAnsi="Arial" w:cs="Arial"/>
          <w:sz w:val="20"/>
          <w:szCs w:val="20"/>
        </w:rPr>
        <w:t>der</w:t>
      </w:r>
      <w:r w:rsidR="00167058">
        <w:rPr>
          <w:rFonts w:ascii="Arial" w:hAnsi="Arial" w:cs="Arial"/>
          <w:sz w:val="20"/>
          <w:szCs w:val="20"/>
        </w:rPr>
        <w:t xml:space="preserve"> Spitzenrendite für Geschäftshäuser </w:t>
      </w:r>
      <w:r w:rsidR="004D3602">
        <w:rPr>
          <w:rFonts w:ascii="Arial" w:hAnsi="Arial" w:cs="Arial"/>
          <w:sz w:val="20"/>
          <w:szCs w:val="20"/>
        </w:rPr>
        <w:t>auf 2,97 % (2019:</w:t>
      </w:r>
      <w:r w:rsidR="00167058">
        <w:rPr>
          <w:rFonts w:ascii="Arial" w:hAnsi="Arial" w:cs="Arial"/>
          <w:sz w:val="20"/>
          <w:szCs w:val="20"/>
        </w:rPr>
        <w:t xml:space="preserve"> 2,82 %</w:t>
      </w:r>
      <w:r w:rsidR="004D3602">
        <w:rPr>
          <w:rFonts w:ascii="Arial" w:hAnsi="Arial" w:cs="Arial"/>
          <w:sz w:val="20"/>
          <w:szCs w:val="20"/>
        </w:rPr>
        <w:t>)</w:t>
      </w:r>
      <w:r w:rsidR="00167058">
        <w:rPr>
          <w:rFonts w:ascii="Arial" w:hAnsi="Arial" w:cs="Arial"/>
          <w:sz w:val="20"/>
          <w:szCs w:val="20"/>
        </w:rPr>
        <w:t xml:space="preserve">. </w:t>
      </w:r>
      <w:r w:rsidR="00675A8E">
        <w:rPr>
          <w:rFonts w:ascii="Arial" w:hAnsi="Arial" w:cs="Arial"/>
          <w:sz w:val="20"/>
          <w:szCs w:val="20"/>
        </w:rPr>
        <w:t>Die</w:t>
      </w:r>
      <w:r w:rsidR="00167058">
        <w:rPr>
          <w:rFonts w:ascii="Arial" w:hAnsi="Arial" w:cs="Arial"/>
          <w:sz w:val="20"/>
          <w:szCs w:val="20"/>
        </w:rPr>
        <w:t xml:space="preserve"> Corona-bedingten Reisebeschränkungen </w:t>
      </w:r>
      <w:r w:rsidR="00675A8E">
        <w:rPr>
          <w:rFonts w:ascii="Arial" w:hAnsi="Arial" w:cs="Arial"/>
          <w:sz w:val="20"/>
          <w:szCs w:val="20"/>
        </w:rPr>
        <w:t xml:space="preserve">reduzierten den </w:t>
      </w:r>
      <w:r w:rsidR="00167058">
        <w:rPr>
          <w:rFonts w:ascii="Arial" w:hAnsi="Arial" w:cs="Arial"/>
          <w:sz w:val="20"/>
          <w:szCs w:val="20"/>
        </w:rPr>
        <w:t>Anteil der ausländischen Investoren auf 41 % (2019: 46 %).</w:t>
      </w:r>
    </w:p>
    <w:p w14:paraId="3DD099DD" w14:textId="77777777" w:rsidR="00BB0BF5" w:rsidRDefault="00BB0BF5" w:rsidP="00727CFC">
      <w:pPr>
        <w:widowControl w:val="0"/>
        <w:spacing w:after="0"/>
        <w:jc w:val="both"/>
        <w:rPr>
          <w:rFonts w:ascii="Arial" w:hAnsi="Arial" w:cs="Arial"/>
          <w:sz w:val="20"/>
          <w:szCs w:val="20"/>
        </w:rPr>
      </w:pPr>
    </w:p>
    <w:p w14:paraId="5BB2BD37" w14:textId="657D3C87" w:rsidR="00D6747B" w:rsidRPr="00487ECE" w:rsidRDefault="00D6747B" w:rsidP="00727CFC">
      <w:pPr>
        <w:widowControl w:val="0"/>
        <w:spacing w:after="0"/>
        <w:jc w:val="center"/>
        <w:rPr>
          <w:rFonts w:ascii="Arial" w:hAnsi="Arial" w:cs="Arial"/>
          <w:b/>
          <w:bCs/>
          <w:caps/>
          <w:sz w:val="20"/>
          <w:szCs w:val="20"/>
        </w:rPr>
      </w:pPr>
      <w:r w:rsidRPr="00A279C4">
        <w:rPr>
          <w:rFonts w:ascii="Arial" w:eastAsiaTheme="minorEastAsia" w:hAnsi="Arial" w:cs="Arial"/>
          <w:b/>
          <w:bCs/>
          <w:sz w:val="20"/>
          <w:szCs w:val="20"/>
          <w:lang w:eastAsia="de-DE"/>
        </w:rPr>
        <w:t>PROGNOSE</w:t>
      </w:r>
    </w:p>
    <w:p w14:paraId="0B4A2806" w14:textId="77777777" w:rsidR="00D6747B" w:rsidRDefault="00D6747B" w:rsidP="00727CFC">
      <w:pPr>
        <w:widowControl w:val="0"/>
        <w:spacing w:after="0"/>
        <w:jc w:val="both"/>
        <w:rPr>
          <w:rFonts w:ascii="Arial" w:eastAsiaTheme="minorEastAsia" w:hAnsi="Arial" w:cs="Arial"/>
          <w:sz w:val="20"/>
          <w:szCs w:val="20"/>
          <w:lang w:eastAsia="de-DE"/>
        </w:rPr>
      </w:pPr>
    </w:p>
    <w:bookmarkEnd w:id="1"/>
    <w:bookmarkEnd w:id="3"/>
    <w:p w14:paraId="7B31760B" w14:textId="5AAFCBCB" w:rsidR="00AA12C4" w:rsidRDefault="001702E5" w:rsidP="00727CFC">
      <w:pPr>
        <w:widowControl w:val="0"/>
        <w:spacing w:after="0"/>
        <w:jc w:val="both"/>
        <w:rPr>
          <w:rFonts w:ascii="Arial" w:hAnsi="Arial" w:cs="Arial"/>
          <w:sz w:val="20"/>
          <w:szCs w:val="20"/>
        </w:rPr>
      </w:pPr>
      <w:r w:rsidRPr="002535BA">
        <w:rPr>
          <w:rFonts w:ascii="Arial" w:hAnsi="Arial" w:cs="Arial"/>
          <w:bCs/>
          <w:sz w:val="20"/>
          <w:szCs w:val="20"/>
        </w:rPr>
        <w:t>GPP-Sprecher</w:t>
      </w:r>
      <w:r>
        <w:rPr>
          <w:rFonts w:ascii="Arial" w:hAnsi="Arial" w:cs="Arial"/>
          <w:b/>
          <w:bCs/>
          <w:sz w:val="20"/>
          <w:szCs w:val="20"/>
        </w:rPr>
        <w:t xml:space="preserve"> </w:t>
      </w:r>
      <w:r w:rsidR="00DF6FF7">
        <w:rPr>
          <w:rFonts w:ascii="Arial" w:hAnsi="Arial" w:cs="Arial"/>
          <w:b/>
          <w:bCs/>
          <w:sz w:val="20"/>
          <w:szCs w:val="20"/>
        </w:rPr>
        <w:t xml:space="preserve">Oliver </w:t>
      </w:r>
      <w:r w:rsidR="0071679E" w:rsidRPr="00E90575">
        <w:rPr>
          <w:rFonts w:ascii="Arial" w:hAnsi="Arial" w:cs="Arial"/>
          <w:b/>
          <w:bCs/>
          <w:sz w:val="20"/>
          <w:szCs w:val="20"/>
        </w:rPr>
        <w:t>Schön</w:t>
      </w:r>
      <w:r w:rsidR="0071679E" w:rsidRPr="00AA0893">
        <w:rPr>
          <w:rFonts w:ascii="Arial" w:hAnsi="Arial" w:cs="Arial"/>
          <w:i/>
          <w:sz w:val="20"/>
          <w:szCs w:val="20"/>
        </w:rPr>
        <w:t xml:space="preserve">: </w:t>
      </w:r>
      <w:r w:rsidR="00AA12C4" w:rsidRPr="00AA0893">
        <w:rPr>
          <w:rFonts w:ascii="Arial" w:hAnsi="Arial" w:cs="Arial"/>
          <w:i/>
          <w:sz w:val="20"/>
          <w:szCs w:val="20"/>
        </w:rPr>
        <w:t xml:space="preserve">„Die aktuellen Markttrends mit Risikominimierung und Fokussierung auf Core-Qualität dürften auch einen Großteil des kommenden Jahres prägen. Einige ausstehende Transaktionen </w:t>
      </w:r>
      <w:r w:rsidRPr="00AA0893">
        <w:rPr>
          <w:rFonts w:ascii="Arial" w:hAnsi="Arial" w:cs="Arial"/>
          <w:i/>
          <w:sz w:val="20"/>
          <w:szCs w:val="20"/>
        </w:rPr>
        <w:t>werden</w:t>
      </w:r>
      <w:r w:rsidR="00AA12C4" w:rsidRPr="00AA0893">
        <w:rPr>
          <w:rFonts w:ascii="Arial" w:hAnsi="Arial" w:cs="Arial"/>
          <w:i/>
          <w:sz w:val="20"/>
          <w:szCs w:val="20"/>
        </w:rPr>
        <w:t xml:space="preserve"> 2021 zum A</w:t>
      </w:r>
      <w:r w:rsidR="00CF5A18">
        <w:rPr>
          <w:rFonts w:ascii="Arial" w:hAnsi="Arial" w:cs="Arial"/>
          <w:i/>
          <w:sz w:val="20"/>
          <w:szCs w:val="20"/>
        </w:rPr>
        <w:t>bschluss kommen und so für ein</w:t>
      </w:r>
      <w:r w:rsidR="00AA12C4" w:rsidRPr="00AA0893">
        <w:rPr>
          <w:rFonts w:ascii="Arial" w:hAnsi="Arial" w:cs="Arial"/>
          <w:i/>
          <w:sz w:val="20"/>
          <w:szCs w:val="20"/>
        </w:rPr>
        <w:t xml:space="preserve"> </w:t>
      </w:r>
      <w:r w:rsidR="00CF5A18">
        <w:rPr>
          <w:rFonts w:ascii="Arial" w:hAnsi="Arial" w:cs="Arial"/>
          <w:i/>
          <w:sz w:val="20"/>
          <w:szCs w:val="20"/>
        </w:rPr>
        <w:t>dynamisches</w:t>
      </w:r>
      <w:r w:rsidR="00AA12C4" w:rsidRPr="00AA0893">
        <w:rPr>
          <w:rFonts w:ascii="Arial" w:hAnsi="Arial" w:cs="Arial"/>
          <w:i/>
          <w:sz w:val="20"/>
          <w:szCs w:val="20"/>
        </w:rPr>
        <w:t xml:space="preserve"> </w:t>
      </w:r>
      <w:r w:rsidR="00CF5A18">
        <w:rPr>
          <w:rFonts w:ascii="Arial" w:hAnsi="Arial" w:cs="Arial"/>
          <w:i/>
          <w:sz w:val="20"/>
          <w:szCs w:val="20"/>
        </w:rPr>
        <w:t>Marktgeschehen</w:t>
      </w:r>
      <w:r w:rsidR="00AA12C4" w:rsidRPr="00AA0893">
        <w:rPr>
          <w:rFonts w:ascii="Arial" w:hAnsi="Arial" w:cs="Arial"/>
          <w:i/>
          <w:sz w:val="20"/>
          <w:szCs w:val="20"/>
        </w:rPr>
        <w:t xml:space="preserve"> sorgen. Während attraktive Büro-Objekte weiterhin das Interesse auf sich ziehen</w:t>
      </w:r>
      <w:r w:rsidR="00CF5A18">
        <w:rPr>
          <w:rFonts w:ascii="Arial" w:hAnsi="Arial" w:cs="Arial"/>
          <w:i/>
          <w:sz w:val="20"/>
          <w:szCs w:val="20"/>
        </w:rPr>
        <w:t xml:space="preserve"> werden</w:t>
      </w:r>
      <w:r w:rsidR="00AA12C4" w:rsidRPr="00AA0893">
        <w:rPr>
          <w:rFonts w:ascii="Arial" w:hAnsi="Arial" w:cs="Arial"/>
          <w:i/>
          <w:sz w:val="20"/>
          <w:szCs w:val="20"/>
        </w:rPr>
        <w:t xml:space="preserve">, </w:t>
      </w:r>
      <w:r w:rsidRPr="00AA0893">
        <w:rPr>
          <w:rFonts w:ascii="Arial" w:hAnsi="Arial" w:cs="Arial"/>
          <w:i/>
          <w:sz w:val="20"/>
          <w:szCs w:val="20"/>
        </w:rPr>
        <w:t>bekommen Geschäftshäuser und Hotelimmobilien die Auswirkungen der Corona-Pandemie noch eine Weile zu spüren.“</w:t>
      </w:r>
      <w:r>
        <w:rPr>
          <w:rFonts w:ascii="Arial" w:hAnsi="Arial" w:cs="Arial"/>
          <w:sz w:val="20"/>
          <w:szCs w:val="20"/>
        </w:rPr>
        <w:t xml:space="preserve"> Für 2021 </w:t>
      </w:r>
      <w:r w:rsidR="00675474">
        <w:rPr>
          <w:rFonts w:ascii="Arial" w:hAnsi="Arial" w:cs="Arial"/>
          <w:sz w:val="20"/>
          <w:szCs w:val="20"/>
        </w:rPr>
        <w:t>geht</w:t>
      </w:r>
      <w:r>
        <w:rPr>
          <w:rFonts w:ascii="Arial" w:hAnsi="Arial" w:cs="Arial"/>
          <w:sz w:val="20"/>
          <w:szCs w:val="20"/>
        </w:rPr>
        <w:t xml:space="preserve"> das Maklernetzwerk </w:t>
      </w:r>
      <w:r w:rsidR="00532B0E">
        <w:rPr>
          <w:rFonts w:ascii="Arial" w:hAnsi="Arial" w:cs="Arial"/>
          <w:sz w:val="20"/>
          <w:szCs w:val="20"/>
        </w:rPr>
        <w:t>German Property Partners</w:t>
      </w:r>
      <w:r w:rsidR="00AA0893">
        <w:rPr>
          <w:rFonts w:ascii="Arial" w:hAnsi="Arial" w:cs="Arial"/>
          <w:sz w:val="20"/>
          <w:szCs w:val="20"/>
        </w:rPr>
        <w:t xml:space="preserve"> </w:t>
      </w:r>
      <w:r w:rsidR="00675474">
        <w:rPr>
          <w:rFonts w:ascii="Arial" w:hAnsi="Arial" w:cs="Arial"/>
          <w:sz w:val="20"/>
          <w:szCs w:val="20"/>
        </w:rPr>
        <w:t>von einem</w:t>
      </w:r>
      <w:r w:rsidR="00AA0893">
        <w:rPr>
          <w:rFonts w:ascii="Arial" w:hAnsi="Arial" w:cs="Arial"/>
          <w:sz w:val="20"/>
          <w:szCs w:val="20"/>
        </w:rPr>
        <w:t xml:space="preserve"> leichten Anstieg des</w:t>
      </w:r>
      <w:r>
        <w:rPr>
          <w:rFonts w:ascii="Arial" w:hAnsi="Arial" w:cs="Arial"/>
          <w:sz w:val="20"/>
          <w:szCs w:val="20"/>
        </w:rPr>
        <w:t xml:space="preserve"> </w:t>
      </w:r>
      <w:r w:rsidR="00681DCE">
        <w:rPr>
          <w:rFonts w:ascii="Arial" w:hAnsi="Arial" w:cs="Arial"/>
          <w:sz w:val="20"/>
          <w:szCs w:val="20"/>
        </w:rPr>
        <w:t>TAV</w:t>
      </w:r>
      <w:r>
        <w:rPr>
          <w:rFonts w:ascii="Arial" w:hAnsi="Arial" w:cs="Arial"/>
          <w:sz w:val="20"/>
          <w:szCs w:val="20"/>
        </w:rPr>
        <w:t xml:space="preserve"> an den deutschen Top-7-Standorten </w:t>
      </w:r>
      <w:r w:rsidR="0009529F">
        <w:rPr>
          <w:rFonts w:ascii="Arial" w:hAnsi="Arial" w:cs="Arial"/>
          <w:sz w:val="20"/>
          <w:szCs w:val="20"/>
        </w:rPr>
        <w:t xml:space="preserve">im Vergleich zu 2020 </w:t>
      </w:r>
      <w:r w:rsidR="00675474">
        <w:rPr>
          <w:rFonts w:ascii="Arial" w:hAnsi="Arial" w:cs="Arial"/>
          <w:sz w:val="20"/>
          <w:szCs w:val="20"/>
        </w:rPr>
        <w:t>aus.</w:t>
      </w:r>
    </w:p>
    <w:p w14:paraId="32FF8DF1" w14:textId="7CD164BF" w:rsidR="0071679E" w:rsidRDefault="006A0566" w:rsidP="00727CFC">
      <w:pPr>
        <w:widowControl w:val="0"/>
        <w:spacing w:after="0"/>
        <w:jc w:val="both"/>
        <w:rPr>
          <w:rFonts w:ascii="Arial" w:hAnsi="Arial" w:cs="Arial"/>
          <w:sz w:val="20"/>
          <w:szCs w:val="20"/>
        </w:rPr>
      </w:pPr>
      <w:r>
        <w:rPr>
          <w:rFonts w:ascii="Arial" w:hAnsi="Arial" w:cs="Arial"/>
          <w:sz w:val="20"/>
          <w:szCs w:val="20"/>
        </w:rPr>
        <w:br/>
      </w:r>
    </w:p>
    <w:p w14:paraId="143EE438" w14:textId="058A4949" w:rsidR="006A0566" w:rsidRDefault="006A0566" w:rsidP="006A0566">
      <w:pPr>
        <w:spacing w:after="0" w:line="240" w:lineRule="auto"/>
        <w:jc w:val="both"/>
        <w:rPr>
          <w:rFonts w:ascii="Arial" w:hAnsi="Arial" w:cs="Arial"/>
          <w:b/>
          <w:sz w:val="20"/>
          <w:szCs w:val="20"/>
        </w:rPr>
      </w:pPr>
      <w:r w:rsidRPr="00EE7FCA">
        <w:rPr>
          <w:rFonts w:ascii="Arial" w:hAnsi="Arial" w:cs="Arial"/>
          <w:b/>
          <w:sz w:val="20"/>
          <w:szCs w:val="20"/>
        </w:rPr>
        <w:t>Top</w:t>
      </w:r>
      <w:r>
        <w:rPr>
          <w:rFonts w:ascii="Arial" w:hAnsi="Arial" w:cs="Arial"/>
          <w:b/>
          <w:sz w:val="20"/>
          <w:szCs w:val="20"/>
        </w:rPr>
        <w:t xml:space="preserve"> 10 </w:t>
      </w:r>
      <w:r w:rsidRPr="00EE7FCA">
        <w:rPr>
          <w:rFonts w:ascii="Arial" w:hAnsi="Arial" w:cs="Arial"/>
          <w:b/>
          <w:sz w:val="20"/>
          <w:szCs w:val="20"/>
        </w:rPr>
        <w:t>bekannte Abschlüsse</w:t>
      </w:r>
      <w:r>
        <w:rPr>
          <w:rFonts w:ascii="Arial" w:hAnsi="Arial" w:cs="Arial"/>
          <w:b/>
          <w:sz w:val="20"/>
          <w:szCs w:val="20"/>
        </w:rPr>
        <w:t xml:space="preserve"> | Top-7-Standorte | 1.-</w:t>
      </w:r>
      <w:r w:rsidR="00727CFC">
        <w:rPr>
          <w:rFonts w:ascii="Arial" w:hAnsi="Arial" w:cs="Arial"/>
          <w:b/>
          <w:sz w:val="20"/>
          <w:szCs w:val="20"/>
        </w:rPr>
        <w:t>4</w:t>
      </w:r>
      <w:r>
        <w:rPr>
          <w:rFonts w:ascii="Arial" w:hAnsi="Arial" w:cs="Arial"/>
          <w:b/>
          <w:sz w:val="20"/>
          <w:szCs w:val="20"/>
        </w:rPr>
        <w:t>. Quartal 20</w:t>
      </w:r>
      <w:r w:rsidR="00647DCD">
        <w:rPr>
          <w:rFonts w:ascii="Arial" w:hAnsi="Arial" w:cs="Arial"/>
          <w:b/>
          <w:sz w:val="20"/>
          <w:szCs w:val="20"/>
        </w:rPr>
        <w:t>20</w:t>
      </w:r>
    </w:p>
    <w:tbl>
      <w:tblPr>
        <w:tblStyle w:val="TableGrid1"/>
        <w:tblW w:w="9231" w:type="dxa"/>
        <w:tblLayout w:type="fixed"/>
        <w:tblLook w:val="04A0" w:firstRow="1" w:lastRow="0" w:firstColumn="1" w:lastColumn="0" w:noHBand="0" w:noVBand="1"/>
      </w:tblPr>
      <w:tblGrid>
        <w:gridCol w:w="687"/>
        <w:gridCol w:w="2682"/>
        <w:gridCol w:w="2658"/>
        <w:gridCol w:w="2190"/>
        <w:gridCol w:w="1014"/>
      </w:tblGrid>
      <w:tr w:rsidR="006A0566" w:rsidRPr="006F49D0" w14:paraId="39E8140D" w14:textId="77777777" w:rsidTr="00280AC0">
        <w:trPr>
          <w:trHeight w:val="552"/>
        </w:trPr>
        <w:tc>
          <w:tcPr>
            <w:tcW w:w="687" w:type="dxa"/>
            <w:shd w:val="clear" w:color="auto" w:fill="auto"/>
            <w:vAlign w:val="center"/>
          </w:tcPr>
          <w:p w14:paraId="4BC5FD6D" w14:textId="77777777" w:rsidR="006A0566" w:rsidRPr="006F49D0" w:rsidRDefault="006A0566" w:rsidP="00CB4698">
            <w:pPr>
              <w:widowControl w:val="0"/>
              <w:jc w:val="center"/>
              <w:rPr>
                <w:rFonts w:ascii="Arial" w:hAnsi="Arial" w:cs="Arial"/>
                <w:b/>
                <w:sz w:val="16"/>
                <w:szCs w:val="16"/>
              </w:rPr>
            </w:pPr>
            <w:r w:rsidRPr="006F49D0">
              <w:rPr>
                <w:rFonts w:ascii="Arial" w:hAnsi="Arial" w:cs="Arial"/>
                <w:b/>
                <w:sz w:val="16"/>
                <w:szCs w:val="16"/>
              </w:rPr>
              <w:t>Stadt</w:t>
            </w:r>
          </w:p>
        </w:tc>
        <w:tc>
          <w:tcPr>
            <w:tcW w:w="2682" w:type="dxa"/>
            <w:shd w:val="clear" w:color="auto" w:fill="auto"/>
            <w:vAlign w:val="center"/>
          </w:tcPr>
          <w:p w14:paraId="05982A93" w14:textId="77777777" w:rsidR="006A0566" w:rsidRPr="006F49D0" w:rsidRDefault="006A0566" w:rsidP="00CB4698">
            <w:pPr>
              <w:widowControl w:val="0"/>
              <w:jc w:val="center"/>
              <w:rPr>
                <w:rFonts w:ascii="Arial" w:hAnsi="Arial" w:cs="Arial"/>
                <w:b/>
                <w:sz w:val="16"/>
                <w:szCs w:val="16"/>
              </w:rPr>
            </w:pPr>
            <w:r w:rsidRPr="006F49D0">
              <w:rPr>
                <w:rFonts w:ascii="Arial" w:hAnsi="Arial" w:cs="Arial"/>
                <w:b/>
                <w:sz w:val="16"/>
                <w:szCs w:val="16"/>
              </w:rPr>
              <w:t>Projekt/Objekt</w:t>
            </w:r>
          </w:p>
        </w:tc>
        <w:tc>
          <w:tcPr>
            <w:tcW w:w="2658" w:type="dxa"/>
            <w:shd w:val="clear" w:color="auto" w:fill="auto"/>
            <w:vAlign w:val="center"/>
          </w:tcPr>
          <w:p w14:paraId="39A5F310" w14:textId="77777777" w:rsidR="006A0566" w:rsidRPr="006F49D0" w:rsidRDefault="006A0566" w:rsidP="00CB4698">
            <w:pPr>
              <w:widowControl w:val="0"/>
              <w:jc w:val="center"/>
              <w:rPr>
                <w:rFonts w:ascii="Arial" w:hAnsi="Arial" w:cs="Arial"/>
                <w:b/>
                <w:sz w:val="16"/>
                <w:szCs w:val="16"/>
              </w:rPr>
            </w:pPr>
            <w:r w:rsidRPr="006F49D0">
              <w:rPr>
                <w:rFonts w:ascii="Arial" w:hAnsi="Arial" w:cs="Arial"/>
                <w:b/>
                <w:sz w:val="16"/>
                <w:szCs w:val="16"/>
              </w:rPr>
              <w:t>Käufer</w:t>
            </w:r>
          </w:p>
        </w:tc>
        <w:tc>
          <w:tcPr>
            <w:tcW w:w="2190" w:type="dxa"/>
            <w:shd w:val="clear" w:color="auto" w:fill="auto"/>
            <w:vAlign w:val="center"/>
          </w:tcPr>
          <w:p w14:paraId="2E6A865A" w14:textId="77777777" w:rsidR="006A0566" w:rsidRPr="006F49D0" w:rsidRDefault="006A0566" w:rsidP="00CB4698">
            <w:pPr>
              <w:widowControl w:val="0"/>
              <w:jc w:val="center"/>
              <w:rPr>
                <w:rFonts w:ascii="Arial" w:hAnsi="Arial" w:cs="Arial"/>
                <w:b/>
                <w:sz w:val="16"/>
                <w:szCs w:val="16"/>
              </w:rPr>
            </w:pPr>
            <w:r w:rsidRPr="006F49D0">
              <w:rPr>
                <w:rFonts w:ascii="Arial" w:hAnsi="Arial" w:cs="Arial"/>
                <w:b/>
                <w:sz w:val="16"/>
                <w:szCs w:val="16"/>
              </w:rPr>
              <w:t>Verkäufer</w:t>
            </w:r>
          </w:p>
        </w:tc>
        <w:tc>
          <w:tcPr>
            <w:tcW w:w="1014" w:type="dxa"/>
            <w:shd w:val="clear" w:color="auto" w:fill="auto"/>
            <w:vAlign w:val="center"/>
          </w:tcPr>
          <w:p w14:paraId="47B106DB" w14:textId="77777777" w:rsidR="006A0566" w:rsidRPr="006F49D0" w:rsidRDefault="006A0566" w:rsidP="00CB4698">
            <w:pPr>
              <w:widowControl w:val="0"/>
              <w:jc w:val="center"/>
              <w:rPr>
                <w:rFonts w:ascii="Arial" w:hAnsi="Arial" w:cs="Arial"/>
                <w:b/>
                <w:sz w:val="16"/>
                <w:szCs w:val="16"/>
              </w:rPr>
            </w:pPr>
            <w:r w:rsidRPr="006F49D0">
              <w:rPr>
                <w:rFonts w:ascii="Arial" w:hAnsi="Arial" w:cs="Arial"/>
                <w:b/>
                <w:sz w:val="16"/>
                <w:szCs w:val="16"/>
              </w:rPr>
              <w:t>KP</w:t>
            </w:r>
            <w:r>
              <w:rPr>
                <w:rFonts w:ascii="Arial" w:hAnsi="Arial" w:cs="Arial"/>
                <w:b/>
                <w:sz w:val="16"/>
                <w:szCs w:val="16"/>
              </w:rPr>
              <w:t>*</w:t>
            </w:r>
          </w:p>
          <w:p w14:paraId="6D60E96E" w14:textId="77777777" w:rsidR="006A0566" w:rsidRPr="006F49D0" w:rsidRDefault="006A0566" w:rsidP="00CB4698">
            <w:pPr>
              <w:widowControl w:val="0"/>
              <w:jc w:val="center"/>
              <w:rPr>
                <w:rFonts w:ascii="Arial" w:hAnsi="Arial" w:cs="Arial"/>
                <w:b/>
                <w:sz w:val="16"/>
                <w:szCs w:val="16"/>
              </w:rPr>
            </w:pPr>
            <w:r w:rsidRPr="006F49D0">
              <w:rPr>
                <w:rFonts w:ascii="Arial" w:hAnsi="Arial" w:cs="Arial"/>
                <w:sz w:val="16"/>
                <w:szCs w:val="16"/>
              </w:rPr>
              <w:t>(ca. Mio. €)</w:t>
            </w:r>
          </w:p>
        </w:tc>
      </w:tr>
      <w:tr w:rsidR="00B10F94" w:rsidRPr="006F49D0" w14:paraId="48D362A3" w14:textId="77777777" w:rsidTr="00280AC0">
        <w:trPr>
          <w:trHeight w:val="552"/>
        </w:trPr>
        <w:tc>
          <w:tcPr>
            <w:tcW w:w="687" w:type="dxa"/>
            <w:shd w:val="clear" w:color="auto" w:fill="D9D9D9" w:themeFill="background1" w:themeFillShade="D9"/>
            <w:vAlign w:val="center"/>
          </w:tcPr>
          <w:p w14:paraId="13FB7EAB" w14:textId="08C0FFF0" w:rsidR="00B10F94" w:rsidRPr="006247D9" w:rsidRDefault="00B10F94" w:rsidP="00CB4698">
            <w:pPr>
              <w:widowControl w:val="0"/>
              <w:jc w:val="center"/>
              <w:rPr>
                <w:rFonts w:ascii="Arial" w:hAnsi="Arial" w:cs="Arial"/>
                <w:sz w:val="16"/>
                <w:szCs w:val="16"/>
              </w:rPr>
            </w:pPr>
            <w:r w:rsidRPr="006247D9">
              <w:rPr>
                <w:rFonts w:ascii="Arial" w:hAnsi="Arial" w:cs="Arial"/>
                <w:sz w:val="16"/>
                <w:szCs w:val="16"/>
              </w:rPr>
              <w:t>FFM</w:t>
            </w:r>
          </w:p>
        </w:tc>
        <w:tc>
          <w:tcPr>
            <w:tcW w:w="2682" w:type="dxa"/>
            <w:shd w:val="clear" w:color="auto" w:fill="D9D9D9" w:themeFill="background1" w:themeFillShade="D9"/>
            <w:vAlign w:val="center"/>
          </w:tcPr>
          <w:p w14:paraId="3237242A" w14:textId="20620935" w:rsidR="00B10F94" w:rsidRPr="006247D9" w:rsidRDefault="00B10F94" w:rsidP="00CB4698">
            <w:pPr>
              <w:widowControl w:val="0"/>
              <w:jc w:val="center"/>
              <w:rPr>
                <w:rFonts w:ascii="Arial" w:hAnsi="Arial" w:cs="Arial"/>
                <w:sz w:val="16"/>
                <w:szCs w:val="16"/>
              </w:rPr>
            </w:pPr>
            <w:r w:rsidRPr="006247D9">
              <w:rPr>
                <w:rFonts w:ascii="Arial" w:hAnsi="Arial" w:cs="Arial"/>
                <w:sz w:val="16"/>
                <w:szCs w:val="16"/>
              </w:rPr>
              <w:t>„Silberturm“, Jürgen-Ponto-Platz 1</w:t>
            </w:r>
          </w:p>
        </w:tc>
        <w:tc>
          <w:tcPr>
            <w:tcW w:w="2658" w:type="dxa"/>
            <w:shd w:val="clear" w:color="auto" w:fill="D9D9D9" w:themeFill="background1" w:themeFillShade="D9"/>
            <w:vAlign w:val="center"/>
          </w:tcPr>
          <w:p w14:paraId="08732206" w14:textId="67258BF4" w:rsidR="00B10F94" w:rsidRPr="006247D9" w:rsidRDefault="00B10F94" w:rsidP="00CB4698">
            <w:pPr>
              <w:widowControl w:val="0"/>
              <w:jc w:val="center"/>
              <w:rPr>
                <w:rFonts w:ascii="Arial" w:hAnsi="Arial" w:cs="Arial"/>
                <w:sz w:val="16"/>
                <w:szCs w:val="16"/>
              </w:rPr>
            </w:pPr>
            <w:proofErr w:type="spellStart"/>
            <w:r w:rsidRPr="006247D9">
              <w:rPr>
                <w:rFonts w:ascii="Arial" w:hAnsi="Arial" w:cs="Arial"/>
                <w:sz w:val="16"/>
                <w:szCs w:val="16"/>
              </w:rPr>
              <w:t>Imfarr</w:t>
            </w:r>
            <w:proofErr w:type="spellEnd"/>
            <w:r w:rsidRPr="006247D9">
              <w:rPr>
                <w:rFonts w:ascii="Arial" w:hAnsi="Arial" w:cs="Arial"/>
                <w:sz w:val="16"/>
                <w:szCs w:val="16"/>
              </w:rPr>
              <w:t xml:space="preserve"> und SN Beteiligungen Holding AG</w:t>
            </w:r>
          </w:p>
        </w:tc>
        <w:tc>
          <w:tcPr>
            <w:tcW w:w="2190" w:type="dxa"/>
            <w:shd w:val="clear" w:color="auto" w:fill="D9D9D9" w:themeFill="background1" w:themeFillShade="D9"/>
            <w:vAlign w:val="center"/>
          </w:tcPr>
          <w:p w14:paraId="43ECED96" w14:textId="50B4C88F" w:rsidR="00B10F94" w:rsidRPr="006247D9" w:rsidRDefault="00B10F94" w:rsidP="00CB4698">
            <w:pPr>
              <w:widowControl w:val="0"/>
              <w:jc w:val="center"/>
              <w:rPr>
                <w:rFonts w:ascii="Arial" w:hAnsi="Arial" w:cs="Arial"/>
                <w:sz w:val="16"/>
                <w:szCs w:val="16"/>
              </w:rPr>
            </w:pPr>
            <w:r w:rsidRPr="006247D9">
              <w:rPr>
                <w:rFonts w:ascii="Arial" w:hAnsi="Arial" w:cs="Arial"/>
                <w:sz w:val="16"/>
                <w:szCs w:val="16"/>
              </w:rPr>
              <w:t>Samsung SRA Asset Management</w:t>
            </w:r>
          </w:p>
        </w:tc>
        <w:tc>
          <w:tcPr>
            <w:tcW w:w="1014" w:type="dxa"/>
            <w:shd w:val="clear" w:color="auto" w:fill="D9D9D9" w:themeFill="background1" w:themeFillShade="D9"/>
            <w:vAlign w:val="center"/>
          </w:tcPr>
          <w:p w14:paraId="7363702D" w14:textId="6D33376C" w:rsidR="00B10F94" w:rsidRPr="006247D9" w:rsidRDefault="00B10F94" w:rsidP="00CB4698">
            <w:pPr>
              <w:widowControl w:val="0"/>
              <w:jc w:val="center"/>
              <w:rPr>
                <w:rFonts w:ascii="Arial" w:hAnsi="Arial" w:cs="Arial"/>
                <w:sz w:val="16"/>
                <w:szCs w:val="16"/>
              </w:rPr>
            </w:pPr>
            <w:r w:rsidRPr="006247D9">
              <w:rPr>
                <w:rFonts w:ascii="Arial" w:hAnsi="Arial" w:cs="Arial"/>
                <w:sz w:val="16"/>
                <w:szCs w:val="16"/>
              </w:rPr>
              <w:t>630</w:t>
            </w:r>
          </w:p>
        </w:tc>
      </w:tr>
      <w:tr w:rsidR="00B10F94" w:rsidRPr="006F49D0" w14:paraId="4097B9AC" w14:textId="77777777" w:rsidTr="00280AC0">
        <w:trPr>
          <w:trHeight w:val="552"/>
        </w:trPr>
        <w:tc>
          <w:tcPr>
            <w:tcW w:w="687" w:type="dxa"/>
            <w:shd w:val="clear" w:color="auto" w:fill="D9D9D9" w:themeFill="background1" w:themeFillShade="D9"/>
            <w:vAlign w:val="center"/>
          </w:tcPr>
          <w:p w14:paraId="131A9BD1" w14:textId="2CA18D0E" w:rsidR="00B10F94" w:rsidRPr="006247D9" w:rsidRDefault="00B10F94" w:rsidP="00CB4698">
            <w:pPr>
              <w:widowControl w:val="0"/>
              <w:jc w:val="center"/>
              <w:rPr>
                <w:rFonts w:ascii="Arial" w:hAnsi="Arial" w:cs="Arial"/>
                <w:sz w:val="16"/>
                <w:szCs w:val="16"/>
              </w:rPr>
            </w:pPr>
            <w:r w:rsidRPr="006247D9">
              <w:rPr>
                <w:rFonts w:ascii="Arial" w:hAnsi="Arial" w:cs="Arial"/>
                <w:sz w:val="16"/>
                <w:szCs w:val="16"/>
              </w:rPr>
              <w:t>FFM</w:t>
            </w:r>
          </w:p>
        </w:tc>
        <w:tc>
          <w:tcPr>
            <w:tcW w:w="2682" w:type="dxa"/>
            <w:shd w:val="clear" w:color="auto" w:fill="D9D9D9" w:themeFill="background1" w:themeFillShade="D9"/>
            <w:vAlign w:val="center"/>
          </w:tcPr>
          <w:p w14:paraId="7ED86EFF" w14:textId="1A48E832" w:rsidR="00B10F94" w:rsidRPr="006247D9" w:rsidRDefault="00B10F94" w:rsidP="00CB4698">
            <w:pPr>
              <w:widowControl w:val="0"/>
              <w:jc w:val="center"/>
              <w:rPr>
                <w:rFonts w:ascii="Arial" w:hAnsi="Arial" w:cs="Arial"/>
                <w:sz w:val="16"/>
                <w:szCs w:val="16"/>
              </w:rPr>
            </w:pPr>
            <w:r w:rsidRPr="006247D9">
              <w:rPr>
                <w:rFonts w:ascii="Arial" w:hAnsi="Arial" w:cs="Arial"/>
                <w:sz w:val="16"/>
                <w:szCs w:val="16"/>
              </w:rPr>
              <w:t>„Grand Campus“, Mainzer Landstraße 151-157</w:t>
            </w:r>
          </w:p>
        </w:tc>
        <w:tc>
          <w:tcPr>
            <w:tcW w:w="2658" w:type="dxa"/>
            <w:shd w:val="clear" w:color="auto" w:fill="D9D9D9" w:themeFill="background1" w:themeFillShade="D9"/>
            <w:vAlign w:val="center"/>
          </w:tcPr>
          <w:p w14:paraId="5027372E" w14:textId="066BAE2D" w:rsidR="00B10F94" w:rsidRPr="006247D9" w:rsidRDefault="00B10F94" w:rsidP="00CB4698">
            <w:pPr>
              <w:widowControl w:val="0"/>
              <w:jc w:val="center"/>
              <w:rPr>
                <w:rFonts w:ascii="Arial" w:hAnsi="Arial" w:cs="Arial"/>
                <w:sz w:val="16"/>
                <w:szCs w:val="16"/>
              </w:rPr>
            </w:pPr>
            <w:r w:rsidRPr="006247D9">
              <w:rPr>
                <w:rFonts w:ascii="Arial" w:hAnsi="Arial" w:cs="Arial"/>
                <w:sz w:val="16"/>
                <w:szCs w:val="16"/>
              </w:rPr>
              <w:t xml:space="preserve">Arminius Gruppe für </w:t>
            </w:r>
            <w:proofErr w:type="spellStart"/>
            <w:r w:rsidRPr="006247D9">
              <w:rPr>
                <w:rFonts w:ascii="Arial" w:hAnsi="Arial" w:cs="Arial"/>
                <w:sz w:val="16"/>
                <w:szCs w:val="16"/>
              </w:rPr>
              <w:t>Junson</w:t>
            </w:r>
            <w:proofErr w:type="spellEnd"/>
            <w:r w:rsidRPr="006247D9">
              <w:rPr>
                <w:rFonts w:ascii="Arial" w:hAnsi="Arial" w:cs="Arial"/>
                <w:sz w:val="16"/>
                <w:szCs w:val="16"/>
              </w:rPr>
              <w:t xml:space="preserve"> Capital</w:t>
            </w:r>
          </w:p>
        </w:tc>
        <w:tc>
          <w:tcPr>
            <w:tcW w:w="2190" w:type="dxa"/>
            <w:shd w:val="clear" w:color="auto" w:fill="D9D9D9" w:themeFill="background1" w:themeFillShade="D9"/>
            <w:vAlign w:val="center"/>
          </w:tcPr>
          <w:p w14:paraId="0B7CB402" w14:textId="33608252" w:rsidR="00B10F94" w:rsidRPr="006247D9" w:rsidRDefault="00B10F94" w:rsidP="00CB4698">
            <w:pPr>
              <w:widowControl w:val="0"/>
              <w:jc w:val="center"/>
              <w:rPr>
                <w:rFonts w:ascii="Arial" w:hAnsi="Arial" w:cs="Arial"/>
                <w:sz w:val="16"/>
                <w:szCs w:val="16"/>
              </w:rPr>
            </w:pPr>
            <w:proofErr w:type="spellStart"/>
            <w:r w:rsidRPr="006247D9">
              <w:rPr>
                <w:rFonts w:ascii="Arial" w:hAnsi="Arial" w:cs="Arial"/>
                <w:sz w:val="16"/>
                <w:szCs w:val="16"/>
              </w:rPr>
              <w:t>Commerz</w:t>
            </w:r>
            <w:proofErr w:type="spellEnd"/>
            <w:r w:rsidRPr="006247D9">
              <w:rPr>
                <w:rFonts w:ascii="Arial" w:hAnsi="Arial" w:cs="Arial"/>
                <w:sz w:val="16"/>
                <w:szCs w:val="16"/>
              </w:rPr>
              <w:t xml:space="preserve"> Real AG</w:t>
            </w:r>
          </w:p>
        </w:tc>
        <w:tc>
          <w:tcPr>
            <w:tcW w:w="1014" w:type="dxa"/>
            <w:shd w:val="clear" w:color="auto" w:fill="D9D9D9" w:themeFill="background1" w:themeFillShade="D9"/>
            <w:vAlign w:val="center"/>
          </w:tcPr>
          <w:p w14:paraId="4A127177" w14:textId="44741A96" w:rsidR="00B10F94" w:rsidRPr="006247D9" w:rsidRDefault="00B10F94" w:rsidP="00CB4698">
            <w:pPr>
              <w:widowControl w:val="0"/>
              <w:jc w:val="center"/>
              <w:rPr>
                <w:rFonts w:ascii="Arial" w:hAnsi="Arial" w:cs="Arial"/>
                <w:sz w:val="16"/>
                <w:szCs w:val="16"/>
              </w:rPr>
            </w:pPr>
            <w:r w:rsidRPr="006247D9">
              <w:rPr>
                <w:rFonts w:ascii="Arial" w:hAnsi="Arial" w:cs="Arial"/>
                <w:sz w:val="16"/>
                <w:szCs w:val="16"/>
              </w:rPr>
              <w:t>560</w:t>
            </w:r>
          </w:p>
        </w:tc>
      </w:tr>
      <w:tr w:rsidR="00B10F94" w:rsidRPr="006F49D0" w14:paraId="365E5A9A" w14:textId="77777777" w:rsidTr="00280AC0">
        <w:trPr>
          <w:trHeight w:val="552"/>
        </w:trPr>
        <w:tc>
          <w:tcPr>
            <w:tcW w:w="687" w:type="dxa"/>
            <w:shd w:val="clear" w:color="auto" w:fill="D9D9D9" w:themeFill="background1" w:themeFillShade="D9"/>
            <w:vAlign w:val="center"/>
          </w:tcPr>
          <w:p w14:paraId="3CD3C2E3" w14:textId="216EF030" w:rsidR="00B10F94" w:rsidRPr="006247D9" w:rsidRDefault="00B10F94" w:rsidP="00CB4698">
            <w:pPr>
              <w:widowControl w:val="0"/>
              <w:jc w:val="center"/>
              <w:rPr>
                <w:rFonts w:ascii="Arial" w:hAnsi="Arial" w:cs="Arial"/>
                <w:sz w:val="16"/>
                <w:szCs w:val="16"/>
              </w:rPr>
            </w:pPr>
            <w:r w:rsidRPr="006247D9">
              <w:rPr>
                <w:rFonts w:ascii="Arial" w:hAnsi="Arial" w:cs="Arial"/>
                <w:sz w:val="16"/>
                <w:szCs w:val="16"/>
              </w:rPr>
              <w:lastRenderedPageBreak/>
              <w:t>MUC</w:t>
            </w:r>
          </w:p>
        </w:tc>
        <w:tc>
          <w:tcPr>
            <w:tcW w:w="2682" w:type="dxa"/>
            <w:shd w:val="clear" w:color="auto" w:fill="D9D9D9" w:themeFill="background1" w:themeFillShade="D9"/>
            <w:vAlign w:val="center"/>
          </w:tcPr>
          <w:p w14:paraId="22E85443" w14:textId="2EF42F15" w:rsidR="00B10F94" w:rsidRPr="006247D9" w:rsidRDefault="00B10F94" w:rsidP="00CB4698">
            <w:pPr>
              <w:widowControl w:val="0"/>
              <w:jc w:val="center"/>
              <w:rPr>
                <w:rFonts w:ascii="Arial" w:hAnsi="Arial" w:cs="Arial"/>
                <w:sz w:val="16"/>
                <w:szCs w:val="16"/>
              </w:rPr>
            </w:pPr>
            <w:r w:rsidRPr="006247D9">
              <w:rPr>
                <w:rFonts w:ascii="Arial" w:hAnsi="Arial" w:cs="Arial"/>
                <w:sz w:val="16"/>
                <w:szCs w:val="16"/>
              </w:rPr>
              <w:t xml:space="preserve">„Neue Balan, Haus 27“, St.-Martin-Str. / </w:t>
            </w:r>
            <w:proofErr w:type="spellStart"/>
            <w:r w:rsidRPr="006247D9">
              <w:rPr>
                <w:rFonts w:ascii="Arial" w:hAnsi="Arial" w:cs="Arial"/>
                <w:sz w:val="16"/>
                <w:szCs w:val="16"/>
              </w:rPr>
              <w:t>Balanstraße</w:t>
            </w:r>
            <w:proofErr w:type="spellEnd"/>
            <w:r w:rsidRPr="006247D9">
              <w:rPr>
                <w:rFonts w:ascii="Arial" w:hAnsi="Arial" w:cs="Arial"/>
                <w:sz w:val="16"/>
                <w:szCs w:val="16"/>
              </w:rPr>
              <w:t xml:space="preserve"> </w:t>
            </w:r>
          </w:p>
        </w:tc>
        <w:tc>
          <w:tcPr>
            <w:tcW w:w="2658" w:type="dxa"/>
            <w:shd w:val="clear" w:color="auto" w:fill="D9D9D9" w:themeFill="background1" w:themeFillShade="D9"/>
            <w:vAlign w:val="center"/>
          </w:tcPr>
          <w:p w14:paraId="45F540FE" w14:textId="450CB3DF" w:rsidR="00B10F94" w:rsidRPr="006247D9" w:rsidRDefault="00B10F94" w:rsidP="00CB4698">
            <w:pPr>
              <w:widowControl w:val="0"/>
              <w:jc w:val="center"/>
              <w:rPr>
                <w:rFonts w:ascii="Arial" w:hAnsi="Arial" w:cs="Arial"/>
                <w:sz w:val="16"/>
                <w:szCs w:val="16"/>
              </w:rPr>
            </w:pPr>
            <w:r w:rsidRPr="006247D9">
              <w:rPr>
                <w:rFonts w:ascii="Arial" w:hAnsi="Arial" w:cs="Arial"/>
                <w:sz w:val="16"/>
                <w:szCs w:val="16"/>
              </w:rPr>
              <w:t>Union Investment</w:t>
            </w:r>
          </w:p>
        </w:tc>
        <w:tc>
          <w:tcPr>
            <w:tcW w:w="2190" w:type="dxa"/>
            <w:shd w:val="clear" w:color="auto" w:fill="D9D9D9" w:themeFill="background1" w:themeFillShade="D9"/>
            <w:vAlign w:val="center"/>
          </w:tcPr>
          <w:p w14:paraId="6CCB2205" w14:textId="59262A0E" w:rsidR="00B10F94" w:rsidRPr="006247D9" w:rsidRDefault="00280AC0" w:rsidP="00CB4698">
            <w:pPr>
              <w:widowControl w:val="0"/>
              <w:jc w:val="center"/>
              <w:rPr>
                <w:rFonts w:ascii="Arial" w:hAnsi="Arial" w:cs="Arial"/>
                <w:sz w:val="16"/>
                <w:szCs w:val="16"/>
              </w:rPr>
            </w:pPr>
            <w:r w:rsidRPr="006247D9">
              <w:rPr>
                <w:rFonts w:ascii="Arial" w:hAnsi="Arial" w:cs="Arial"/>
                <w:sz w:val="16"/>
                <w:szCs w:val="16"/>
              </w:rPr>
              <w:t xml:space="preserve">Allgemeine </w:t>
            </w:r>
            <w:proofErr w:type="spellStart"/>
            <w:r w:rsidRPr="006247D9">
              <w:rPr>
                <w:rFonts w:ascii="Arial" w:hAnsi="Arial" w:cs="Arial"/>
                <w:sz w:val="16"/>
                <w:szCs w:val="16"/>
              </w:rPr>
              <w:t>Südboden</w:t>
            </w:r>
            <w:proofErr w:type="spellEnd"/>
          </w:p>
        </w:tc>
        <w:tc>
          <w:tcPr>
            <w:tcW w:w="1014" w:type="dxa"/>
            <w:shd w:val="clear" w:color="auto" w:fill="D9D9D9" w:themeFill="background1" w:themeFillShade="D9"/>
            <w:vAlign w:val="center"/>
          </w:tcPr>
          <w:p w14:paraId="47E4FA2D" w14:textId="4064E61C" w:rsidR="00B10F94" w:rsidRPr="006247D9" w:rsidRDefault="00280AC0" w:rsidP="00CB4698">
            <w:pPr>
              <w:widowControl w:val="0"/>
              <w:jc w:val="center"/>
              <w:rPr>
                <w:rFonts w:ascii="Arial" w:hAnsi="Arial" w:cs="Arial"/>
                <w:sz w:val="16"/>
                <w:szCs w:val="16"/>
              </w:rPr>
            </w:pPr>
            <w:r w:rsidRPr="006247D9">
              <w:rPr>
                <w:rFonts w:ascii="Arial" w:hAnsi="Arial" w:cs="Arial"/>
                <w:sz w:val="16"/>
                <w:szCs w:val="16"/>
              </w:rPr>
              <w:t>320</w:t>
            </w:r>
          </w:p>
        </w:tc>
      </w:tr>
      <w:tr w:rsidR="006A0566" w:rsidRPr="00C90B69" w14:paraId="7E130A63" w14:textId="77777777" w:rsidTr="00280AC0">
        <w:trPr>
          <w:trHeight w:val="552"/>
        </w:trPr>
        <w:tc>
          <w:tcPr>
            <w:tcW w:w="687" w:type="dxa"/>
            <w:shd w:val="clear" w:color="auto" w:fill="auto"/>
            <w:vAlign w:val="center"/>
          </w:tcPr>
          <w:p w14:paraId="17561091" w14:textId="7464A193" w:rsidR="006A0566" w:rsidRPr="00EC013A" w:rsidRDefault="00D65F25" w:rsidP="00CB4698">
            <w:pPr>
              <w:widowControl w:val="0"/>
              <w:jc w:val="center"/>
              <w:rPr>
                <w:rFonts w:ascii="Arial" w:hAnsi="Arial" w:cs="Arial"/>
                <w:bCs/>
                <w:sz w:val="16"/>
                <w:szCs w:val="16"/>
              </w:rPr>
            </w:pPr>
            <w:r w:rsidRPr="00EC013A">
              <w:rPr>
                <w:rFonts w:ascii="Arial" w:hAnsi="Arial" w:cs="Arial"/>
                <w:bCs/>
                <w:sz w:val="16"/>
                <w:szCs w:val="16"/>
              </w:rPr>
              <w:t>HAM</w:t>
            </w:r>
          </w:p>
        </w:tc>
        <w:tc>
          <w:tcPr>
            <w:tcW w:w="2682" w:type="dxa"/>
            <w:shd w:val="clear" w:color="auto" w:fill="auto"/>
            <w:vAlign w:val="center"/>
          </w:tcPr>
          <w:p w14:paraId="5BC635FC" w14:textId="77777777" w:rsidR="006A0566" w:rsidRPr="00EC013A" w:rsidRDefault="006A0566" w:rsidP="00CB4698">
            <w:pPr>
              <w:widowControl w:val="0"/>
              <w:jc w:val="center"/>
              <w:rPr>
                <w:rFonts w:ascii="Arial" w:hAnsi="Arial" w:cs="Arial"/>
                <w:bCs/>
                <w:sz w:val="16"/>
                <w:szCs w:val="16"/>
              </w:rPr>
            </w:pPr>
            <w:r w:rsidRPr="00EC013A">
              <w:rPr>
                <w:rFonts w:ascii="Arial" w:hAnsi="Arial" w:cs="Arial"/>
                <w:bCs/>
                <w:sz w:val="16"/>
                <w:szCs w:val="16"/>
              </w:rPr>
              <w:t>„Johann Kontor“, Klosterwall 6-8</w:t>
            </w:r>
          </w:p>
        </w:tc>
        <w:tc>
          <w:tcPr>
            <w:tcW w:w="2658" w:type="dxa"/>
            <w:shd w:val="clear" w:color="auto" w:fill="auto"/>
            <w:vAlign w:val="center"/>
          </w:tcPr>
          <w:p w14:paraId="5E11DDEF" w14:textId="77777777" w:rsidR="006A0566" w:rsidRPr="00EC013A" w:rsidRDefault="006A0566" w:rsidP="00CB4698">
            <w:pPr>
              <w:widowControl w:val="0"/>
              <w:jc w:val="center"/>
              <w:rPr>
                <w:rFonts w:ascii="Arial" w:hAnsi="Arial" w:cs="Arial"/>
                <w:bCs/>
                <w:sz w:val="16"/>
                <w:szCs w:val="16"/>
                <w:lang w:val="en-GB"/>
              </w:rPr>
            </w:pPr>
            <w:r w:rsidRPr="00EC013A">
              <w:rPr>
                <w:rFonts w:ascii="Arial" w:hAnsi="Arial" w:cs="Arial"/>
                <w:bCs/>
                <w:sz w:val="16"/>
                <w:szCs w:val="16"/>
                <w:lang w:val="en-GB"/>
              </w:rPr>
              <w:t>Captiva/</w:t>
            </w:r>
            <w:proofErr w:type="spellStart"/>
            <w:r w:rsidRPr="00EC013A">
              <w:rPr>
                <w:rFonts w:ascii="Arial" w:hAnsi="Arial" w:cs="Arial"/>
                <w:bCs/>
                <w:sz w:val="16"/>
                <w:szCs w:val="16"/>
                <w:lang w:val="en-GB"/>
              </w:rPr>
              <w:t>HanseMerkur</w:t>
            </w:r>
            <w:proofErr w:type="spellEnd"/>
            <w:r w:rsidRPr="00EC013A">
              <w:rPr>
                <w:rFonts w:ascii="Arial" w:hAnsi="Arial" w:cs="Arial"/>
                <w:bCs/>
                <w:sz w:val="16"/>
                <w:szCs w:val="16"/>
                <w:lang w:val="en-GB"/>
              </w:rPr>
              <w:t xml:space="preserve">/Aug. </w:t>
            </w:r>
            <w:proofErr w:type="spellStart"/>
            <w:r w:rsidRPr="00EC013A">
              <w:rPr>
                <w:rFonts w:ascii="Arial" w:hAnsi="Arial" w:cs="Arial"/>
                <w:bCs/>
                <w:sz w:val="16"/>
                <w:szCs w:val="16"/>
                <w:lang w:val="en-GB"/>
              </w:rPr>
              <w:t>Prien</w:t>
            </w:r>
            <w:proofErr w:type="spellEnd"/>
            <w:r w:rsidRPr="00EC013A">
              <w:rPr>
                <w:rFonts w:ascii="Arial" w:hAnsi="Arial" w:cs="Arial"/>
                <w:bCs/>
                <w:sz w:val="16"/>
                <w:szCs w:val="16"/>
                <w:lang w:val="en-GB"/>
              </w:rPr>
              <w:t xml:space="preserve"> Family Office</w:t>
            </w:r>
          </w:p>
        </w:tc>
        <w:tc>
          <w:tcPr>
            <w:tcW w:w="2190" w:type="dxa"/>
            <w:shd w:val="clear" w:color="auto" w:fill="auto"/>
            <w:vAlign w:val="center"/>
          </w:tcPr>
          <w:p w14:paraId="6E7C0E69" w14:textId="77777777" w:rsidR="006A0566" w:rsidRPr="00EC013A" w:rsidRDefault="006A0566" w:rsidP="00CB4698">
            <w:pPr>
              <w:widowControl w:val="0"/>
              <w:jc w:val="center"/>
              <w:rPr>
                <w:rFonts w:ascii="Arial" w:hAnsi="Arial" w:cs="Arial"/>
                <w:bCs/>
                <w:sz w:val="16"/>
                <w:szCs w:val="16"/>
              </w:rPr>
            </w:pPr>
            <w:r w:rsidRPr="00EC013A">
              <w:rPr>
                <w:rFonts w:ascii="Arial" w:hAnsi="Arial" w:cs="Arial"/>
                <w:bCs/>
                <w:sz w:val="16"/>
                <w:szCs w:val="16"/>
              </w:rPr>
              <w:t>Aug. Prien</w:t>
            </w:r>
          </w:p>
        </w:tc>
        <w:tc>
          <w:tcPr>
            <w:tcW w:w="1014" w:type="dxa"/>
            <w:shd w:val="clear" w:color="auto" w:fill="auto"/>
            <w:vAlign w:val="center"/>
          </w:tcPr>
          <w:p w14:paraId="2841C443" w14:textId="77777777" w:rsidR="006A0566" w:rsidRPr="00EC013A" w:rsidRDefault="006A0566" w:rsidP="00CB4698">
            <w:pPr>
              <w:widowControl w:val="0"/>
              <w:jc w:val="center"/>
              <w:rPr>
                <w:rFonts w:ascii="Arial" w:hAnsi="Arial" w:cs="Arial"/>
                <w:bCs/>
                <w:sz w:val="16"/>
                <w:szCs w:val="16"/>
              </w:rPr>
            </w:pPr>
            <w:r w:rsidRPr="00EC013A">
              <w:rPr>
                <w:rFonts w:ascii="Arial" w:hAnsi="Arial" w:cs="Arial"/>
                <w:bCs/>
                <w:sz w:val="16"/>
                <w:szCs w:val="16"/>
              </w:rPr>
              <w:t>&gt;300</w:t>
            </w:r>
          </w:p>
        </w:tc>
      </w:tr>
      <w:tr w:rsidR="009C1812" w:rsidRPr="00C90B69" w14:paraId="6847279F" w14:textId="77777777" w:rsidTr="00280AC0">
        <w:trPr>
          <w:trHeight w:val="552"/>
        </w:trPr>
        <w:tc>
          <w:tcPr>
            <w:tcW w:w="687" w:type="dxa"/>
            <w:shd w:val="clear" w:color="auto" w:fill="auto"/>
            <w:vAlign w:val="center"/>
          </w:tcPr>
          <w:p w14:paraId="0E52DE7F" w14:textId="5602DE65" w:rsidR="009C1812" w:rsidRPr="00EC013A" w:rsidRDefault="00D65F25" w:rsidP="00CB4698">
            <w:pPr>
              <w:widowControl w:val="0"/>
              <w:jc w:val="center"/>
              <w:rPr>
                <w:rFonts w:ascii="Arial" w:hAnsi="Arial" w:cs="Arial"/>
                <w:bCs/>
                <w:sz w:val="16"/>
                <w:szCs w:val="16"/>
              </w:rPr>
            </w:pPr>
            <w:r w:rsidRPr="00EC013A">
              <w:rPr>
                <w:rFonts w:ascii="Arial" w:hAnsi="Arial" w:cs="Arial"/>
                <w:bCs/>
                <w:sz w:val="16"/>
                <w:szCs w:val="16"/>
              </w:rPr>
              <w:t>HAM</w:t>
            </w:r>
          </w:p>
        </w:tc>
        <w:tc>
          <w:tcPr>
            <w:tcW w:w="2682" w:type="dxa"/>
            <w:shd w:val="clear" w:color="auto" w:fill="auto"/>
            <w:vAlign w:val="center"/>
          </w:tcPr>
          <w:p w14:paraId="28DE483C" w14:textId="77777777" w:rsidR="009C1812" w:rsidRPr="00EC013A" w:rsidRDefault="009C1812" w:rsidP="009C1812">
            <w:pPr>
              <w:widowControl w:val="0"/>
              <w:jc w:val="center"/>
              <w:rPr>
                <w:rFonts w:ascii="Arial" w:hAnsi="Arial" w:cs="Arial"/>
                <w:bCs/>
                <w:sz w:val="16"/>
                <w:szCs w:val="16"/>
              </w:rPr>
            </w:pPr>
            <w:r w:rsidRPr="00EC013A">
              <w:rPr>
                <w:rFonts w:ascii="Arial" w:hAnsi="Arial" w:cs="Arial"/>
                <w:bCs/>
                <w:sz w:val="16"/>
                <w:szCs w:val="16"/>
              </w:rPr>
              <w:t>„Gruner + Jahr-Verlagshaus“,</w:t>
            </w:r>
          </w:p>
          <w:p w14:paraId="1C2E7133" w14:textId="7285DE84" w:rsidR="009C1812" w:rsidRPr="00EC013A" w:rsidRDefault="009C1812" w:rsidP="009C1812">
            <w:pPr>
              <w:widowControl w:val="0"/>
              <w:jc w:val="center"/>
              <w:rPr>
                <w:rFonts w:ascii="Arial" w:hAnsi="Arial" w:cs="Arial"/>
                <w:bCs/>
                <w:sz w:val="16"/>
                <w:szCs w:val="16"/>
              </w:rPr>
            </w:pPr>
            <w:r w:rsidRPr="00EC013A">
              <w:rPr>
                <w:rFonts w:ascii="Arial" w:hAnsi="Arial" w:cs="Arial"/>
                <w:bCs/>
                <w:sz w:val="16"/>
                <w:szCs w:val="16"/>
              </w:rPr>
              <w:t>Am Baumwall 11</w:t>
            </w:r>
          </w:p>
        </w:tc>
        <w:tc>
          <w:tcPr>
            <w:tcW w:w="2658" w:type="dxa"/>
            <w:shd w:val="clear" w:color="auto" w:fill="auto"/>
            <w:vAlign w:val="center"/>
          </w:tcPr>
          <w:p w14:paraId="3CB97ACF" w14:textId="12820EEF" w:rsidR="009C1812" w:rsidRPr="00EC013A" w:rsidRDefault="009C1812" w:rsidP="00CB4698">
            <w:pPr>
              <w:widowControl w:val="0"/>
              <w:jc w:val="center"/>
              <w:rPr>
                <w:rFonts w:ascii="Arial" w:hAnsi="Arial" w:cs="Arial"/>
                <w:bCs/>
                <w:sz w:val="16"/>
                <w:szCs w:val="16"/>
              </w:rPr>
            </w:pPr>
            <w:proofErr w:type="spellStart"/>
            <w:r w:rsidRPr="00EC013A">
              <w:rPr>
                <w:rFonts w:ascii="Arial" w:hAnsi="Arial" w:cs="Arial"/>
                <w:bCs/>
                <w:sz w:val="16"/>
                <w:szCs w:val="16"/>
              </w:rPr>
              <w:t>Tishman</w:t>
            </w:r>
            <w:proofErr w:type="spellEnd"/>
            <w:r w:rsidRPr="00EC013A">
              <w:rPr>
                <w:rFonts w:ascii="Arial" w:hAnsi="Arial" w:cs="Arial"/>
                <w:bCs/>
                <w:sz w:val="16"/>
                <w:szCs w:val="16"/>
              </w:rPr>
              <w:t xml:space="preserve"> Speyer</w:t>
            </w:r>
          </w:p>
        </w:tc>
        <w:tc>
          <w:tcPr>
            <w:tcW w:w="2190" w:type="dxa"/>
            <w:shd w:val="clear" w:color="auto" w:fill="auto"/>
            <w:vAlign w:val="center"/>
          </w:tcPr>
          <w:p w14:paraId="32A92367" w14:textId="66323443" w:rsidR="009C1812" w:rsidRPr="00EC013A" w:rsidRDefault="009C1812" w:rsidP="00CB4698">
            <w:pPr>
              <w:widowControl w:val="0"/>
              <w:jc w:val="center"/>
              <w:rPr>
                <w:rFonts w:ascii="Arial" w:hAnsi="Arial" w:cs="Arial"/>
                <w:bCs/>
                <w:sz w:val="16"/>
                <w:szCs w:val="16"/>
              </w:rPr>
            </w:pPr>
            <w:r w:rsidRPr="00EC013A">
              <w:rPr>
                <w:rFonts w:ascii="Arial" w:hAnsi="Arial" w:cs="Arial"/>
                <w:bCs/>
                <w:sz w:val="16"/>
                <w:szCs w:val="16"/>
              </w:rPr>
              <w:t>Gruner + Jahr</w:t>
            </w:r>
          </w:p>
        </w:tc>
        <w:tc>
          <w:tcPr>
            <w:tcW w:w="1014" w:type="dxa"/>
            <w:shd w:val="clear" w:color="auto" w:fill="auto"/>
            <w:vAlign w:val="center"/>
          </w:tcPr>
          <w:p w14:paraId="1DBFF5D8" w14:textId="0F662F58" w:rsidR="009C1812" w:rsidRPr="00EC013A" w:rsidRDefault="009C1812" w:rsidP="00CB4698">
            <w:pPr>
              <w:widowControl w:val="0"/>
              <w:jc w:val="center"/>
              <w:rPr>
                <w:rFonts w:ascii="Arial" w:hAnsi="Arial" w:cs="Arial"/>
                <w:bCs/>
                <w:sz w:val="16"/>
                <w:szCs w:val="16"/>
              </w:rPr>
            </w:pPr>
            <w:r w:rsidRPr="00EC013A">
              <w:rPr>
                <w:rFonts w:ascii="Arial" w:hAnsi="Arial" w:cs="Arial"/>
                <w:bCs/>
                <w:sz w:val="16"/>
                <w:szCs w:val="16"/>
              </w:rPr>
              <w:t>300</w:t>
            </w:r>
          </w:p>
        </w:tc>
      </w:tr>
      <w:tr w:rsidR="00766B7C" w:rsidRPr="00C90B69" w14:paraId="514EB9BF" w14:textId="77777777" w:rsidTr="00280AC0">
        <w:trPr>
          <w:trHeight w:val="552"/>
        </w:trPr>
        <w:tc>
          <w:tcPr>
            <w:tcW w:w="687" w:type="dxa"/>
            <w:shd w:val="clear" w:color="auto" w:fill="auto"/>
            <w:vAlign w:val="center"/>
          </w:tcPr>
          <w:p w14:paraId="07286BA8" w14:textId="3CB91980" w:rsidR="00766B7C" w:rsidRPr="00EC013A" w:rsidRDefault="00766B7C" w:rsidP="00CB4698">
            <w:pPr>
              <w:widowControl w:val="0"/>
              <w:jc w:val="center"/>
              <w:rPr>
                <w:rFonts w:ascii="Arial" w:hAnsi="Arial" w:cs="Arial"/>
                <w:bCs/>
                <w:sz w:val="16"/>
                <w:szCs w:val="16"/>
              </w:rPr>
            </w:pPr>
            <w:r w:rsidRPr="00EC013A">
              <w:rPr>
                <w:rFonts w:ascii="Arial" w:hAnsi="Arial" w:cs="Arial"/>
                <w:bCs/>
                <w:sz w:val="16"/>
                <w:szCs w:val="16"/>
              </w:rPr>
              <w:t>MUC</w:t>
            </w:r>
          </w:p>
        </w:tc>
        <w:tc>
          <w:tcPr>
            <w:tcW w:w="2682" w:type="dxa"/>
            <w:shd w:val="clear" w:color="auto" w:fill="auto"/>
            <w:vAlign w:val="center"/>
          </w:tcPr>
          <w:p w14:paraId="34B6D024" w14:textId="2FF9DF2B" w:rsidR="00766B7C" w:rsidRPr="00EC013A" w:rsidRDefault="00766B7C" w:rsidP="00D93985">
            <w:pPr>
              <w:widowControl w:val="0"/>
              <w:jc w:val="center"/>
              <w:rPr>
                <w:rFonts w:ascii="Arial" w:hAnsi="Arial" w:cs="Arial"/>
                <w:bCs/>
                <w:sz w:val="16"/>
                <w:szCs w:val="16"/>
              </w:rPr>
            </w:pPr>
            <w:r w:rsidRPr="00EC013A">
              <w:rPr>
                <w:rFonts w:ascii="Arial" w:hAnsi="Arial" w:cs="Arial"/>
                <w:bCs/>
                <w:sz w:val="16"/>
                <w:szCs w:val="16"/>
              </w:rPr>
              <w:t>"Weißes Quartier", St.-Martin-Straße</w:t>
            </w:r>
          </w:p>
        </w:tc>
        <w:tc>
          <w:tcPr>
            <w:tcW w:w="2658" w:type="dxa"/>
            <w:shd w:val="clear" w:color="auto" w:fill="auto"/>
            <w:vAlign w:val="center"/>
          </w:tcPr>
          <w:p w14:paraId="645BD330" w14:textId="43C58B85" w:rsidR="00766B7C" w:rsidRPr="00EC013A" w:rsidRDefault="00766B7C" w:rsidP="00D93985">
            <w:pPr>
              <w:widowControl w:val="0"/>
              <w:jc w:val="center"/>
              <w:rPr>
                <w:rFonts w:ascii="Arial" w:hAnsi="Arial" w:cs="Arial"/>
                <w:bCs/>
                <w:sz w:val="16"/>
                <w:szCs w:val="16"/>
              </w:rPr>
            </w:pPr>
            <w:r w:rsidRPr="00EC013A">
              <w:rPr>
                <w:rFonts w:ascii="Arial" w:hAnsi="Arial" w:cs="Arial"/>
                <w:bCs/>
                <w:sz w:val="16"/>
                <w:szCs w:val="16"/>
              </w:rPr>
              <w:t>Deka</w:t>
            </w:r>
            <w:r w:rsidR="00726738" w:rsidRPr="00EC013A">
              <w:rPr>
                <w:rFonts w:ascii="Arial" w:hAnsi="Arial" w:cs="Arial"/>
                <w:bCs/>
                <w:sz w:val="16"/>
                <w:szCs w:val="16"/>
              </w:rPr>
              <w:t xml:space="preserve"> Immobilien</w:t>
            </w:r>
          </w:p>
        </w:tc>
        <w:tc>
          <w:tcPr>
            <w:tcW w:w="2190" w:type="dxa"/>
            <w:shd w:val="clear" w:color="auto" w:fill="auto"/>
            <w:vAlign w:val="center"/>
          </w:tcPr>
          <w:p w14:paraId="31C1B7AC" w14:textId="6799BC40" w:rsidR="00766B7C" w:rsidRPr="00EC013A" w:rsidRDefault="00766B7C" w:rsidP="00D93985">
            <w:pPr>
              <w:widowControl w:val="0"/>
              <w:jc w:val="center"/>
              <w:rPr>
                <w:rFonts w:ascii="Arial" w:hAnsi="Arial" w:cs="Arial"/>
                <w:bCs/>
                <w:sz w:val="16"/>
                <w:szCs w:val="16"/>
              </w:rPr>
            </w:pPr>
            <w:proofErr w:type="spellStart"/>
            <w:r w:rsidRPr="00EC013A">
              <w:rPr>
                <w:rFonts w:ascii="Arial" w:hAnsi="Arial" w:cs="Arial"/>
                <w:bCs/>
                <w:sz w:val="16"/>
                <w:szCs w:val="16"/>
              </w:rPr>
              <w:t>InfraRed</w:t>
            </w:r>
            <w:proofErr w:type="spellEnd"/>
            <w:r w:rsidRPr="00EC013A">
              <w:rPr>
                <w:rFonts w:ascii="Arial" w:hAnsi="Arial" w:cs="Arial"/>
                <w:bCs/>
                <w:sz w:val="16"/>
                <w:szCs w:val="16"/>
              </w:rPr>
              <w:t xml:space="preserve"> Capital Partners, Allgemeine </w:t>
            </w:r>
            <w:proofErr w:type="spellStart"/>
            <w:r w:rsidRPr="00EC013A">
              <w:rPr>
                <w:rFonts w:ascii="Arial" w:hAnsi="Arial" w:cs="Arial"/>
                <w:bCs/>
                <w:sz w:val="16"/>
                <w:szCs w:val="16"/>
              </w:rPr>
              <w:t>Südboden</w:t>
            </w:r>
            <w:proofErr w:type="spellEnd"/>
          </w:p>
        </w:tc>
        <w:tc>
          <w:tcPr>
            <w:tcW w:w="1014" w:type="dxa"/>
            <w:shd w:val="clear" w:color="auto" w:fill="auto"/>
            <w:vAlign w:val="center"/>
          </w:tcPr>
          <w:p w14:paraId="6FB01627" w14:textId="169553D9" w:rsidR="00766B7C" w:rsidRPr="00EC013A" w:rsidRDefault="00766B7C" w:rsidP="00D93985">
            <w:pPr>
              <w:widowControl w:val="0"/>
              <w:jc w:val="center"/>
              <w:rPr>
                <w:rFonts w:ascii="Arial" w:hAnsi="Arial" w:cs="Arial"/>
                <w:bCs/>
                <w:sz w:val="16"/>
                <w:szCs w:val="16"/>
              </w:rPr>
            </w:pPr>
            <w:r w:rsidRPr="00EC013A">
              <w:rPr>
                <w:rFonts w:ascii="Arial" w:hAnsi="Arial" w:cs="Arial"/>
                <w:bCs/>
                <w:sz w:val="16"/>
                <w:szCs w:val="16"/>
              </w:rPr>
              <w:t>280</w:t>
            </w:r>
          </w:p>
        </w:tc>
      </w:tr>
      <w:tr w:rsidR="006A0566" w:rsidRPr="00C90B69" w14:paraId="4D9636ED" w14:textId="77777777" w:rsidTr="00280AC0">
        <w:trPr>
          <w:trHeight w:val="552"/>
        </w:trPr>
        <w:tc>
          <w:tcPr>
            <w:tcW w:w="687" w:type="dxa"/>
            <w:shd w:val="clear" w:color="auto" w:fill="auto"/>
            <w:vAlign w:val="center"/>
          </w:tcPr>
          <w:p w14:paraId="3B82862E" w14:textId="081BD566" w:rsidR="006A0566" w:rsidRPr="00EC013A" w:rsidRDefault="009C1812" w:rsidP="00CB4698">
            <w:pPr>
              <w:widowControl w:val="0"/>
              <w:jc w:val="center"/>
              <w:rPr>
                <w:rFonts w:ascii="Arial" w:hAnsi="Arial" w:cs="Arial"/>
                <w:bCs/>
                <w:sz w:val="16"/>
                <w:szCs w:val="16"/>
              </w:rPr>
            </w:pPr>
            <w:r w:rsidRPr="00EC013A">
              <w:rPr>
                <w:rFonts w:ascii="Arial" w:hAnsi="Arial" w:cs="Arial"/>
                <w:bCs/>
                <w:sz w:val="16"/>
                <w:szCs w:val="16"/>
              </w:rPr>
              <w:t>DUS</w:t>
            </w:r>
          </w:p>
        </w:tc>
        <w:tc>
          <w:tcPr>
            <w:tcW w:w="2682" w:type="dxa"/>
            <w:shd w:val="clear" w:color="auto" w:fill="auto"/>
            <w:vAlign w:val="center"/>
          </w:tcPr>
          <w:p w14:paraId="19626343" w14:textId="77777777" w:rsidR="006A0566" w:rsidRPr="00EC013A" w:rsidRDefault="006A0566" w:rsidP="00D93985">
            <w:pPr>
              <w:widowControl w:val="0"/>
              <w:jc w:val="center"/>
              <w:rPr>
                <w:rFonts w:ascii="Arial" w:hAnsi="Arial" w:cs="Arial"/>
                <w:bCs/>
                <w:sz w:val="16"/>
                <w:szCs w:val="16"/>
              </w:rPr>
            </w:pPr>
            <w:r w:rsidRPr="00EC013A">
              <w:rPr>
                <w:rFonts w:ascii="Arial" w:hAnsi="Arial" w:cs="Arial"/>
                <w:bCs/>
                <w:sz w:val="16"/>
                <w:szCs w:val="16"/>
              </w:rPr>
              <w:t xml:space="preserve">„MIZAL“, </w:t>
            </w:r>
            <w:proofErr w:type="spellStart"/>
            <w:r w:rsidRPr="00EC013A">
              <w:rPr>
                <w:rFonts w:ascii="Arial" w:hAnsi="Arial" w:cs="Arial"/>
                <w:bCs/>
                <w:sz w:val="16"/>
                <w:szCs w:val="16"/>
              </w:rPr>
              <w:t>Plockstraße</w:t>
            </w:r>
            <w:proofErr w:type="spellEnd"/>
          </w:p>
        </w:tc>
        <w:tc>
          <w:tcPr>
            <w:tcW w:w="2658" w:type="dxa"/>
            <w:shd w:val="clear" w:color="auto" w:fill="auto"/>
            <w:vAlign w:val="center"/>
          </w:tcPr>
          <w:p w14:paraId="6E86BEEE" w14:textId="77777777" w:rsidR="006A0566" w:rsidRPr="00EC013A" w:rsidRDefault="006A0566" w:rsidP="00D93985">
            <w:pPr>
              <w:widowControl w:val="0"/>
              <w:jc w:val="center"/>
              <w:rPr>
                <w:rFonts w:ascii="Arial" w:hAnsi="Arial" w:cs="Arial"/>
                <w:bCs/>
                <w:sz w:val="16"/>
                <w:szCs w:val="16"/>
              </w:rPr>
            </w:pPr>
            <w:r w:rsidRPr="00EC013A">
              <w:rPr>
                <w:rFonts w:ascii="Arial" w:hAnsi="Arial" w:cs="Arial"/>
                <w:bCs/>
                <w:sz w:val="16"/>
                <w:szCs w:val="16"/>
              </w:rPr>
              <w:t>R+V Versicherung</w:t>
            </w:r>
          </w:p>
        </w:tc>
        <w:tc>
          <w:tcPr>
            <w:tcW w:w="2190" w:type="dxa"/>
            <w:shd w:val="clear" w:color="auto" w:fill="auto"/>
            <w:vAlign w:val="center"/>
          </w:tcPr>
          <w:p w14:paraId="42579624" w14:textId="77777777" w:rsidR="006A0566" w:rsidRPr="00EC013A" w:rsidRDefault="006A0566" w:rsidP="00D93985">
            <w:pPr>
              <w:widowControl w:val="0"/>
              <w:jc w:val="center"/>
              <w:rPr>
                <w:rFonts w:ascii="Arial" w:hAnsi="Arial" w:cs="Arial"/>
                <w:bCs/>
                <w:sz w:val="16"/>
                <w:szCs w:val="16"/>
              </w:rPr>
            </w:pPr>
            <w:proofErr w:type="spellStart"/>
            <w:r w:rsidRPr="00EC013A">
              <w:rPr>
                <w:rFonts w:ascii="Arial" w:hAnsi="Arial" w:cs="Arial"/>
                <w:bCs/>
                <w:sz w:val="16"/>
                <w:szCs w:val="16"/>
              </w:rPr>
              <w:t>Codic</w:t>
            </w:r>
            <w:proofErr w:type="spellEnd"/>
          </w:p>
        </w:tc>
        <w:tc>
          <w:tcPr>
            <w:tcW w:w="1014" w:type="dxa"/>
            <w:shd w:val="clear" w:color="auto" w:fill="auto"/>
            <w:vAlign w:val="center"/>
          </w:tcPr>
          <w:p w14:paraId="3527A949" w14:textId="2856A374" w:rsidR="006A0566" w:rsidRPr="00EC013A" w:rsidRDefault="006A0566" w:rsidP="00D93985">
            <w:pPr>
              <w:widowControl w:val="0"/>
              <w:jc w:val="center"/>
              <w:rPr>
                <w:rFonts w:ascii="Arial" w:hAnsi="Arial" w:cs="Arial"/>
                <w:bCs/>
                <w:sz w:val="16"/>
                <w:szCs w:val="16"/>
              </w:rPr>
            </w:pPr>
            <w:r w:rsidRPr="00EC013A">
              <w:rPr>
                <w:rFonts w:ascii="Arial" w:hAnsi="Arial" w:cs="Arial"/>
                <w:bCs/>
                <w:sz w:val="16"/>
                <w:szCs w:val="16"/>
              </w:rPr>
              <w:t>260</w:t>
            </w:r>
          </w:p>
        </w:tc>
      </w:tr>
      <w:tr w:rsidR="009C1812" w:rsidRPr="00C90B69" w14:paraId="1FD20D42" w14:textId="77777777" w:rsidTr="00280AC0">
        <w:trPr>
          <w:trHeight w:val="552"/>
        </w:trPr>
        <w:tc>
          <w:tcPr>
            <w:tcW w:w="687" w:type="dxa"/>
            <w:shd w:val="clear" w:color="auto" w:fill="auto"/>
            <w:vAlign w:val="center"/>
          </w:tcPr>
          <w:p w14:paraId="4CA3EA8C" w14:textId="301703A9" w:rsidR="009C1812" w:rsidRPr="00EC013A" w:rsidRDefault="00D65F25" w:rsidP="00CB4698">
            <w:pPr>
              <w:widowControl w:val="0"/>
              <w:jc w:val="center"/>
              <w:rPr>
                <w:rFonts w:ascii="Arial" w:hAnsi="Arial" w:cs="Arial"/>
                <w:bCs/>
                <w:sz w:val="16"/>
                <w:szCs w:val="16"/>
              </w:rPr>
            </w:pPr>
            <w:r w:rsidRPr="00EC013A">
              <w:rPr>
                <w:rFonts w:ascii="Arial" w:hAnsi="Arial" w:cs="Arial"/>
                <w:bCs/>
                <w:sz w:val="16"/>
                <w:szCs w:val="16"/>
              </w:rPr>
              <w:t>HAM</w:t>
            </w:r>
          </w:p>
        </w:tc>
        <w:tc>
          <w:tcPr>
            <w:tcW w:w="2682" w:type="dxa"/>
            <w:shd w:val="clear" w:color="auto" w:fill="auto"/>
            <w:vAlign w:val="center"/>
          </w:tcPr>
          <w:p w14:paraId="4769CFE1" w14:textId="7627D396" w:rsidR="009C1812" w:rsidRPr="00EC013A" w:rsidRDefault="009C1812" w:rsidP="00D93985">
            <w:pPr>
              <w:widowControl w:val="0"/>
              <w:jc w:val="center"/>
              <w:rPr>
                <w:rFonts w:ascii="Arial" w:hAnsi="Arial" w:cs="Arial"/>
                <w:bCs/>
                <w:sz w:val="16"/>
                <w:szCs w:val="16"/>
              </w:rPr>
            </w:pPr>
            <w:r w:rsidRPr="00EC013A">
              <w:rPr>
                <w:rFonts w:ascii="Arial" w:hAnsi="Arial" w:cs="Arial"/>
                <w:bCs/>
                <w:sz w:val="16"/>
                <w:szCs w:val="16"/>
              </w:rPr>
              <w:t>„Karstadt“, Mönckebergstraße 16</w:t>
            </w:r>
          </w:p>
        </w:tc>
        <w:tc>
          <w:tcPr>
            <w:tcW w:w="2658" w:type="dxa"/>
            <w:shd w:val="clear" w:color="auto" w:fill="auto"/>
            <w:vAlign w:val="center"/>
          </w:tcPr>
          <w:p w14:paraId="4158CE78" w14:textId="486FC899" w:rsidR="009C1812" w:rsidRPr="00EC013A" w:rsidRDefault="009C1812" w:rsidP="00D93985">
            <w:pPr>
              <w:widowControl w:val="0"/>
              <w:jc w:val="center"/>
              <w:rPr>
                <w:rFonts w:ascii="Arial" w:hAnsi="Arial" w:cs="Arial"/>
                <w:bCs/>
                <w:sz w:val="16"/>
                <w:szCs w:val="16"/>
              </w:rPr>
            </w:pPr>
            <w:r w:rsidRPr="00EC013A">
              <w:rPr>
                <w:rFonts w:ascii="Arial" w:hAnsi="Arial" w:cs="Arial"/>
                <w:bCs/>
                <w:sz w:val="16"/>
                <w:szCs w:val="16"/>
              </w:rPr>
              <w:t>Signa Holding</w:t>
            </w:r>
          </w:p>
        </w:tc>
        <w:tc>
          <w:tcPr>
            <w:tcW w:w="2190" w:type="dxa"/>
            <w:shd w:val="clear" w:color="auto" w:fill="auto"/>
            <w:vAlign w:val="center"/>
          </w:tcPr>
          <w:p w14:paraId="06F5A25F" w14:textId="04686E37" w:rsidR="009C1812" w:rsidRPr="00EC013A" w:rsidRDefault="009C1812" w:rsidP="00D93985">
            <w:pPr>
              <w:widowControl w:val="0"/>
              <w:jc w:val="center"/>
              <w:rPr>
                <w:rFonts w:ascii="Arial" w:hAnsi="Arial" w:cs="Arial"/>
                <w:bCs/>
                <w:sz w:val="16"/>
                <w:szCs w:val="16"/>
              </w:rPr>
            </w:pPr>
            <w:r w:rsidRPr="00EC013A">
              <w:rPr>
                <w:rFonts w:ascii="Arial" w:hAnsi="Arial" w:cs="Arial"/>
                <w:bCs/>
                <w:sz w:val="16"/>
                <w:szCs w:val="16"/>
              </w:rPr>
              <w:t>Quantum Immobilien</w:t>
            </w:r>
          </w:p>
        </w:tc>
        <w:tc>
          <w:tcPr>
            <w:tcW w:w="1014" w:type="dxa"/>
            <w:shd w:val="clear" w:color="auto" w:fill="auto"/>
            <w:vAlign w:val="center"/>
          </w:tcPr>
          <w:p w14:paraId="1862C2A6" w14:textId="5FFF493D" w:rsidR="009C1812" w:rsidRPr="00EC013A" w:rsidRDefault="009C1812" w:rsidP="00D93985">
            <w:pPr>
              <w:widowControl w:val="0"/>
              <w:jc w:val="center"/>
              <w:rPr>
                <w:rFonts w:ascii="Arial" w:hAnsi="Arial" w:cs="Arial"/>
                <w:bCs/>
                <w:sz w:val="16"/>
                <w:szCs w:val="16"/>
              </w:rPr>
            </w:pPr>
            <w:r w:rsidRPr="00EC013A">
              <w:rPr>
                <w:rFonts w:ascii="Arial" w:hAnsi="Arial" w:cs="Arial"/>
                <w:bCs/>
                <w:sz w:val="16"/>
                <w:szCs w:val="16"/>
              </w:rPr>
              <w:t>260</w:t>
            </w:r>
          </w:p>
        </w:tc>
      </w:tr>
      <w:tr w:rsidR="006A0566" w:rsidRPr="00C90B69" w14:paraId="585CD898" w14:textId="77777777" w:rsidTr="00280AC0">
        <w:trPr>
          <w:trHeight w:val="70"/>
        </w:trPr>
        <w:tc>
          <w:tcPr>
            <w:tcW w:w="687" w:type="dxa"/>
            <w:shd w:val="clear" w:color="auto" w:fill="7F7F7F" w:themeFill="text1" w:themeFillTint="80"/>
            <w:vAlign w:val="center"/>
          </w:tcPr>
          <w:p w14:paraId="237F7A44" w14:textId="476195D6" w:rsidR="006A0566" w:rsidRPr="00727CFC" w:rsidRDefault="006A0566" w:rsidP="00CB4698">
            <w:pPr>
              <w:widowControl w:val="0"/>
              <w:jc w:val="center"/>
              <w:rPr>
                <w:rFonts w:ascii="Arial" w:hAnsi="Arial" w:cs="Arial"/>
                <w:bCs/>
                <w:color w:val="FF0000"/>
                <w:sz w:val="16"/>
                <w:szCs w:val="16"/>
              </w:rPr>
            </w:pPr>
          </w:p>
        </w:tc>
        <w:tc>
          <w:tcPr>
            <w:tcW w:w="2682" w:type="dxa"/>
            <w:shd w:val="clear" w:color="auto" w:fill="7F7F7F" w:themeFill="text1" w:themeFillTint="80"/>
            <w:vAlign w:val="center"/>
          </w:tcPr>
          <w:p w14:paraId="6C8247EF" w14:textId="396DE11B" w:rsidR="006A0566" w:rsidRPr="00727CFC" w:rsidRDefault="006A0566" w:rsidP="00D93985">
            <w:pPr>
              <w:widowControl w:val="0"/>
              <w:jc w:val="center"/>
              <w:rPr>
                <w:rFonts w:ascii="Arial" w:hAnsi="Arial" w:cs="Arial"/>
                <w:bCs/>
                <w:color w:val="FF0000"/>
                <w:sz w:val="16"/>
                <w:szCs w:val="16"/>
              </w:rPr>
            </w:pPr>
          </w:p>
        </w:tc>
        <w:tc>
          <w:tcPr>
            <w:tcW w:w="2658" w:type="dxa"/>
            <w:shd w:val="clear" w:color="auto" w:fill="7F7F7F" w:themeFill="text1" w:themeFillTint="80"/>
            <w:vAlign w:val="center"/>
          </w:tcPr>
          <w:p w14:paraId="5D0E95BB" w14:textId="40BD4E33" w:rsidR="006A0566" w:rsidRPr="00727CFC" w:rsidRDefault="006A0566" w:rsidP="00D93985">
            <w:pPr>
              <w:widowControl w:val="0"/>
              <w:jc w:val="center"/>
              <w:rPr>
                <w:rFonts w:ascii="Arial" w:hAnsi="Arial" w:cs="Arial"/>
                <w:bCs/>
                <w:color w:val="FF0000"/>
                <w:sz w:val="16"/>
                <w:szCs w:val="16"/>
              </w:rPr>
            </w:pPr>
          </w:p>
        </w:tc>
        <w:tc>
          <w:tcPr>
            <w:tcW w:w="2190" w:type="dxa"/>
            <w:shd w:val="clear" w:color="auto" w:fill="7F7F7F" w:themeFill="text1" w:themeFillTint="80"/>
            <w:vAlign w:val="center"/>
          </w:tcPr>
          <w:p w14:paraId="13931528" w14:textId="51E45C7F" w:rsidR="006A0566" w:rsidRPr="00727CFC" w:rsidRDefault="006A0566" w:rsidP="00D93985">
            <w:pPr>
              <w:widowControl w:val="0"/>
              <w:jc w:val="center"/>
              <w:rPr>
                <w:rFonts w:ascii="Arial" w:hAnsi="Arial" w:cs="Arial"/>
                <w:bCs/>
                <w:color w:val="FF0000"/>
                <w:sz w:val="16"/>
                <w:szCs w:val="16"/>
              </w:rPr>
            </w:pPr>
          </w:p>
        </w:tc>
        <w:tc>
          <w:tcPr>
            <w:tcW w:w="1014" w:type="dxa"/>
            <w:shd w:val="clear" w:color="auto" w:fill="7F7F7F" w:themeFill="text1" w:themeFillTint="80"/>
            <w:vAlign w:val="center"/>
          </w:tcPr>
          <w:p w14:paraId="0C9F5A6E" w14:textId="49A173CD" w:rsidR="006A0566" w:rsidRPr="00727CFC" w:rsidRDefault="006A0566" w:rsidP="00D93985">
            <w:pPr>
              <w:widowControl w:val="0"/>
              <w:jc w:val="center"/>
              <w:rPr>
                <w:rFonts w:ascii="Arial" w:hAnsi="Arial" w:cs="Arial"/>
                <w:bCs/>
                <w:color w:val="FF0000"/>
                <w:sz w:val="16"/>
                <w:szCs w:val="16"/>
              </w:rPr>
            </w:pPr>
          </w:p>
        </w:tc>
      </w:tr>
      <w:tr w:rsidR="006A0566" w:rsidRPr="00C90B69" w14:paraId="6AFBCA3C" w14:textId="77777777" w:rsidTr="00280AC0">
        <w:trPr>
          <w:trHeight w:val="552"/>
        </w:trPr>
        <w:tc>
          <w:tcPr>
            <w:tcW w:w="687" w:type="dxa"/>
            <w:shd w:val="clear" w:color="auto" w:fill="D9D9D9" w:themeFill="background1" w:themeFillShade="D9"/>
            <w:vAlign w:val="center"/>
          </w:tcPr>
          <w:p w14:paraId="7CEE269E" w14:textId="08261FEA" w:rsidR="006A0566" w:rsidRPr="00280AC0" w:rsidRDefault="009C1812" w:rsidP="00CB4698">
            <w:pPr>
              <w:widowControl w:val="0"/>
              <w:jc w:val="center"/>
              <w:rPr>
                <w:rFonts w:ascii="Arial" w:hAnsi="Arial" w:cs="Arial"/>
                <w:bCs/>
                <w:sz w:val="16"/>
                <w:szCs w:val="16"/>
              </w:rPr>
            </w:pPr>
            <w:r w:rsidRPr="00280AC0">
              <w:rPr>
                <w:rFonts w:ascii="Arial" w:hAnsi="Arial" w:cs="Arial"/>
                <w:bCs/>
                <w:sz w:val="16"/>
                <w:szCs w:val="16"/>
              </w:rPr>
              <w:t>FFM</w:t>
            </w:r>
          </w:p>
        </w:tc>
        <w:tc>
          <w:tcPr>
            <w:tcW w:w="2682" w:type="dxa"/>
            <w:shd w:val="clear" w:color="auto" w:fill="D9D9D9" w:themeFill="background1" w:themeFillShade="D9"/>
            <w:vAlign w:val="center"/>
          </w:tcPr>
          <w:p w14:paraId="574C6EB6" w14:textId="709B6E78" w:rsidR="006A0566" w:rsidRPr="00280AC0" w:rsidRDefault="006A0566" w:rsidP="00280AC0">
            <w:pPr>
              <w:widowControl w:val="0"/>
              <w:jc w:val="center"/>
              <w:rPr>
                <w:rFonts w:ascii="Arial" w:hAnsi="Arial" w:cs="Arial"/>
                <w:bCs/>
                <w:sz w:val="16"/>
                <w:szCs w:val="16"/>
              </w:rPr>
            </w:pPr>
            <w:r w:rsidRPr="00280AC0">
              <w:rPr>
                <w:rFonts w:ascii="Arial" w:hAnsi="Arial" w:cs="Arial"/>
                <w:bCs/>
                <w:sz w:val="16"/>
                <w:szCs w:val="16"/>
              </w:rPr>
              <w:t>„</w:t>
            </w:r>
            <w:r w:rsidR="006247D9">
              <w:rPr>
                <w:rFonts w:ascii="Arial" w:hAnsi="Arial" w:cs="Arial"/>
                <w:bCs/>
                <w:sz w:val="16"/>
                <w:szCs w:val="16"/>
              </w:rPr>
              <w:t>zu</w:t>
            </w:r>
            <w:r w:rsidR="00280AC0" w:rsidRPr="00280AC0">
              <w:rPr>
                <w:rFonts w:ascii="Arial" w:hAnsi="Arial" w:cs="Arial"/>
                <w:bCs/>
                <w:sz w:val="16"/>
                <w:szCs w:val="16"/>
              </w:rPr>
              <w:t>künftige DEKA-Zentrale</w:t>
            </w:r>
            <w:r w:rsidRPr="00280AC0">
              <w:rPr>
                <w:rFonts w:ascii="Arial" w:hAnsi="Arial" w:cs="Arial"/>
                <w:bCs/>
                <w:sz w:val="16"/>
                <w:szCs w:val="16"/>
              </w:rPr>
              <w:t xml:space="preserve">“, </w:t>
            </w:r>
            <w:r w:rsidR="00280AC0" w:rsidRPr="00280AC0">
              <w:rPr>
                <w:rFonts w:ascii="Arial" w:hAnsi="Arial" w:cs="Arial"/>
                <w:bCs/>
                <w:sz w:val="16"/>
                <w:szCs w:val="16"/>
              </w:rPr>
              <w:t>Lyoner Straße 13</w:t>
            </w:r>
          </w:p>
        </w:tc>
        <w:tc>
          <w:tcPr>
            <w:tcW w:w="2658" w:type="dxa"/>
            <w:shd w:val="clear" w:color="auto" w:fill="D9D9D9" w:themeFill="background1" w:themeFillShade="D9"/>
            <w:vAlign w:val="center"/>
          </w:tcPr>
          <w:p w14:paraId="2A402AF0" w14:textId="098D8B76" w:rsidR="006A0566" w:rsidRPr="00280AC0" w:rsidRDefault="00280AC0" w:rsidP="00D93985">
            <w:pPr>
              <w:widowControl w:val="0"/>
              <w:jc w:val="center"/>
              <w:rPr>
                <w:rFonts w:ascii="Arial" w:hAnsi="Arial" w:cs="Arial"/>
                <w:bCs/>
                <w:sz w:val="16"/>
                <w:szCs w:val="16"/>
              </w:rPr>
            </w:pPr>
            <w:r w:rsidRPr="00280AC0">
              <w:rPr>
                <w:rFonts w:ascii="Arial" w:hAnsi="Arial" w:cs="Arial"/>
                <w:bCs/>
                <w:sz w:val="16"/>
                <w:szCs w:val="16"/>
              </w:rPr>
              <w:t>DIC Asset AG</w:t>
            </w:r>
          </w:p>
        </w:tc>
        <w:tc>
          <w:tcPr>
            <w:tcW w:w="2190" w:type="dxa"/>
            <w:shd w:val="clear" w:color="auto" w:fill="D9D9D9" w:themeFill="background1" w:themeFillShade="D9"/>
            <w:vAlign w:val="center"/>
          </w:tcPr>
          <w:p w14:paraId="7ABC0576" w14:textId="15F4BECF" w:rsidR="006A0566" w:rsidRPr="00280AC0" w:rsidRDefault="00280AC0" w:rsidP="00D93985">
            <w:pPr>
              <w:widowControl w:val="0"/>
              <w:jc w:val="center"/>
              <w:rPr>
                <w:rFonts w:ascii="Arial" w:hAnsi="Arial" w:cs="Arial"/>
                <w:bCs/>
                <w:sz w:val="16"/>
                <w:szCs w:val="16"/>
              </w:rPr>
            </w:pPr>
            <w:r w:rsidRPr="00280AC0">
              <w:rPr>
                <w:rFonts w:ascii="Arial" w:hAnsi="Arial" w:cs="Arial"/>
                <w:bCs/>
                <w:sz w:val="16"/>
                <w:szCs w:val="16"/>
              </w:rPr>
              <w:t xml:space="preserve">Lang &amp; </w:t>
            </w:r>
            <w:proofErr w:type="spellStart"/>
            <w:r w:rsidRPr="00280AC0">
              <w:rPr>
                <w:rFonts w:ascii="Arial" w:hAnsi="Arial" w:cs="Arial"/>
                <w:bCs/>
                <w:sz w:val="16"/>
                <w:szCs w:val="16"/>
              </w:rPr>
              <w:t>Cie</w:t>
            </w:r>
            <w:proofErr w:type="spellEnd"/>
          </w:p>
        </w:tc>
        <w:tc>
          <w:tcPr>
            <w:tcW w:w="1014" w:type="dxa"/>
            <w:shd w:val="clear" w:color="auto" w:fill="D9D9D9" w:themeFill="background1" w:themeFillShade="D9"/>
            <w:vAlign w:val="center"/>
          </w:tcPr>
          <w:p w14:paraId="1A2A7CA0" w14:textId="1A9FCC19" w:rsidR="006A0566" w:rsidRPr="00280AC0" w:rsidRDefault="00280AC0" w:rsidP="00D93985">
            <w:pPr>
              <w:widowControl w:val="0"/>
              <w:jc w:val="center"/>
              <w:rPr>
                <w:rFonts w:ascii="Arial" w:hAnsi="Arial" w:cs="Arial"/>
                <w:bCs/>
                <w:sz w:val="16"/>
                <w:szCs w:val="16"/>
              </w:rPr>
            </w:pPr>
            <w:r w:rsidRPr="00280AC0">
              <w:rPr>
                <w:rFonts w:ascii="Arial" w:hAnsi="Arial" w:cs="Arial"/>
                <w:bCs/>
                <w:sz w:val="16"/>
                <w:szCs w:val="16"/>
              </w:rPr>
              <w:t>Vertraulich</w:t>
            </w:r>
          </w:p>
        </w:tc>
      </w:tr>
      <w:tr w:rsidR="00280AC0" w:rsidRPr="00C90B69" w14:paraId="1DD97683" w14:textId="77777777" w:rsidTr="00280AC0">
        <w:trPr>
          <w:trHeight w:val="552"/>
        </w:trPr>
        <w:tc>
          <w:tcPr>
            <w:tcW w:w="687" w:type="dxa"/>
            <w:shd w:val="clear" w:color="auto" w:fill="D9D9D9" w:themeFill="background1" w:themeFillShade="D9"/>
            <w:vAlign w:val="center"/>
          </w:tcPr>
          <w:p w14:paraId="024FAE1E" w14:textId="185232DB" w:rsidR="00280AC0" w:rsidRPr="00280AC0" w:rsidRDefault="00280AC0" w:rsidP="00CB4698">
            <w:pPr>
              <w:widowControl w:val="0"/>
              <w:jc w:val="center"/>
              <w:rPr>
                <w:rFonts w:ascii="Arial" w:hAnsi="Arial" w:cs="Arial"/>
                <w:bCs/>
                <w:sz w:val="16"/>
                <w:szCs w:val="16"/>
              </w:rPr>
            </w:pPr>
            <w:r>
              <w:rPr>
                <w:rFonts w:ascii="Arial" w:hAnsi="Arial" w:cs="Arial"/>
                <w:bCs/>
                <w:sz w:val="16"/>
                <w:szCs w:val="16"/>
              </w:rPr>
              <w:t>FFM</w:t>
            </w:r>
          </w:p>
        </w:tc>
        <w:tc>
          <w:tcPr>
            <w:tcW w:w="2682" w:type="dxa"/>
            <w:shd w:val="clear" w:color="auto" w:fill="D9D9D9" w:themeFill="background1" w:themeFillShade="D9"/>
            <w:vAlign w:val="center"/>
          </w:tcPr>
          <w:p w14:paraId="45D76215" w14:textId="4F82C6DE" w:rsidR="00280AC0" w:rsidRPr="00280AC0" w:rsidRDefault="00280AC0" w:rsidP="00280AC0">
            <w:pPr>
              <w:widowControl w:val="0"/>
              <w:jc w:val="center"/>
              <w:rPr>
                <w:rFonts w:ascii="Arial" w:hAnsi="Arial" w:cs="Arial"/>
                <w:bCs/>
                <w:sz w:val="16"/>
                <w:szCs w:val="16"/>
              </w:rPr>
            </w:pPr>
            <w:proofErr w:type="spellStart"/>
            <w:r>
              <w:rPr>
                <w:rFonts w:ascii="Arial" w:hAnsi="Arial" w:cs="Arial"/>
                <w:bCs/>
                <w:sz w:val="16"/>
                <w:szCs w:val="16"/>
              </w:rPr>
              <w:t>Borsigallee</w:t>
            </w:r>
            <w:proofErr w:type="spellEnd"/>
            <w:r>
              <w:rPr>
                <w:rFonts w:ascii="Arial" w:hAnsi="Arial" w:cs="Arial"/>
                <w:bCs/>
                <w:sz w:val="16"/>
                <w:szCs w:val="16"/>
              </w:rPr>
              <w:t xml:space="preserve"> 1-7</w:t>
            </w:r>
          </w:p>
        </w:tc>
        <w:tc>
          <w:tcPr>
            <w:tcW w:w="2658" w:type="dxa"/>
            <w:shd w:val="clear" w:color="auto" w:fill="D9D9D9" w:themeFill="background1" w:themeFillShade="D9"/>
            <w:vAlign w:val="center"/>
          </w:tcPr>
          <w:p w14:paraId="72DA8769" w14:textId="604A9FCC" w:rsidR="00280AC0" w:rsidRPr="00280AC0" w:rsidRDefault="00280AC0" w:rsidP="00D93985">
            <w:pPr>
              <w:widowControl w:val="0"/>
              <w:jc w:val="center"/>
              <w:rPr>
                <w:rFonts w:ascii="Arial" w:hAnsi="Arial" w:cs="Arial"/>
                <w:bCs/>
                <w:sz w:val="16"/>
                <w:szCs w:val="16"/>
              </w:rPr>
            </w:pPr>
            <w:r>
              <w:rPr>
                <w:rFonts w:ascii="Arial" w:hAnsi="Arial" w:cs="Arial"/>
                <w:bCs/>
                <w:sz w:val="16"/>
                <w:szCs w:val="16"/>
              </w:rPr>
              <w:t>AGC Equity Partners</w:t>
            </w:r>
          </w:p>
        </w:tc>
        <w:tc>
          <w:tcPr>
            <w:tcW w:w="2190" w:type="dxa"/>
            <w:shd w:val="clear" w:color="auto" w:fill="D9D9D9" w:themeFill="background1" w:themeFillShade="D9"/>
            <w:vAlign w:val="center"/>
          </w:tcPr>
          <w:p w14:paraId="4489B870" w14:textId="37F3B92D" w:rsidR="00280AC0" w:rsidRPr="00280AC0" w:rsidRDefault="00280AC0" w:rsidP="00D93985">
            <w:pPr>
              <w:widowControl w:val="0"/>
              <w:jc w:val="center"/>
              <w:rPr>
                <w:rFonts w:ascii="Arial" w:hAnsi="Arial" w:cs="Arial"/>
                <w:bCs/>
                <w:sz w:val="16"/>
                <w:szCs w:val="16"/>
              </w:rPr>
            </w:pPr>
            <w:r>
              <w:rPr>
                <w:rFonts w:ascii="Arial" w:hAnsi="Arial" w:cs="Arial"/>
                <w:bCs/>
                <w:sz w:val="16"/>
                <w:szCs w:val="16"/>
              </w:rPr>
              <w:t>Iron Mountain Incorporated</w:t>
            </w:r>
          </w:p>
        </w:tc>
        <w:tc>
          <w:tcPr>
            <w:tcW w:w="1014" w:type="dxa"/>
            <w:shd w:val="clear" w:color="auto" w:fill="D9D9D9" w:themeFill="background1" w:themeFillShade="D9"/>
            <w:vAlign w:val="center"/>
          </w:tcPr>
          <w:p w14:paraId="72756CBD" w14:textId="18DFBF67" w:rsidR="00280AC0" w:rsidRPr="00280AC0" w:rsidRDefault="00280AC0" w:rsidP="00D93985">
            <w:pPr>
              <w:widowControl w:val="0"/>
              <w:jc w:val="center"/>
              <w:rPr>
                <w:rFonts w:ascii="Arial" w:hAnsi="Arial" w:cs="Arial"/>
                <w:bCs/>
                <w:sz w:val="16"/>
                <w:szCs w:val="16"/>
              </w:rPr>
            </w:pPr>
            <w:r>
              <w:rPr>
                <w:rFonts w:ascii="Arial" w:hAnsi="Arial" w:cs="Arial"/>
                <w:bCs/>
                <w:sz w:val="16"/>
                <w:szCs w:val="16"/>
              </w:rPr>
              <w:t>Vertraulich</w:t>
            </w:r>
          </w:p>
        </w:tc>
      </w:tr>
    </w:tbl>
    <w:p w14:paraId="522DDABE" w14:textId="77777777" w:rsidR="006A0566" w:rsidRPr="00124162" w:rsidRDefault="006A0566" w:rsidP="006A0566">
      <w:pPr>
        <w:widowControl w:val="0"/>
        <w:spacing w:after="0"/>
        <w:rPr>
          <w:rFonts w:ascii="Arial" w:hAnsi="Arial" w:cs="Arial"/>
          <w:sz w:val="16"/>
          <w:szCs w:val="16"/>
          <w:lang w:val="en-GB"/>
        </w:rPr>
      </w:pPr>
      <w:r>
        <w:rPr>
          <w:rFonts w:ascii="Arial" w:hAnsi="Arial" w:cs="Arial"/>
          <w:sz w:val="16"/>
          <w:szCs w:val="16"/>
        </w:rPr>
        <w:t xml:space="preserve">Deals aus diesem Berichtsquartal sind grau hinterlegt. </w:t>
      </w:r>
      <w:proofErr w:type="spellStart"/>
      <w:r w:rsidRPr="00124162">
        <w:rPr>
          <w:rFonts w:ascii="Arial" w:hAnsi="Arial" w:cs="Arial"/>
          <w:sz w:val="16"/>
          <w:szCs w:val="16"/>
          <w:lang w:val="en-GB"/>
        </w:rPr>
        <w:t>Quelle</w:t>
      </w:r>
      <w:proofErr w:type="spellEnd"/>
      <w:r w:rsidRPr="00124162">
        <w:rPr>
          <w:rFonts w:ascii="Arial" w:hAnsi="Arial" w:cs="Arial"/>
          <w:sz w:val="16"/>
          <w:szCs w:val="16"/>
          <w:lang w:val="en-GB"/>
        </w:rPr>
        <w:t>: German Property Partners (GPP)</w:t>
      </w:r>
    </w:p>
    <w:p w14:paraId="66A10177" w14:textId="77777777" w:rsidR="00A4078F" w:rsidRPr="00124162" w:rsidRDefault="00A4078F" w:rsidP="00DD4941">
      <w:pPr>
        <w:widowControl w:val="0"/>
        <w:spacing w:after="0"/>
        <w:rPr>
          <w:rFonts w:ascii="Arial" w:hAnsi="Arial" w:cs="Arial"/>
          <w:sz w:val="16"/>
          <w:szCs w:val="16"/>
          <w:lang w:val="en-GB"/>
        </w:rPr>
      </w:pPr>
    </w:p>
    <w:p w14:paraId="26EA443F" w14:textId="3D4978FD" w:rsidR="006A0566" w:rsidRDefault="006A0566" w:rsidP="006A0566">
      <w:pPr>
        <w:widowControl w:val="0"/>
        <w:spacing w:after="0"/>
        <w:jc w:val="both"/>
        <w:rPr>
          <w:rFonts w:ascii="Arial" w:hAnsi="Arial" w:cs="Arial"/>
          <w:b/>
          <w:sz w:val="20"/>
          <w:szCs w:val="20"/>
        </w:rPr>
      </w:pPr>
      <w:r w:rsidRPr="00124162">
        <w:rPr>
          <w:rFonts w:ascii="Arial" w:hAnsi="Arial" w:cs="Arial"/>
          <w:b/>
          <w:sz w:val="20"/>
          <w:szCs w:val="20"/>
          <w:lang w:val="en-GB"/>
        </w:rPr>
        <w:t xml:space="preserve">Top-7-Standorte | </w:t>
      </w:r>
      <w:r w:rsidR="00727CFC">
        <w:rPr>
          <w:rFonts w:ascii="Arial" w:hAnsi="Arial" w:cs="Arial"/>
          <w:b/>
          <w:sz w:val="20"/>
          <w:szCs w:val="20"/>
          <w:lang w:val="en-GB"/>
        </w:rPr>
        <w:t>1.-4</w:t>
      </w:r>
      <w:r w:rsidRPr="00124162">
        <w:rPr>
          <w:rFonts w:ascii="Arial" w:hAnsi="Arial" w:cs="Arial"/>
          <w:b/>
          <w:sz w:val="20"/>
          <w:szCs w:val="20"/>
          <w:lang w:val="en-GB"/>
        </w:rPr>
        <w:t xml:space="preserve">. </w:t>
      </w:r>
      <w:r w:rsidRPr="00487ECE">
        <w:rPr>
          <w:rFonts w:ascii="Arial" w:hAnsi="Arial" w:cs="Arial"/>
          <w:b/>
          <w:sz w:val="20"/>
          <w:szCs w:val="20"/>
        </w:rPr>
        <w:t>Quartal 20</w:t>
      </w:r>
      <w:r w:rsidR="00647DCD">
        <w:rPr>
          <w:rFonts w:ascii="Arial" w:hAnsi="Arial" w:cs="Arial"/>
          <w:b/>
          <w:sz w:val="20"/>
          <w:szCs w:val="20"/>
        </w:rPr>
        <w:t>20</w:t>
      </w:r>
    </w:p>
    <w:tbl>
      <w:tblPr>
        <w:tblStyle w:val="TableGrid2"/>
        <w:tblW w:w="0" w:type="auto"/>
        <w:tblLook w:val="04A0" w:firstRow="1" w:lastRow="0" w:firstColumn="1" w:lastColumn="0" w:noHBand="0" w:noVBand="1"/>
      </w:tblPr>
      <w:tblGrid>
        <w:gridCol w:w="1939"/>
        <w:gridCol w:w="817"/>
        <w:gridCol w:w="816"/>
        <w:gridCol w:w="933"/>
        <w:gridCol w:w="937"/>
        <w:gridCol w:w="937"/>
        <w:gridCol w:w="932"/>
        <w:gridCol w:w="936"/>
        <w:gridCol w:w="800"/>
      </w:tblGrid>
      <w:tr w:rsidR="006A0566" w:rsidRPr="006F49D0" w14:paraId="200FACDE" w14:textId="77777777" w:rsidTr="00CB4698">
        <w:tc>
          <w:tcPr>
            <w:tcW w:w="1939" w:type="dxa"/>
          </w:tcPr>
          <w:p w14:paraId="0448DC90" w14:textId="77777777" w:rsidR="006A0566" w:rsidRPr="006F49D0" w:rsidRDefault="006A0566" w:rsidP="00CB4698">
            <w:pPr>
              <w:widowControl w:val="0"/>
              <w:jc w:val="both"/>
              <w:rPr>
                <w:rFonts w:ascii="Arial" w:hAnsi="Arial" w:cs="Arial"/>
                <w:b/>
                <w:sz w:val="16"/>
                <w:szCs w:val="16"/>
              </w:rPr>
            </w:pPr>
          </w:p>
        </w:tc>
        <w:tc>
          <w:tcPr>
            <w:tcW w:w="817" w:type="dxa"/>
          </w:tcPr>
          <w:p w14:paraId="7A423236" w14:textId="77777777" w:rsidR="006A0566" w:rsidRPr="006F49D0" w:rsidRDefault="006A0566" w:rsidP="00CB4698">
            <w:pPr>
              <w:widowControl w:val="0"/>
              <w:jc w:val="center"/>
              <w:rPr>
                <w:rFonts w:ascii="Arial" w:hAnsi="Arial" w:cs="Arial"/>
                <w:b/>
                <w:sz w:val="16"/>
                <w:szCs w:val="16"/>
              </w:rPr>
            </w:pPr>
            <w:r w:rsidRPr="006F49D0">
              <w:rPr>
                <w:rFonts w:ascii="Arial" w:hAnsi="Arial" w:cs="Arial"/>
                <w:b/>
                <w:sz w:val="16"/>
                <w:szCs w:val="16"/>
              </w:rPr>
              <w:t>HAM</w:t>
            </w:r>
          </w:p>
        </w:tc>
        <w:tc>
          <w:tcPr>
            <w:tcW w:w="816" w:type="dxa"/>
          </w:tcPr>
          <w:p w14:paraId="588D40C5" w14:textId="77777777" w:rsidR="006A0566" w:rsidRPr="006F49D0" w:rsidRDefault="006A0566" w:rsidP="00CB4698">
            <w:pPr>
              <w:widowControl w:val="0"/>
              <w:jc w:val="center"/>
              <w:rPr>
                <w:rFonts w:ascii="Arial" w:hAnsi="Arial" w:cs="Arial"/>
                <w:b/>
                <w:sz w:val="16"/>
                <w:szCs w:val="16"/>
              </w:rPr>
            </w:pPr>
            <w:r w:rsidRPr="006F49D0">
              <w:rPr>
                <w:rFonts w:ascii="Arial" w:hAnsi="Arial" w:cs="Arial"/>
                <w:b/>
                <w:sz w:val="16"/>
                <w:szCs w:val="16"/>
              </w:rPr>
              <w:t>BER</w:t>
            </w:r>
          </w:p>
        </w:tc>
        <w:tc>
          <w:tcPr>
            <w:tcW w:w="933" w:type="dxa"/>
          </w:tcPr>
          <w:p w14:paraId="3DFAA8D9" w14:textId="77777777" w:rsidR="006A0566" w:rsidRPr="006F49D0" w:rsidRDefault="006A0566" w:rsidP="00CB4698">
            <w:pPr>
              <w:widowControl w:val="0"/>
              <w:jc w:val="center"/>
              <w:rPr>
                <w:rFonts w:ascii="Arial" w:hAnsi="Arial" w:cs="Arial"/>
                <w:b/>
                <w:sz w:val="16"/>
                <w:szCs w:val="16"/>
              </w:rPr>
            </w:pPr>
            <w:r w:rsidRPr="006F49D0">
              <w:rPr>
                <w:rFonts w:ascii="Arial" w:hAnsi="Arial" w:cs="Arial"/>
                <w:b/>
                <w:sz w:val="16"/>
                <w:szCs w:val="16"/>
              </w:rPr>
              <w:t>DUS</w:t>
            </w:r>
          </w:p>
        </w:tc>
        <w:tc>
          <w:tcPr>
            <w:tcW w:w="937" w:type="dxa"/>
          </w:tcPr>
          <w:p w14:paraId="542C5A28" w14:textId="77777777" w:rsidR="006A0566" w:rsidRPr="00496E95" w:rsidRDefault="006A0566" w:rsidP="00CB4698">
            <w:pPr>
              <w:widowControl w:val="0"/>
              <w:jc w:val="center"/>
              <w:rPr>
                <w:rFonts w:ascii="Arial" w:hAnsi="Arial" w:cs="Arial"/>
                <w:b/>
                <w:sz w:val="16"/>
                <w:szCs w:val="16"/>
              </w:rPr>
            </w:pPr>
            <w:r w:rsidRPr="00496E95">
              <w:rPr>
                <w:rFonts w:ascii="Arial" w:hAnsi="Arial" w:cs="Arial"/>
                <w:b/>
                <w:sz w:val="16"/>
                <w:szCs w:val="16"/>
              </w:rPr>
              <w:t>CGN</w:t>
            </w:r>
          </w:p>
        </w:tc>
        <w:tc>
          <w:tcPr>
            <w:tcW w:w="937" w:type="dxa"/>
          </w:tcPr>
          <w:p w14:paraId="448B9BC1" w14:textId="77777777" w:rsidR="006A0566" w:rsidRPr="00496E95" w:rsidRDefault="006A0566" w:rsidP="00CB4698">
            <w:pPr>
              <w:widowControl w:val="0"/>
              <w:jc w:val="center"/>
              <w:rPr>
                <w:rFonts w:ascii="Arial" w:hAnsi="Arial" w:cs="Arial"/>
                <w:b/>
                <w:sz w:val="16"/>
                <w:szCs w:val="16"/>
              </w:rPr>
            </w:pPr>
            <w:r w:rsidRPr="00496E95">
              <w:rPr>
                <w:rFonts w:ascii="Arial" w:hAnsi="Arial" w:cs="Arial"/>
                <w:b/>
                <w:sz w:val="16"/>
                <w:szCs w:val="16"/>
              </w:rPr>
              <w:t>FFM</w:t>
            </w:r>
          </w:p>
        </w:tc>
        <w:tc>
          <w:tcPr>
            <w:tcW w:w="932" w:type="dxa"/>
          </w:tcPr>
          <w:p w14:paraId="3AE3122E" w14:textId="77777777" w:rsidR="006A0566" w:rsidRPr="006F49D0" w:rsidRDefault="006A0566" w:rsidP="00CB4698">
            <w:pPr>
              <w:widowControl w:val="0"/>
              <w:jc w:val="center"/>
              <w:rPr>
                <w:rFonts w:ascii="Arial" w:hAnsi="Arial" w:cs="Arial"/>
                <w:b/>
                <w:sz w:val="16"/>
                <w:szCs w:val="16"/>
              </w:rPr>
            </w:pPr>
            <w:r w:rsidRPr="006F49D0">
              <w:rPr>
                <w:rFonts w:ascii="Arial" w:hAnsi="Arial" w:cs="Arial"/>
                <w:b/>
                <w:sz w:val="16"/>
                <w:szCs w:val="16"/>
              </w:rPr>
              <w:t>STU</w:t>
            </w:r>
          </w:p>
        </w:tc>
        <w:tc>
          <w:tcPr>
            <w:tcW w:w="936" w:type="dxa"/>
          </w:tcPr>
          <w:p w14:paraId="343D4B19" w14:textId="77777777" w:rsidR="006A0566" w:rsidRPr="006F49D0" w:rsidRDefault="006A0566" w:rsidP="00CB4698">
            <w:pPr>
              <w:widowControl w:val="0"/>
              <w:jc w:val="center"/>
              <w:rPr>
                <w:rFonts w:ascii="Arial" w:hAnsi="Arial" w:cs="Arial"/>
                <w:b/>
                <w:sz w:val="16"/>
                <w:szCs w:val="16"/>
              </w:rPr>
            </w:pPr>
            <w:r w:rsidRPr="006F49D0">
              <w:rPr>
                <w:rFonts w:ascii="Arial" w:hAnsi="Arial" w:cs="Arial"/>
                <w:b/>
                <w:sz w:val="16"/>
                <w:szCs w:val="16"/>
              </w:rPr>
              <w:t>MUC</w:t>
            </w:r>
          </w:p>
        </w:tc>
        <w:tc>
          <w:tcPr>
            <w:tcW w:w="800" w:type="dxa"/>
          </w:tcPr>
          <w:p w14:paraId="2E76D680" w14:textId="77777777" w:rsidR="006A0566" w:rsidRPr="006F49D0" w:rsidRDefault="006A0566" w:rsidP="00CB4698">
            <w:pPr>
              <w:widowControl w:val="0"/>
              <w:jc w:val="center"/>
              <w:rPr>
                <w:rFonts w:ascii="Arial" w:hAnsi="Arial" w:cs="Arial"/>
                <w:b/>
                <w:sz w:val="16"/>
                <w:szCs w:val="16"/>
              </w:rPr>
            </w:pPr>
            <w:r>
              <w:rPr>
                <w:rFonts w:ascii="Arial" w:hAnsi="Arial" w:cs="Arial"/>
                <w:b/>
                <w:sz w:val="16"/>
                <w:szCs w:val="16"/>
              </w:rPr>
              <w:t>TOP</w:t>
            </w:r>
            <w:r w:rsidRPr="006F49D0">
              <w:rPr>
                <w:rFonts w:ascii="Arial" w:hAnsi="Arial" w:cs="Arial"/>
                <w:b/>
                <w:sz w:val="16"/>
                <w:szCs w:val="16"/>
              </w:rPr>
              <w:t>-7</w:t>
            </w:r>
          </w:p>
        </w:tc>
      </w:tr>
      <w:tr w:rsidR="006A0566" w:rsidRPr="006F49D0" w14:paraId="50C9861D" w14:textId="77777777" w:rsidTr="006C17CE">
        <w:tc>
          <w:tcPr>
            <w:tcW w:w="1939" w:type="dxa"/>
          </w:tcPr>
          <w:p w14:paraId="14677540" w14:textId="77777777" w:rsidR="006A0566" w:rsidRPr="006F49D0" w:rsidRDefault="006A0566" w:rsidP="00CB4698">
            <w:pPr>
              <w:widowControl w:val="0"/>
              <w:jc w:val="both"/>
              <w:rPr>
                <w:rFonts w:ascii="Arial" w:hAnsi="Arial" w:cs="Arial"/>
                <w:b/>
                <w:sz w:val="16"/>
                <w:szCs w:val="16"/>
              </w:rPr>
            </w:pPr>
            <w:r w:rsidRPr="006F49D0">
              <w:rPr>
                <w:rFonts w:ascii="Arial" w:hAnsi="Arial" w:cs="Arial"/>
                <w:b/>
                <w:sz w:val="16"/>
                <w:szCs w:val="16"/>
              </w:rPr>
              <w:t>TAV</w:t>
            </w:r>
          </w:p>
          <w:p w14:paraId="6009DF5B" w14:textId="77777777" w:rsidR="006A0566" w:rsidRPr="006F49D0" w:rsidRDefault="006A0566" w:rsidP="00CB4698">
            <w:pPr>
              <w:widowControl w:val="0"/>
              <w:jc w:val="both"/>
              <w:rPr>
                <w:rFonts w:ascii="Arial" w:hAnsi="Arial" w:cs="Arial"/>
                <w:b/>
                <w:sz w:val="16"/>
                <w:szCs w:val="16"/>
              </w:rPr>
            </w:pPr>
            <w:r w:rsidRPr="006F49D0">
              <w:rPr>
                <w:rFonts w:ascii="Arial" w:hAnsi="Arial" w:cs="Arial"/>
                <w:sz w:val="16"/>
                <w:szCs w:val="16"/>
              </w:rPr>
              <w:t>in Mio. €</w:t>
            </w:r>
          </w:p>
        </w:tc>
        <w:tc>
          <w:tcPr>
            <w:tcW w:w="817" w:type="dxa"/>
            <w:vAlign w:val="center"/>
          </w:tcPr>
          <w:p w14:paraId="75CA8E5B" w14:textId="100AF242" w:rsidR="006A0566" w:rsidRPr="00FF5B2E" w:rsidRDefault="00FF5B2E" w:rsidP="00AA7124">
            <w:pPr>
              <w:widowControl w:val="0"/>
              <w:jc w:val="center"/>
              <w:rPr>
                <w:rFonts w:ascii="Arial" w:hAnsi="Arial" w:cs="Arial"/>
                <w:sz w:val="16"/>
                <w:szCs w:val="16"/>
              </w:rPr>
            </w:pPr>
            <w:r w:rsidRPr="00FF5B2E">
              <w:rPr>
                <w:rFonts w:ascii="Arial" w:hAnsi="Arial" w:cs="Arial"/>
                <w:sz w:val="16"/>
                <w:szCs w:val="16"/>
              </w:rPr>
              <w:t>5.370</w:t>
            </w:r>
          </w:p>
        </w:tc>
        <w:tc>
          <w:tcPr>
            <w:tcW w:w="816" w:type="dxa"/>
            <w:vAlign w:val="center"/>
          </w:tcPr>
          <w:p w14:paraId="76C43343" w14:textId="44314F78" w:rsidR="006A0566" w:rsidRPr="00615151" w:rsidRDefault="00FF5B2E" w:rsidP="00CB4698">
            <w:pPr>
              <w:widowControl w:val="0"/>
              <w:jc w:val="center"/>
              <w:rPr>
                <w:rFonts w:ascii="Arial" w:hAnsi="Arial" w:cs="Arial"/>
                <w:sz w:val="16"/>
                <w:szCs w:val="16"/>
                <w:highlight w:val="yellow"/>
              </w:rPr>
            </w:pPr>
            <w:r w:rsidRPr="00615151">
              <w:rPr>
                <w:rFonts w:ascii="Arial" w:hAnsi="Arial" w:cs="Arial"/>
                <w:sz w:val="16"/>
                <w:szCs w:val="16"/>
              </w:rPr>
              <w:t>7.360</w:t>
            </w:r>
          </w:p>
        </w:tc>
        <w:tc>
          <w:tcPr>
            <w:tcW w:w="933" w:type="dxa"/>
            <w:vAlign w:val="center"/>
          </w:tcPr>
          <w:p w14:paraId="5FEF9B6E" w14:textId="47C771FE" w:rsidR="006A0566" w:rsidRPr="00615151" w:rsidRDefault="00615151" w:rsidP="00CB4698">
            <w:pPr>
              <w:widowControl w:val="0"/>
              <w:jc w:val="center"/>
              <w:rPr>
                <w:rFonts w:ascii="Arial" w:hAnsi="Arial" w:cs="Arial"/>
                <w:sz w:val="16"/>
                <w:szCs w:val="16"/>
                <w:highlight w:val="yellow"/>
              </w:rPr>
            </w:pPr>
            <w:r w:rsidRPr="00615151">
              <w:rPr>
                <w:rFonts w:ascii="Arial" w:hAnsi="Arial" w:cs="Arial"/>
                <w:sz w:val="16"/>
                <w:szCs w:val="16"/>
              </w:rPr>
              <w:t>3.035</w:t>
            </w:r>
          </w:p>
        </w:tc>
        <w:tc>
          <w:tcPr>
            <w:tcW w:w="937" w:type="dxa"/>
            <w:vAlign w:val="center"/>
          </w:tcPr>
          <w:p w14:paraId="062AC22D" w14:textId="31574393" w:rsidR="006A0566" w:rsidRPr="00615151" w:rsidRDefault="00615151" w:rsidP="00CB4698">
            <w:pPr>
              <w:widowControl w:val="0"/>
              <w:jc w:val="center"/>
              <w:rPr>
                <w:rFonts w:ascii="Arial" w:hAnsi="Arial" w:cs="Arial"/>
                <w:sz w:val="16"/>
                <w:szCs w:val="16"/>
              </w:rPr>
            </w:pPr>
            <w:r w:rsidRPr="00615151">
              <w:rPr>
                <w:rFonts w:ascii="Arial" w:hAnsi="Arial" w:cs="Arial"/>
                <w:sz w:val="16"/>
                <w:szCs w:val="16"/>
              </w:rPr>
              <w:t>1.8</w:t>
            </w:r>
            <w:r w:rsidR="006C17CE" w:rsidRPr="00615151">
              <w:rPr>
                <w:rFonts w:ascii="Arial" w:hAnsi="Arial" w:cs="Arial"/>
                <w:sz w:val="16"/>
                <w:szCs w:val="16"/>
              </w:rPr>
              <w:t>00</w:t>
            </w:r>
          </w:p>
        </w:tc>
        <w:tc>
          <w:tcPr>
            <w:tcW w:w="937" w:type="dxa"/>
            <w:vAlign w:val="center"/>
          </w:tcPr>
          <w:p w14:paraId="3167EB73" w14:textId="351DC44B" w:rsidR="006A0566" w:rsidRPr="00367F82" w:rsidRDefault="00367F82" w:rsidP="00CB4698">
            <w:pPr>
              <w:widowControl w:val="0"/>
              <w:jc w:val="center"/>
              <w:rPr>
                <w:rFonts w:ascii="Arial" w:hAnsi="Arial" w:cs="Arial"/>
                <w:sz w:val="16"/>
                <w:szCs w:val="16"/>
              </w:rPr>
            </w:pPr>
            <w:r w:rsidRPr="00367F82">
              <w:rPr>
                <w:rFonts w:ascii="Arial" w:hAnsi="Arial" w:cs="Arial"/>
                <w:sz w:val="16"/>
                <w:szCs w:val="16"/>
              </w:rPr>
              <w:t>6.479</w:t>
            </w:r>
          </w:p>
        </w:tc>
        <w:tc>
          <w:tcPr>
            <w:tcW w:w="932" w:type="dxa"/>
            <w:vAlign w:val="center"/>
          </w:tcPr>
          <w:p w14:paraId="7AC06FF8" w14:textId="5CEEEE60" w:rsidR="006A0566" w:rsidRPr="00367F82" w:rsidRDefault="00367F82" w:rsidP="00CB4698">
            <w:pPr>
              <w:widowControl w:val="0"/>
              <w:jc w:val="center"/>
              <w:rPr>
                <w:rFonts w:ascii="Arial" w:hAnsi="Arial" w:cs="Arial"/>
                <w:sz w:val="16"/>
                <w:szCs w:val="16"/>
              </w:rPr>
            </w:pPr>
            <w:r w:rsidRPr="00367F82">
              <w:rPr>
                <w:rFonts w:ascii="Arial" w:hAnsi="Arial" w:cs="Arial"/>
                <w:sz w:val="16"/>
                <w:szCs w:val="16"/>
              </w:rPr>
              <w:t>1.047</w:t>
            </w:r>
          </w:p>
        </w:tc>
        <w:tc>
          <w:tcPr>
            <w:tcW w:w="936" w:type="dxa"/>
            <w:shd w:val="clear" w:color="auto" w:fill="auto"/>
            <w:vAlign w:val="center"/>
          </w:tcPr>
          <w:p w14:paraId="43946B17" w14:textId="01559D8D" w:rsidR="006A0566" w:rsidRPr="00367F82" w:rsidRDefault="00367F82" w:rsidP="00CB4698">
            <w:pPr>
              <w:widowControl w:val="0"/>
              <w:jc w:val="center"/>
              <w:rPr>
                <w:rFonts w:ascii="Arial" w:hAnsi="Arial" w:cs="Arial"/>
                <w:sz w:val="16"/>
                <w:szCs w:val="16"/>
              </w:rPr>
            </w:pPr>
            <w:r w:rsidRPr="00367F82">
              <w:rPr>
                <w:rFonts w:ascii="Arial" w:hAnsi="Arial" w:cs="Arial"/>
                <w:sz w:val="16"/>
                <w:szCs w:val="16"/>
              </w:rPr>
              <w:t>4.584</w:t>
            </w:r>
          </w:p>
        </w:tc>
        <w:tc>
          <w:tcPr>
            <w:tcW w:w="800" w:type="dxa"/>
            <w:vAlign w:val="center"/>
          </w:tcPr>
          <w:p w14:paraId="2FDD1DB5" w14:textId="2D30D7EB" w:rsidR="006A0566" w:rsidRPr="0052420B" w:rsidRDefault="00367F82" w:rsidP="00F374EE">
            <w:pPr>
              <w:widowControl w:val="0"/>
              <w:jc w:val="center"/>
              <w:rPr>
                <w:rFonts w:ascii="Arial" w:hAnsi="Arial" w:cs="Arial"/>
                <w:b/>
                <w:sz w:val="16"/>
                <w:szCs w:val="16"/>
              </w:rPr>
            </w:pPr>
            <w:r w:rsidRPr="0052420B">
              <w:rPr>
                <w:rFonts w:ascii="Arial" w:hAnsi="Arial" w:cs="Arial"/>
                <w:b/>
                <w:sz w:val="16"/>
                <w:szCs w:val="16"/>
              </w:rPr>
              <w:t>29.676</w:t>
            </w:r>
          </w:p>
        </w:tc>
      </w:tr>
      <w:tr w:rsidR="006A0566" w:rsidRPr="006F49D0" w14:paraId="7380293A" w14:textId="77777777" w:rsidTr="006C17CE">
        <w:tc>
          <w:tcPr>
            <w:tcW w:w="1939" w:type="dxa"/>
          </w:tcPr>
          <w:p w14:paraId="5E2AECD0" w14:textId="77777777" w:rsidR="006A0566" w:rsidRPr="006F49D0" w:rsidRDefault="006A0566" w:rsidP="00CB4698">
            <w:pPr>
              <w:widowControl w:val="0"/>
              <w:jc w:val="both"/>
              <w:rPr>
                <w:rFonts w:ascii="Arial" w:hAnsi="Arial" w:cs="Arial"/>
                <w:b/>
                <w:sz w:val="16"/>
                <w:szCs w:val="16"/>
              </w:rPr>
            </w:pPr>
            <w:r w:rsidRPr="006F49D0">
              <w:rPr>
                <w:rFonts w:ascii="Arial" w:hAnsi="Arial" w:cs="Arial"/>
                <w:b/>
                <w:sz w:val="16"/>
                <w:szCs w:val="16"/>
              </w:rPr>
              <w:t>Veränderung</w:t>
            </w:r>
          </w:p>
          <w:p w14:paraId="2FCBBF14" w14:textId="77777777" w:rsidR="006A0566" w:rsidRPr="006F49D0" w:rsidRDefault="006A0566" w:rsidP="00CB4698">
            <w:pPr>
              <w:widowControl w:val="0"/>
              <w:jc w:val="both"/>
              <w:rPr>
                <w:rFonts w:ascii="Arial" w:hAnsi="Arial" w:cs="Arial"/>
                <w:b/>
                <w:sz w:val="16"/>
                <w:szCs w:val="16"/>
              </w:rPr>
            </w:pPr>
            <w:proofErr w:type="spellStart"/>
            <w:r w:rsidRPr="00184A11">
              <w:rPr>
                <w:rFonts w:ascii="Arial" w:hAnsi="Arial" w:cs="Arial"/>
                <w:sz w:val="16"/>
                <w:szCs w:val="16"/>
              </w:rPr>
              <w:t>ggü</w:t>
            </w:r>
            <w:proofErr w:type="spellEnd"/>
            <w:r w:rsidRPr="00184A11">
              <w:rPr>
                <w:rFonts w:ascii="Arial" w:hAnsi="Arial" w:cs="Arial"/>
                <w:sz w:val="16"/>
                <w:szCs w:val="16"/>
              </w:rPr>
              <w:t>. Vorjahr</w:t>
            </w:r>
            <w:r w:rsidRPr="006F49D0">
              <w:rPr>
                <w:rFonts w:ascii="Arial" w:hAnsi="Arial" w:cs="Arial"/>
                <w:b/>
                <w:sz w:val="16"/>
                <w:szCs w:val="16"/>
              </w:rPr>
              <w:t xml:space="preserve"> </w:t>
            </w:r>
            <w:r w:rsidRPr="006F49D0">
              <w:rPr>
                <w:rFonts w:ascii="Arial" w:hAnsi="Arial" w:cs="Arial"/>
                <w:sz w:val="16"/>
                <w:szCs w:val="16"/>
              </w:rPr>
              <w:t>in %</w:t>
            </w:r>
          </w:p>
        </w:tc>
        <w:tc>
          <w:tcPr>
            <w:tcW w:w="817" w:type="dxa"/>
            <w:vAlign w:val="center"/>
          </w:tcPr>
          <w:p w14:paraId="366E421A" w14:textId="641F8221" w:rsidR="006A0566" w:rsidRPr="00FF5B2E" w:rsidRDefault="00FF5B2E" w:rsidP="00CB4698">
            <w:pPr>
              <w:widowControl w:val="0"/>
              <w:jc w:val="center"/>
              <w:rPr>
                <w:rFonts w:ascii="Arial" w:hAnsi="Arial" w:cs="Arial"/>
                <w:sz w:val="16"/>
                <w:szCs w:val="16"/>
              </w:rPr>
            </w:pPr>
            <w:r w:rsidRPr="00FF5B2E">
              <w:rPr>
                <w:rFonts w:ascii="Arial" w:hAnsi="Arial" w:cs="Arial"/>
                <w:sz w:val="16"/>
                <w:szCs w:val="16"/>
              </w:rPr>
              <w:t>+24</w:t>
            </w:r>
          </w:p>
        </w:tc>
        <w:tc>
          <w:tcPr>
            <w:tcW w:w="816" w:type="dxa"/>
            <w:vAlign w:val="center"/>
          </w:tcPr>
          <w:p w14:paraId="3EEA9F22" w14:textId="35A7EE13" w:rsidR="006A0566" w:rsidRPr="00615151" w:rsidRDefault="00FF5B2E" w:rsidP="00CB4698">
            <w:pPr>
              <w:widowControl w:val="0"/>
              <w:jc w:val="center"/>
              <w:rPr>
                <w:rFonts w:ascii="Arial" w:hAnsi="Arial" w:cs="Arial"/>
                <w:sz w:val="16"/>
                <w:szCs w:val="16"/>
                <w:highlight w:val="yellow"/>
              </w:rPr>
            </w:pPr>
            <w:r w:rsidRPr="00615151">
              <w:rPr>
                <w:rFonts w:ascii="Arial" w:hAnsi="Arial" w:cs="Arial"/>
                <w:sz w:val="16"/>
                <w:szCs w:val="16"/>
              </w:rPr>
              <w:t>-34</w:t>
            </w:r>
          </w:p>
        </w:tc>
        <w:tc>
          <w:tcPr>
            <w:tcW w:w="933" w:type="dxa"/>
            <w:vAlign w:val="center"/>
          </w:tcPr>
          <w:p w14:paraId="49E7C453" w14:textId="0F2006EA" w:rsidR="006A0566" w:rsidRPr="00615151" w:rsidRDefault="00615151" w:rsidP="00CB4698">
            <w:pPr>
              <w:widowControl w:val="0"/>
              <w:jc w:val="center"/>
              <w:rPr>
                <w:rFonts w:ascii="Arial" w:hAnsi="Arial" w:cs="Arial"/>
                <w:sz w:val="16"/>
                <w:szCs w:val="16"/>
                <w:highlight w:val="yellow"/>
              </w:rPr>
            </w:pPr>
            <w:r w:rsidRPr="00615151">
              <w:rPr>
                <w:rFonts w:ascii="Arial" w:hAnsi="Arial" w:cs="Arial"/>
                <w:sz w:val="16"/>
                <w:szCs w:val="16"/>
              </w:rPr>
              <w:t>-7</w:t>
            </w:r>
          </w:p>
        </w:tc>
        <w:tc>
          <w:tcPr>
            <w:tcW w:w="937" w:type="dxa"/>
            <w:vAlign w:val="center"/>
          </w:tcPr>
          <w:p w14:paraId="5B639059" w14:textId="4118D501" w:rsidR="006A0566" w:rsidRPr="00615151" w:rsidRDefault="00615151" w:rsidP="00CB4698">
            <w:pPr>
              <w:widowControl w:val="0"/>
              <w:jc w:val="center"/>
              <w:rPr>
                <w:rFonts w:ascii="Arial" w:hAnsi="Arial" w:cs="Arial"/>
                <w:sz w:val="16"/>
                <w:szCs w:val="16"/>
              </w:rPr>
            </w:pPr>
            <w:r w:rsidRPr="00615151">
              <w:rPr>
                <w:rFonts w:ascii="Arial" w:hAnsi="Arial" w:cs="Arial"/>
                <w:sz w:val="16"/>
                <w:szCs w:val="16"/>
              </w:rPr>
              <w:t>-42</w:t>
            </w:r>
          </w:p>
        </w:tc>
        <w:tc>
          <w:tcPr>
            <w:tcW w:w="937" w:type="dxa"/>
            <w:vAlign w:val="center"/>
          </w:tcPr>
          <w:p w14:paraId="15A58B43" w14:textId="2F865B56" w:rsidR="006A0566" w:rsidRPr="00367F82" w:rsidRDefault="00367F82" w:rsidP="00CB4698">
            <w:pPr>
              <w:widowControl w:val="0"/>
              <w:jc w:val="center"/>
              <w:rPr>
                <w:rFonts w:ascii="Arial" w:hAnsi="Arial" w:cs="Arial"/>
                <w:sz w:val="16"/>
                <w:szCs w:val="16"/>
              </w:rPr>
            </w:pPr>
            <w:r w:rsidRPr="00367F82">
              <w:rPr>
                <w:rFonts w:ascii="Arial" w:hAnsi="Arial" w:cs="Arial"/>
                <w:sz w:val="16"/>
                <w:szCs w:val="16"/>
              </w:rPr>
              <w:t>-14</w:t>
            </w:r>
          </w:p>
        </w:tc>
        <w:tc>
          <w:tcPr>
            <w:tcW w:w="932" w:type="dxa"/>
            <w:vAlign w:val="center"/>
          </w:tcPr>
          <w:p w14:paraId="0ADC5685" w14:textId="22330E57" w:rsidR="006A0566" w:rsidRPr="00367F82" w:rsidRDefault="00367F82" w:rsidP="00CB4698">
            <w:pPr>
              <w:widowControl w:val="0"/>
              <w:jc w:val="center"/>
              <w:rPr>
                <w:rFonts w:ascii="Arial" w:hAnsi="Arial" w:cs="Arial"/>
                <w:sz w:val="16"/>
                <w:szCs w:val="16"/>
              </w:rPr>
            </w:pPr>
            <w:r w:rsidRPr="00367F82">
              <w:rPr>
                <w:rFonts w:ascii="Arial" w:hAnsi="Arial" w:cs="Arial"/>
                <w:sz w:val="16"/>
                <w:szCs w:val="16"/>
              </w:rPr>
              <w:t>-41</w:t>
            </w:r>
          </w:p>
        </w:tc>
        <w:tc>
          <w:tcPr>
            <w:tcW w:w="936" w:type="dxa"/>
            <w:shd w:val="clear" w:color="auto" w:fill="auto"/>
            <w:vAlign w:val="center"/>
          </w:tcPr>
          <w:p w14:paraId="41EFE33D" w14:textId="11ED5610" w:rsidR="006A0566" w:rsidRPr="00367F82" w:rsidRDefault="00367F82" w:rsidP="00CB4698">
            <w:pPr>
              <w:widowControl w:val="0"/>
              <w:jc w:val="center"/>
              <w:rPr>
                <w:rFonts w:ascii="Arial" w:hAnsi="Arial" w:cs="Arial"/>
                <w:sz w:val="16"/>
                <w:szCs w:val="16"/>
              </w:rPr>
            </w:pPr>
            <w:r w:rsidRPr="00367F82">
              <w:rPr>
                <w:rFonts w:ascii="Arial" w:hAnsi="Arial" w:cs="Arial"/>
                <w:sz w:val="16"/>
                <w:szCs w:val="16"/>
              </w:rPr>
              <w:t>-53</w:t>
            </w:r>
          </w:p>
        </w:tc>
        <w:tc>
          <w:tcPr>
            <w:tcW w:w="800" w:type="dxa"/>
            <w:vAlign w:val="center"/>
          </w:tcPr>
          <w:p w14:paraId="2AED7A78" w14:textId="20A715B4" w:rsidR="006A0566" w:rsidRPr="0052420B" w:rsidRDefault="00367F82" w:rsidP="000A0966">
            <w:pPr>
              <w:widowControl w:val="0"/>
              <w:jc w:val="center"/>
              <w:rPr>
                <w:rFonts w:ascii="Arial" w:hAnsi="Arial" w:cs="Arial"/>
                <w:b/>
                <w:sz w:val="16"/>
                <w:szCs w:val="16"/>
              </w:rPr>
            </w:pPr>
            <w:r w:rsidRPr="0052420B">
              <w:rPr>
                <w:rFonts w:ascii="Arial" w:hAnsi="Arial" w:cs="Arial"/>
                <w:b/>
                <w:sz w:val="16"/>
                <w:szCs w:val="16"/>
              </w:rPr>
              <w:t>-27</w:t>
            </w:r>
          </w:p>
        </w:tc>
      </w:tr>
      <w:tr w:rsidR="006A0566" w:rsidRPr="006F49D0" w14:paraId="416875DA" w14:textId="77777777" w:rsidTr="006C17CE">
        <w:tc>
          <w:tcPr>
            <w:tcW w:w="1939" w:type="dxa"/>
          </w:tcPr>
          <w:p w14:paraId="16BA9BE5" w14:textId="77777777" w:rsidR="006A0566" w:rsidRDefault="006A0566" w:rsidP="00CB4698">
            <w:pPr>
              <w:widowControl w:val="0"/>
              <w:jc w:val="both"/>
              <w:rPr>
                <w:rFonts w:ascii="Arial" w:hAnsi="Arial" w:cs="Arial"/>
                <w:b/>
                <w:sz w:val="16"/>
                <w:szCs w:val="16"/>
              </w:rPr>
            </w:pPr>
            <w:r w:rsidRPr="006F49D0">
              <w:rPr>
                <w:rFonts w:ascii="Arial" w:hAnsi="Arial" w:cs="Arial"/>
                <w:b/>
                <w:sz w:val="16"/>
                <w:szCs w:val="16"/>
              </w:rPr>
              <w:t>Spitzenrendite* Büro</w:t>
            </w:r>
          </w:p>
          <w:p w14:paraId="0FFB638E" w14:textId="77777777" w:rsidR="006A0566" w:rsidRPr="006F49D0" w:rsidRDefault="006A0566" w:rsidP="00CB4698">
            <w:pPr>
              <w:widowControl w:val="0"/>
              <w:jc w:val="both"/>
              <w:rPr>
                <w:rFonts w:ascii="Arial" w:hAnsi="Arial" w:cs="Arial"/>
                <w:b/>
                <w:sz w:val="16"/>
                <w:szCs w:val="16"/>
              </w:rPr>
            </w:pPr>
            <w:r w:rsidRPr="006F49D0">
              <w:rPr>
                <w:rFonts w:ascii="Arial" w:hAnsi="Arial" w:cs="Arial"/>
                <w:sz w:val="16"/>
                <w:szCs w:val="16"/>
              </w:rPr>
              <w:t>in %</w:t>
            </w:r>
          </w:p>
        </w:tc>
        <w:tc>
          <w:tcPr>
            <w:tcW w:w="817" w:type="dxa"/>
            <w:vAlign w:val="center"/>
          </w:tcPr>
          <w:p w14:paraId="3A26FD60" w14:textId="77777777" w:rsidR="006A0566" w:rsidRPr="00FF5B2E" w:rsidRDefault="006A0566" w:rsidP="00CB4698">
            <w:pPr>
              <w:widowControl w:val="0"/>
              <w:jc w:val="center"/>
              <w:rPr>
                <w:rFonts w:ascii="Arial" w:hAnsi="Arial" w:cs="Arial"/>
                <w:sz w:val="16"/>
                <w:szCs w:val="16"/>
              </w:rPr>
            </w:pPr>
            <w:r w:rsidRPr="00FF5B2E">
              <w:rPr>
                <w:rFonts w:ascii="Arial" w:hAnsi="Arial" w:cs="Arial"/>
                <w:sz w:val="16"/>
                <w:szCs w:val="16"/>
              </w:rPr>
              <w:t>2,80</w:t>
            </w:r>
          </w:p>
        </w:tc>
        <w:tc>
          <w:tcPr>
            <w:tcW w:w="816" w:type="dxa"/>
            <w:vAlign w:val="center"/>
          </w:tcPr>
          <w:p w14:paraId="04D32DF6" w14:textId="77777777" w:rsidR="006A0566" w:rsidRPr="00615151" w:rsidRDefault="006A0566" w:rsidP="00CB4698">
            <w:pPr>
              <w:widowControl w:val="0"/>
              <w:jc w:val="center"/>
              <w:rPr>
                <w:rFonts w:ascii="Arial" w:hAnsi="Arial" w:cs="Arial"/>
                <w:sz w:val="16"/>
                <w:szCs w:val="16"/>
              </w:rPr>
            </w:pPr>
            <w:r w:rsidRPr="00615151">
              <w:rPr>
                <w:rFonts w:ascii="Arial" w:hAnsi="Arial" w:cs="Arial"/>
                <w:sz w:val="16"/>
                <w:szCs w:val="16"/>
              </w:rPr>
              <w:t>2,70</w:t>
            </w:r>
          </w:p>
        </w:tc>
        <w:tc>
          <w:tcPr>
            <w:tcW w:w="933" w:type="dxa"/>
            <w:vAlign w:val="center"/>
          </w:tcPr>
          <w:p w14:paraId="3496E0ED" w14:textId="63342228" w:rsidR="006A0566" w:rsidRPr="00615151" w:rsidRDefault="00615151" w:rsidP="00CB4698">
            <w:pPr>
              <w:widowControl w:val="0"/>
              <w:jc w:val="center"/>
              <w:rPr>
                <w:rFonts w:ascii="Arial" w:hAnsi="Arial" w:cs="Arial"/>
                <w:sz w:val="16"/>
                <w:szCs w:val="16"/>
              </w:rPr>
            </w:pPr>
            <w:r w:rsidRPr="00615151">
              <w:rPr>
                <w:rFonts w:ascii="Arial" w:hAnsi="Arial" w:cs="Arial"/>
                <w:sz w:val="16"/>
                <w:szCs w:val="16"/>
              </w:rPr>
              <w:t>2,90</w:t>
            </w:r>
          </w:p>
        </w:tc>
        <w:tc>
          <w:tcPr>
            <w:tcW w:w="937" w:type="dxa"/>
            <w:vAlign w:val="center"/>
          </w:tcPr>
          <w:p w14:paraId="1B3FC488" w14:textId="77777777" w:rsidR="006A0566" w:rsidRPr="00615151" w:rsidRDefault="006A0566" w:rsidP="00CB4698">
            <w:pPr>
              <w:widowControl w:val="0"/>
              <w:jc w:val="center"/>
              <w:rPr>
                <w:rFonts w:ascii="Arial" w:hAnsi="Arial" w:cs="Arial"/>
                <w:sz w:val="16"/>
                <w:szCs w:val="16"/>
              </w:rPr>
            </w:pPr>
            <w:r w:rsidRPr="00615151">
              <w:rPr>
                <w:rFonts w:ascii="Arial" w:hAnsi="Arial" w:cs="Arial"/>
                <w:sz w:val="16"/>
                <w:szCs w:val="16"/>
              </w:rPr>
              <w:t>3,00</w:t>
            </w:r>
          </w:p>
        </w:tc>
        <w:tc>
          <w:tcPr>
            <w:tcW w:w="937" w:type="dxa"/>
            <w:vAlign w:val="center"/>
          </w:tcPr>
          <w:p w14:paraId="7863667A" w14:textId="28EB0B18" w:rsidR="006A0566" w:rsidRPr="00367F82" w:rsidRDefault="00367F82" w:rsidP="00CB4698">
            <w:pPr>
              <w:widowControl w:val="0"/>
              <w:jc w:val="center"/>
              <w:rPr>
                <w:rFonts w:ascii="Arial" w:hAnsi="Arial" w:cs="Arial"/>
                <w:sz w:val="16"/>
                <w:szCs w:val="16"/>
              </w:rPr>
            </w:pPr>
            <w:r w:rsidRPr="00367F82">
              <w:rPr>
                <w:rFonts w:ascii="Arial" w:hAnsi="Arial" w:cs="Arial"/>
                <w:sz w:val="16"/>
                <w:szCs w:val="16"/>
              </w:rPr>
              <w:t>2,90</w:t>
            </w:r>
          </w:p>
        </w:tc>
        <w:tc>
          <w:tcPr>
            <w:tcW w:w="932" w:type="dxa"/>
            <w:vAlign w:val="center"/>
          </w:tcPr>
          <w:p w14:paraId="185F44B1" w14:textId="3E5BAB5A" w:rsidR="006A0566" w:rsidRPr="00367F82" w:rsidRDefault="00367F82" w:rsidP="00CB4698">
            <w:pPr>
              <w:widowControl w:val="0"/>
              <w:jc w:val="center"/>
              <w:rPr>
                <w:rFonts w:ascii="Arial" w:hAnsi="Arial" w:cs="Arial"/>
                <w:sz w:val="16"/>
                <w:szCs w:val="16"/>
              </w:rPr>
            </w:pPr>
            <w:r w:rsidRPr="00367F82">
              <w:rPr>
                <w:rFonts w:ascii="Arial" w:hAnsi="Arial" w:cs="Arial"/>
                <w:sz w:val="16"/>
                <w:szCs w:val="16"/>
              </w:rPr>
              <w:t>2,9</w:t>
            </w:r>
            <w:r w:rsidR="00F374EE" w:rsidRPr="00367F82">
              <w:rPr>
                <w:rFonts w:ascii="Arial" w:hAnsi="Arial" w:cs="Arial"/>
                <w:sz w:val="16"/>
                <w:szCs w:val="16"/>
              </w:rPr>
              <w:t>0</w:t>
            </w:r>
          </w:p>
        </w:tc>
        <w:tc>
          <w:tcPr>
            <w:tcW w:w="936" w:type="dxa"/>
            <w:shd w:val="clear" w:color="auto" w:fill="auto"/>
            <w:vAlign w:val="center"/>
          </w:tcPr>
          <w:p w14:paraId="19DB0335" w14:textId="575A50BF" w:rsidR="006A0566" w:rsidRPr="00367F82" w:rsidRDefault="00367F82" w:rsidP="00CB4698">
            <w:pPr>
              <w:widowControl w:val="0"/>
              <w:jc w:val="center"/>
              <w:rPr>
                <w:rFonts w:ascii="Arial" w:hAnsi="Arial" w:cs="Arial"/>
                <w:sz w:val="16"/>
                <w:szCs w:val="16"/>
              </w:rPr>
            </w:pPr>
            <w:r w:rsidRPr="00367F82">
              <w:rPr>
                <w:rFonts w:ascii="Arial" w:hAnsi="Arial" w:cs="Arial"/>
                <w:sz w:val="16"/>
                <w:szCs w:val="16"/>
              </w:rPr>
              <w:t>2,8</w:t>
            </w:r>
            <w:r w:rsidR="006A0566" w:rsidRPr="00367F82">
              <w:rPr>
                <w:rFonts w:ascii="Arial" w:hAnsi="Arial" w:cs="Arial"/>
                <w:sz w:val="16"/>
                <w:szCs w:val="16"/>
              </w:rPr>
              <w:t>0</w:t>
            </w:r>
          </w:p>
        </w:tc>
        <w:tc>
          <w:tcPr>
            <w:tcW w:w="800" w:type="dxa"/>
            <w:vAlign w:val="center"/>
          </w:tcPr>
          <w:p w14:paraId="0216D7FB" w14:textId="407B0C57" w:rsidR="006A0566" w:rsidRPr="0052420B" w:rsidRDefault="0052420B" w:rsidP="00F374EE">
            <w:pPr>
              <w:widowControl w:val="0"/>
              <w:jc w:val="center"/>
              <w:rPr>
                <w:rFonts w:ascii="Arial" w:hAnsi="Arial" w:cs="Arial"/>
                <w:b/>
                <w:sz w:val="16"/>
                <w:szCs w:val="16"/>
              </w:rPr>
            </w:pPr>
            <w:r w:rsidRPr="0052420B">
              <w:rPr>
                <w:rFonts w:ascii="Arial" w:hAnsi="Arial" w:cs="Arial"/>
                <w:b/>
                <w:sz w:val="16"/>
                <w:szCs w:val="16"/>
              </w:rPr>
              <w:t>2,86</w:t>
            </w:r>
          </w:p>
        </w:tc>
      </w:tr>
      <w:tr w:rsidR="006A0566" w:rsidRPr="006F49D0" w14:paraId="1D0629D1" w14:textId="77777777" w:rsidTr="006C17CE">
        <w:tc>
          <w:tcPr>
            <w:tcW w:w="1939" w:type="dxa"/>
          </w:tcPr>
          <w:p w14:paraId="5F7DF27B" w14:textId="77777777" w:rsidR="006A0566" w:rsidRPr="006F49D0" w:rsidRDefault="006A0566" w:rsidP="00CB4698">
            <w:pPr>
              <w:widowControl w:val="0"/>
              <w:jc w:val="both"/>
              <w:rPr>
                <w:rFonts w:ascii="Arial" w:hAnsi="Arial" w:cs="Arial"/>
                <w:b/>
                <w:sz w:val="16"/>
                <w:szCs w:val="16"/>
              </w:rPr>
            </w:pPr>
            <w:proofErr w:type="spellStart"/>
            <w:r>
              <w:rPr>
                <w:rFonts w:ascii="Arial" w:hAnsi="Arial" w:cs="Arial"/>
                <w:b/>
                <w:sz w:val="16"/>
                <w:szCs w:val="16"/>
              </w:rPr>
              <w:t>ggü</w:t>
            </w:r>
            <w:proofErr w:type="spellEnd"/>
            <w:r>
              <w:rPr>
                <w:rFonts w:ascii="Arial" w:hAnsi="Arial" w:cs="Arial"/>
                <w:b/>
                <w:sz w:val="16"/>
                <w:szCs w:val="16"/>
              </w:rPr>
              <w:t xml:space="preserve">. Vorjahr </w:t>
            </w:r>
            <w:r w:rsidRPr="003A2101">
              <w:rPr>
                <w:rFonts w:ascii="Arial" w:hAnsi="Arial" w:cs="Arial"/>
                <w:sz w:val="16"/>
                <w:szCs w:val="16"/>
              </w:rPr>
              <w:t>in %-Pkt.</w:t>
            </w:r>
          </w:p>
        </w:tc>
        <w:tc>
          <w:tcPr>
            <w:tcW w:w="817" w:type="dxa"/>
            <w:vAlign w:val="center"/>
          </w:tcPr>
          <w:p w14:paraId="7DCC31B2" w14:textId="77777777" w:rsidR="006A0566" w:rsidRPr="00FF5B2E" w:rsidRDefault="006A0566" w:rsidP="00CB4698">
            <w:pPr>
              <w:widowControl w:val="0"/>
              <w:jc w:val="center"/>
              <w:rPr>
                <w:rFonts w:ascii="Arial" w:hAnsi="Arial" w:cs="Arial"/>
                <w:sz w:val="16"/>
                <w:szCs w:val="16"/>
              </w:rPr>
            </w:pPr>
            <w:r w:rsidRPr="00FF5B2E">
              <w:rPr>
                <w:rFonts w:ascii="Arial" w:hAnsi="Arial" w:cs="Arial"/>
                <w:sz w:val="16"/>
                <w:szCs w:val="16"/>
              </w:rPr>
              <w:t>0,00</w:t>
            </w:r>
          </w:p>
        </w:tc>
        <w:tc>
          <w:tcPr>
            <w:tcW w:w="816" w:type="dxa"/>
            <w:vAlign w:val="center"/>
          </w:tcPr>
          <w:p w14:paraId="1D9B71C7" w14:textId="514B6CF5" w:rsidR="006A0566" w:rsidRPr="00615151" w:rsidRDefault="00FF5B2E" w:rsidP="00CB4698">
            <w:pPr>
              <w:widowControl w:val="0"/>
              <w:jc w:val="center"/>
              <w:rPr>
                <w:rFonts w:ascii="Arial" w:hAnsi="Arial" w:cs="Arial"/>
                <w:sz w:val="16"/>
                <w:szCs w:val="16"/>
              </w:rPr>
            </w:pPr>
            <w:r w:rsidRPr="00615151">
              <w:rPr>
                <w:rFonts w:ascii="Arial" w:hAnsi="Arial" w:cs="Arial"/>
                <w:sz w:val="16"/>
                <w:szCs w:val="16"/>
              </w:rPr>
              <w:t>0,0</w:t>
            </w:r>
            <w:r w:rsidR="006A0566" w:rsidRPr="00615151">
              <w:rPr>
                <w:rFonts w:ascii="Arial" w:hAnsi="Arial" w:cs="Arial"/>
                <w:sz w:val="16"/>
                <w:szCs w:val="16"/>
              </w:rPr>
              <w:t>0</w:t>
            </w:r>
          </w:p>
        </w:tc>
        <w:tc>
          <w:tcPr>
            <w:tcW w:w="933" w:type="dxa"/>
            <w:vAlign w:val="center"/>
          </w:tcPr>
          <w:p w14:paraId="6F68995C" w14:textId="5719132F" w:rsidR="006A0566" w:rsidRPr="00615151" w:rsidRDefault="00615151" w:rsidP="00CB4698">
            <w:pPr>
              <w:widowControl w:val="0"/>
              <w:jc w:val="center"/>
              <w:rPr>
                <w:rFonts w:ascii="Arial" w:hAnsi="Arial" w:cs="Arial"/>
                <w:sz w:val="16"/>
                <w:szCs w:val="16"/>
              </w:rPr>
            </w:pPr>
            <w:r w:rsidRPr="00615151">
              <w:rPr>
                <w:rFonts w:ascii="Arial" w:hAnsi="Arial" w:cs="Arial"/>
                <w:sz w:val="16"/>
                <w:szCs w:val="16"/>
              </w:rPr>
              <w:t>-0,10</w:t>
            </w:r>
          </w:p>
        </w:tc>
        <w:tc>
          <w:tcPr>
            <w:tcW w:w="937" w:type="dxa"/>
            <w:vAlign w:val="center"/>
          </w:tcPr>
          <w:p w14:paraId="1AD055DC" w14:textId="1D0F191E" w:rsidR="006A0566" w:rsidRPr="00615151" w:rsidRDefault="00615151" w:rsidP="00CB4698">
            <w:pPr>
              <w:widowControl w:val="0"/>
              <w:jc w:val="center"/>
              <w:rPr>
                <w:rFonts w:ascii="Arial" w:hAnsi="Arial" w:cs="Arial"/>
                <w:sz w:val="16"/>
                <w:szCs w:val="16"/>
              </w:rPr>
            </w:pPr>
            <w:r w:rsidRPr="00615151">
              <w:rPr>
                <w:rFonts w:ascii="Arial" w:hAnsi="Arial" w:cs="Arial"/>
                <w:sz w:val="16"/>
                <w:szCs w:val="16"/>
              </w:rPr>
              <w:t>-0,1</w:t>
            </w:r>
            <w:r w:rsidR="006A0566" w:rsidRPr="00615151">
              <w:rPr>
                <w:rFonts w:ascii="Arial" w:hAnsi="Arial" w:cs="Arial"/>
                <w:sz w:val="16"/>
                <w:szCs w:val="16"/>
              </w:rPr>
              <w:t>0</w:t>
            </w:r>
          </w:p>
        </w:tc>
        <w:tc>
          <w:tcPr>
            <w:tcW w:w="937" w:type="dxa"/>
            <w:vAlign w:val="center"/>
          </w:tcPr>
          <w:p w14:paraId="457AA114" w14:textId="0585A466" w:rsidR="006A0566" w:rsidRPr="00367F82" w:rsidRDefault="00367F82" w:rsidP="00CB4698">
            <w:pPr>
              <w:widowControl w:val="0"/>
              <w:jc w:val="center"/>
              <w:rPr>
                <w:rFonts w:ascii="Arial" w:hAnsi="Arial" w:cs="Arial"/>
                <w:sz w:val="16"/>
                <w:szCs w:val="16"/>
              </w:rPr>
            </w:pPr>
            <w:r w:rsidRPr="00367F82">
              <w:rPr>
                <w:rFonts w:ascii="Arial" w:hAnsi="Arial" w:cs="Arial"/>
                <w:sz w:val="16"/>
                <w:szCs w:val="16"/>
              </w:rPr>
              <w:t>-0,05</w:t>
            </w:r>
          </w:p>
        </w:tc>
        <w:tc>
          <w:tcPr>
            <w:tcW w:w="932" w:type="dxa"/>
            <w:vAlign w:val="center"/>
          </w:tcPr>
          <w:p w14:paraId="0C825309" w14:textId="17F33BDF" w:rsidR="006A0566" w:rsidRPr="00367F82" w:rsidRDefault="00742E3B" w:rsidP="00F374EE">
            <w:pPr>
              <w:widowControl w:val="0"/>
              <w:jc w:val="center"/>
              <w:rPr>
                <w:rFonts w:ascii="Arial" w:hAnsi="Arial" w:cs="Arial"/>
                <w:sz w:val="16"/>
                <w:szCs w:val="16"/>
              </w:rPr>
            </w:pPr>
            <w:r w:rsidRPr="00367F82">
              <w:rPr>
                <w:rFonts w:ascii="Arial" w:hAnsi="Arial" w:cs="Arial"/>
                <w:sz w:val="16"/>
                <w:szCs w:val="16"/>
              </w:rPr>
              <w:t>-</w:t>
            </w:r>
            <w:r w:rsidR="006A0566" w:rsidRPr="00367F82">
              <w:rPr>
                <w:rFonts w:ascii="Arial" w:hAnsi="Arial" w:cs="Arial"/>
                <w:sz w:val="16"/>
                <w:szCs w:val="16"/>
              </w:rPr>
              <w:t>0,</w:t>
            </w:r>
            <w:r w:rsidR="00367F82" w:rsidRPr="00367F82">
              <w:rPr>
                <w:rFonts w:ascii="Arial" w:hAnsi="Arial" w:cs="Arial"/>
                <w:sz w:val="16"/>
                <w:szCs w:val="16"/>
              </w:rPr>
              <w:t>1</w:t>
            </w:r>
            <w:r w:rsidR="006A0566" w:rsidRPr="00367F82">
              <w:rPr>
                <w:rFonts w:ascii="Arial" w:hAnsi="Arial" w:cs="Arial"/>
                <w:sz w:val="16"/>
                <w:szCs w:val="16"/>
              </w:rPr>
              <w:t>0</w:t>
            </w:r>
          </w:p>
        </w:tc>
        <w:tc>
          <w:tcPr>
            <w:tcW w:w="936" w:type="dxa"/>
            <w:shd w:val="clear" w:color="auto" w:fill="auto"/>
            <w:vAlign w:val="center"/>
          </w:tcPr>
          <w:p w14:paraId="7EB840C7" w14:textId="003748D9" w:rsidR="006A0566" w:rsidRPr="00367F82" w:rsidRDefault="00367F82" w:rsidP="00CB4698">
            <w:pPr>
              <w:widowControl w:val="0"/>
              <w:jc w:val="center"/>
              <w:rPr>
                <w:rFonts w:ascii="Arial" w:hAnsi="Arial" w:cs="Arial"/>
                <w:sz w:val="16"/>
                <w:szCs w:val="16"/>
              </w:rPr>
            </w:pPr>
            <w:r w:rsidRPr="00367F82">
              <w:rPr>
                <w:rFonts w:ascii="Arial" w:hAnsi="Arial" w:cs="Arial"/>
                <w:sz w:val="16"/>
                <w:szCs w:val="16"/>
              </w:rPr>
              <w:t>0,2</w:t>
            </w:r>
            <w:r w:rsidR="006C17CE" w:rsidRPr="00367F82">
              <w:rPr>
                <w:rFonts w:ascii="Arial" w:hAnsi="Arial" w:cs="Arial"/>
                <w:sz w:val="16"/>
                <w:szCs w:val="16"/>
              </w:rPr>
              <w:t>0</w:t>
            </w:r>
          </w:p>
        </w:tc>
        <w:tc>
          <w:tcPr>
            <w:tcW w:w="800" w:type="dxa"/>
            <w:vAlign w:val="center"/>
          </w:tcPr>
          <w:p w14:paraId="7D9A218D" w14:textId="48F3D86F" w:rsidR="006A0566" w:rsidRPr="0052420B" w:rsidRDefault="006A0566" w:rsidP="00CB4698">
            <w:pPr>
              <w:widowControl w:val="0"/>
              <w:jc w:val="center"/>
              <w:rPr>
                <w:rFonts w:ascii="Arial" w:hAnsi="Arial" w:cs="Arial"/>
                <w:b/>
                <w:sz w:val="16"/>
                <w:szCs w:val="16"/>
              </w:rPr>
            </w:pPr>
            <w:r w:rsidRPr="0052420B">
              <w:rPr>
                <w:rFonts w:ascii="Arial" w:hAnsi="Arial" w:cs="Arial"/>
                <w:b/>
                <w:sz w:val="16"/>
                <w:szCs w:val="16"/>
              </w:rPr>
              <w:t>-0,</w:t>
            </w:r>
            <w:r w:rsidR="0052420B" w:rsidRPr="0052420B">
              <w:rPr>
                <w:rFonts w:ascii="Arial" w:hAnsi="Arial" w:cs="Arial"/>
                <w:b/>
                <w:sz w:val="16"/>
                <w:szCs w:val="16"/>
              </w:rPr>
              <w:t>02</w:t>
            </w:r>
          </w:p>
        </w:tc>
      </w:tr>
      <w:tr w:rsidR="006A0566" w:rsidRPr="006F49D0" w14:paraId="50B975E3" w14:textId="77777777" w:rsidTr="006C17CE">
        <w:tc>
          <w:tcPr>
            <w:tcW w:w="1939" w:type="dxa"/>
          </w:tcPr>
          <w:p w14:paraId="107EF9B1" w14:textId="77777777" w:rsidR="006A0566" w:rsidRPr="006F49D0" w:rsidRDefault="006A0566" w:rsidP="00CB4698">
            <w:pPr>
              <w:widowControl w:val="0"/>
              <w:jc w:val="both"/>
              <w:rPr>
                <w:rFonts w:ascii="Arial" w:hAnsi="Arial" w:cs="Arial"/>
                <w:b/>
                <w:sz w:val="16"/>
                <w:szCs w:val="16"/>
              </w:rPr>
            </w:pPr>
            <w:r w:rsidRPr="006F49D0">
              <w:rPr>
                <w:rFonts w:ascii="Arial" w:hAnsi="Arial" w:cs="Arial"/>
                <w:b/>
                <w:sz w:val="16"/>
                <w:szCs w:val="16"/>
              </w:rPr>
              <w:t xml:space="preserve">Spitzenrendite* Logistik </w:t>
            </w:r>
            <w:r w:rsidRPr="006F49D0">
              <w:rPr>
                <w:rFonts w:ascii="Arial" w:hAnsi="Arial" w:cs="Arial"/>
                <w:sz w:val="16"/>
                <w:szCs w:val="16"/>
              </w:rPr>
              <w:t>in %</w:t>
            </w:r>
          </w:p>
        </w:tc>
        <w:tc>
          <w:tcPr>
            <w:tcW w:w="817" w:type="dxa"/>
            <w:vAlign w:val="center"/>
          </w:tcPr>
          <w:p w14:paraId="723DA8B4" w14:textId="535E1186" w:rsidR="006A0566" w:rsidRPr="00FF5B2E" w:rsidRDefault="00FF5B2E" w:rsidP="00CB4698">
            <w:pPr>
              <w:widowControl w:val="0"/>
              <w:jc w:val="center"/>
              <w:rPr>
                <w:rFonts w:ascii="Arial" w:hAnsi="Arial" w:cs="Arial"/>
                <w:sz w:val="16"/>
                <w:szCs w:val="16"/>
              </w:rPr>
            </w:pPr>
            <w:r w:rsidRPr="00FF5B2E">
              <w:rPr>
                <w:rFonts w:ascii="Arial" w:hAnsi="Arial" w:cs="Arial"/>
                <w:sz w:val="16"/>
                <w:szCs w:val="16"/>
              </w:rPr>
              <w:t>4,0</w:t>
            </w:r>
            <w:r w:rsidR="006A0566" w:rsidRPr="00FF5B2E">
              <w:rPr>
                <w:rFonts w:ascii="Arial" w:hAnsi="Arial" w:cs="Arial"/>
                <w:sz w:val="16"/>
                <w:szCs w:val="16"/>
              </w:rPr>
              <w:t>0</w:t>
            </w:r>
          </w:p>
        </w:tc>
        <w:tc>
          <w:tcPr>
            <w:tcW w:w="816" w:type="dxa"/>
            <w:vAlign w:val="center"/>
          </w:tcPr>
          <w:p w14:paraId="427E0471" w14:textId="5C132B54" w:rsidR="006A0566" w:rsidRPr="00615151" w:rsidRDefault="00FF5B2E" w:rsidP="00CB4698">
            <w:pPr>
              <w:widowControl w:val="0"/>
              <w:jc w:val="center"/>
              <w:rPr>
                <w:rFonts w:ascii="Arial" w:hAnsi="Arial" w:cs="Arial"/>
                <w:sz w:val="16"/>
                <w:szCs w:val="16"/>
              </w:rPr>
            </w:pPr>
            <w:r w:rsidRPr="00615151">
              <w:rPr>
                <w:rFonts w:ascii="Arial" w:hAnsi="Arial" w:cs="Arial"/>
                <w:sz w:val="16"/>
                <w:szCs w:val="16"/>
              </w:rPr>
              <w:t>3,7</w:t>
            </w:r>
            <w:r w:rsidR="006A0566" w:rsidRPr="00615151">
              <w:rPr>
                <w:rFonts w:ascii="Arial" w:hAnsi="Arial" w:cs="Arial"/>
                <w:sz w:val="16"/>
                <w:szCs w:val="16"/>
              </w:rPr>
              <w:t>0</w:t>
            </w:r>
          </w:p>
        </w:tc>
        <w:tc>
          <w:tcPr>
            <w:tcW w:w="933" w:type="dxa"/>
            <w:vAlign w:val="center"/>
          </w:tcPr>
          <w:p w14:paraId="777D310C" w14:textId="58927657" w:rsidR="006A0566" w:rsidRPr="00615151" w:rsidRDefault="00615151" w:rsidP="00CB4698">
            <w:pPr>
              <w:widowControl w:val="0"/>
              <w:jc w:val="center"/>
              <w:rPr>
                <w:rFonts w:ascii="Arial" w:hAnsi="Arial" w:cs="Arial"/>
                <w:sz w:val="16"/>
                <w:szCs w:val="16"/>
              </w:rPr>
            </w:pPr>
            <w:r w:rsidRPr="00615151">
              <w:rPr>
                <w:rFonts w:ascii="Arial" w:hAnsi="Arial" w:cs="Arial"/>
                <w:sz w:val="16"/>
                <w:szCs w:val="16"/>
              </w:rPr>
              <w:t>3,75</w:t>
            </w:r>
          </w:p>
        </w:tc>
        <w:tc>
          <w:tcPr>
            <w:tcW w:w="937" w:type="dxa"/>
            <w:vAlign w:val="center"/>
          </w:tcPr>
          <w:p w14:paraId="18CF9CF0" w14:textId="239A7A61" w:rsidR="006A0566" w:rsidRPr="00615151" w:rsidRDefault="00AD0891" w:rsidP="00AD0891">
            <w:pPr>
              <w:widowControl w:val="0"/>
              <w:jc w:val="center"/>
              <w:rPr>
                <w:rFonts w:ascii="Arial" w:hAnsi="Arial" w:cs="Arial"/>
                <w:sz w:val="16"/>
                <w:szCs w:val="16"/>
              </w:rPr>
            </w:pPr>
            <w:r w:rsidRPr="00615151">
              <w:rPr>
                <w:rFonts w:ascii="Arial" w:hAnsi="Arial" w:cs="Arial"/>
                <w:sz w:val="16"/>
                <w:szCs w:val="16"/>
              </w:rPr>
              <w:t>3</w:t>
            </w:r>
            <w:r w:rsidR="006A0566" w:rsidRPr="00615151">
              <w:rPr>
                <w:rFonts w:ascii="Arial" w:hAnsi="Arial" w:cs="Arial"/>
                <w:sz w:val="16"/>
                <w:szCs w:val="16"/>
              </w:rPr>
              <w:t>,</w:t>
            </w:r>
            <w:r w:rsidRPr="00615151">
              <w:rPr>
                <w:rFonts w:ascii="Arial" w:hAnsi="Arial" w:cs="Arial"/>
                <w:sz w:val="16"/>
                <w:szCs w:val="16"/>
              </w:rPr>
              <w:t>8</w:t>
            </w:r>
            <w:r w:rsidR="006A0566" w:rsidRPr="00615151">
              <w:rPr>
                <w:rFonts w:ascii="Arial" w:hAnsi="Arial" w:cs="Arial"/>
                <w:sz w:val="16"/>
                <w:szCs w:val="16"/>
              </w:rPr>
              <w:t>0</w:t>
            </w:r>
          </w:p>
        </w:tc>
        <w:tc>
          <w:tcPr>
            <w:tcW w:w="937" w:type="dxa"/>
            <w:vAlign w:val="center"/>
          </w:tcPr>
          <w:p w14:paraId="6FC45529" w14:textId="026B9133" w:rsidR="006A0566" w:rsidRPr="00367F82" w:rsidRDefault="006A0566" w:rsidP="006C17CE">
            <w:pPr>
              <w:widowControl w:val="0"/>
              <w:jc w:val="center"/>
              <w:rPr>
                <w:rFonts w:ascii="Arial" w:hAnsi="Arial" w:cs="Arial"/>
                <w:sz w:val="16"/>
                <w:szCs w:val="16"/>
              </w:rPr>
            </w:pPr>
            <w:r w:rsidRPr="00367F82">
              <w:rPr>
                <w:rFonts w:ascii="Arial" w:hAnsi="Arial" w:cs="Arial"/>
                <w:sz w:val="16"/>
                <w:szCs w:val="16"/>
              </w:rPr>
              <w:t>3,</w:t>
            </w:r>
            <w:r w:rsidR="00273274">
              <w:rPr>
                <w:rFonts w:ascii="Arial" w:hAnsi="Arial" w:cs="Arial"/>
                <w:sz w:val="16"/>
                <w:szCs w:val="16"/>
              </w:rPr>
              <w:t>8</w:t>
            </w:r>
            <w:r w:rsidRPr="00367F82">
              <w:rPr>
                <w:rFonts w:ascii="Arial" w:hAnsi="Arial" w:cs="Arial"/>
                <w:sz w:val="16"/>
                <w:szCs w:val="16"/>
              </w:rPr>
              <w:t>0</w:t>
            </w:r>
          </w:p>
        </w:tc>
        <w:tc>
          <w:tcPr>
            <w:tcW w:w="932" w:type="dxa"/>
            <w:vAlign w:val="center"/>
          </w:tcPr>
          <w:p w14:paraId="5A040C04" w14:textId="49E30CD8" w:rsidR="006A0566" w:rsidRPr="00367F82" w:rsidRDefault="006A0566" w:rsidP="00DE33B5">
            <w:pPr>
              <w:widowControl w:val="0"/>
              <w:jc w:val="center"/>
              <w:rPr>
                <w:rFonts w:ascii="Arial" w:hAnsi="Arial" w:cs="Arial"/>
                <w:sz w:val="16"/>
                <w:szCs w:val="16"/>
              </w:rPr>
            </w:pPr>
            <w:r w:rsidRPr="00367F82">
              <w:rPr>
                <w:rFonts w:ascii="Arial" w:hAnsi="Arial" w:cs="Arial"/>
                <w:sz w:val="16"/>
                <w:szCs w:val="16"/>
              </w:rPr>
              <w:t>4,</w:t>
            </w:r>
            <w:r w:rsidR="00DE33B5" w:rsidRPr="00367F82">
              <w:rPr>
                <w:rFonts w:ascii="Arial" w:hAnsi="Arial" w:cs="Arial"/>
                <w:sz w:val="16"/>
                <w:szCs w:val="16"/>
              </w:rPr>
              <w:t>2</w:t>
            </w:r>
            <w:r w:rsidRPr="00367F82">
              <w:rPr>
                <w:rFonts w:ascii="Arial" w:hAnsi="Arial" w:cs="Arial"/>
                <w:sz w:val="16"/>
                <w:szCs w:val="16"/>
              </w:rPr>
              <w:t>0</w:t>
            </w:r>
          </w:p>
        </w:tc>
        <w:tc>
          <w:tcPr>
            <w:tcW w:w="936" w:type="dxa"/>
            <w:shd w:val="clear" w:color="auto" w:fill="auto"/>
            <w:vAlign w:val="center"/>
          </w:tcPr>
          <w:p w14:paraId="684DD4AF" w14:textId="08E612DD" w:rsidR="006A0566" w:rsidRPr="00367F82" w:rsidRDefault="00367F82" w:rsidP="00CB4698">
            <w:pPr>
              <w:widowControl w:val="0"/>
              <w:jc w:val="center"/>
              <w:rPr>
                <w:rFonts w:ascii="Arial" w:hAnsi="Arial" w:cs="Arial"/>
                <w:sz w:val="16"/>
                <w:szCs w:val="16"/>
              </w:rPr>
            </w:pPr>
            <w:r w:rsidRPr="00367F82">
              <w:rPr>
                <w:rFonts w:ascii="Arial" w:hAnsi="Arial" w:cs="Arial"/>
                <w:sz w:val="16"/>
                <w:szCs w:val="16"/>
              </w:rPr>
              <w:t>3,6</w:t>
            </w:r>
            <w:r w:rsidR="006A0566" w:rsidRPr="00367F82">
              <w:rPr>
                <w:rFonts w:ascii="Arial" w:hAnsi="Arial" w:cs="Arial"/>
                <w:sz w:val="16"/>
                <w:szCs w:val="16"/>
              </w:rPr>
              <w:t>0</w:t>
            </w:r>
          </w:p>
        </w:tc>
        <w:tc>
          <w:tcPr>
            <w:tcW w:w="800" w:type="dxa"/>
            <w:vAlign w:val="center"/>
          </w:tcPr>
          <w:p w14:paraId="0CE5389C" w14:textId="52A308A1" w:rsidR="006A0566" w:rsidRPr="0052420B" w:rsidRDefault="0052420B" w:rsidP="00CB4698">
            <w:pPr>
              <w:widowControl w:val="0"/>
              <w:jc w:val="center"/>
              <w:rPr>
                <w:rFonts w:ascii="Arial" w:hAnsi="Arial" w:cs="Arial"/>
                <w:b/>
                <w:sz w:val="16"/>
                <w:szCs w:val="16"/>
              </w:rPr>
            </w:pPr>
            <w:r w:rsidRPr="0052420B">
              <w:rPr>
                <w:rFonts w:ascii="Arial" w:hAnsi="Arial" w:cs="Arial"/>
                <w:b/>
                <w:sz w:val="16"/>
                <w:szCs w:val="16"/>
              </w:rPr>
              <w:t>3,84</w:t>
            </w:r>
          </w:p>
        </w:tc>
      </w:tr>
      <w:tr w:rsidR="006A0566" w:rsidRPr="006F49D0" w14:paraId="0E1157E4" w14:textId="77777777" w:rsidTr="006C17CE">
        <w:tc>
          <w:tcPr>
            <w:tcW w:w="1939" w:type="dxa"/>
          </w:tcPr>
          <w:p w14:paraId="75EC6EA9" w14:textId="77777777" w:rsidR="006A0566" w:rsidRPr="006F49D0" w:rsidRDefault="006A0566" w:rsidP="00CB4698">
            <w:pPr>
              <w:widowControl w:val="0"/>
              <w:jc w:val="both"/>
              <w:rPr>
                <w:rFonts w:ascii="Arial" w:hAnsi="Arial" w:cs="Arial"/>
                <w:b/>
                <w:sz w:val="16"/>
                <w:szCs w:val="16"/>
              </w:rPr>
            </w:pPr>
            <w:proofErr w:type="spellStart"/>
            <w:r>
              <w:rPr>
                <w:rFonts w:ascii="Arial" w:hAnsi="Arial" w:cs="Arial"/>
                <w:b/>
                <w:sz w:val="16"/>
                <w:szCs w:val="16"/>
              </w:rPr>
              <w:t>ggü</w:t>
            </w:r>
            <w:proofErr w:type="spellEnd"/>
            <w:r>
              <w:rPr>
                <w:rFonts w:ascii="Arial" w:hAnsi="Arial" w:cs="Arial"/>
                <w:b/>
                <w:sz w:val="16"/>
                <w:szCs w:val="16"/>
              </w:rPr>
              <w:t xml:space="preserve">. Vorjahr </w:t>
            </w:r>
            <w:r w:rsidRPr="003A2101">
              <w:rPr>
                <w:rFonts w:ascii="Arial" w:hAnsi="Arial" w:cs="Arial"/>
                <w:sz w:val="16"/>
                <w:szCs w:val="16"/>
              </w:rPr>
              <w:t>in %-Pkt.</w:t>
            </w:r>
          </w:p>
        </w:tc>
        <w:tc>
          <w:tcPr>
            <w:tcW w:w="817" w:type="dxa"/>
            <w:vAlign w:val="center"/>
          </w:tcPr>
          <w:p w14:paraId="0A5E4A80" w14:textId="3A9F20FB" w:rsidR="006A0566" w:rsidRPr="00FF5B2E" w:rsidRDefault="00FF5B2E" w:rsidP="00CB4698">
            <w:pPr>
              <w:widowControl w:val="0"/>
              <w:jc w:val="center"/>
              <w:rPr>
                <w:rFonts w:ascii="Arial" w:hAnsi="Arial" w:cs="Arial"/>
                <w:sz w:val="16"/>
                <w:szCs w:val="16"/>
              </w:rPr>
            </w:pPr>
            <w:r w:rsidRPr="00FF5B2E">
              <w:rPr>
                <w:rFonts w:ascii="Arial" w:hAnsi="Arial" w:cs="Arial"/>
                <w:sz w:val="16"/>
                <w:szCs w:val="16"/>
              </w:rPr>
              <w:t>-0,25</w:t>
            </w:r>
          </w:p>
        </w:tc>
        <w:tc>
          <w:tcPr>
            <w:tcW w:w="816" w:type="dxa"/>
            <w:vAlign w:val="center"/>
          </w:tcPr>
          <w:p w14:paraId="5E5CC2C6" w14:textId="5C6BCD69" w:rsidR="006A0566" w:rsidRPr="00615151" w:rsidRDefault="00FF5B2E" w:rsidP="00CB4698">
            <w:pPr>
              <w:widowControl w:val="0"/>
              <w:jc w:val="center"/>
              <w:rPr>
                <w:rFonts w:ascii="Arial" w:hAnsi="Arial" w:cs="Arial"/>
                <w:sz w:val="16"/>
                <w:szCs w:val="16"/>
              </w:rPr>
            </w:pPr>
            <w:r w:rsidRPr="00615151">
              <w:rPr>
                <w:rFonts w:ascii="Arial" w:hAnsi="Arial" w:cs="Arial"/>
                <w:sz w:val="16"/>
                <w:szCs w:val="16"/>
              </w:rPr>
              <w:t>-0,1</w:t>
            </w:r>
            <w:r w:rsidR="006A0566" w:rsidRPr="00615151">
              <w:rPr>
                <w:rFonts w:ascii="Arial" w:hAnsi="Arial" w:cs="Arial"/>
                <w:sz w:val="16"/>
                <w:szCs w:val="16"/>
              </w:rPr>
              <w:t>0</w:t>
            </w:r>
          </w:p>
        </w:tc>
        <w:tc>
          <w:tcPr>
            <w:tcW w:w="933" w:type="dxa"/>
            <w:vAlign w:val="center"/>
          </w:tcPr>
          <w:p w14:paraId="27A92190" w14:textId="1AF51264" w:rsidR="006A0566" w:rsidRPr="00615151" w:rsidRDefault="00615151" w:rsidP="00CB4698">
            <w:pPr>
              <w:widowControl w:val="0"/>
              <w:jc w:val="center"/>
              <w:rPr>
                <w:rFonts w:ascii="Arial" w:hAnsi="Arial" w:cs="Arial"/>
                <w:sz w:val="16"/>
                <w:szCs w:val="16"/>
              </w:rPr>
            </w:pPr>
            <w:r w:rsidRPr="00615151">
              <w:rPr>
                <w:rFonts w:ascii="Arial" w:hAnsi="Arial" w:cs="Arial"/>
                <w:sz w:val="16"/>
                <w:szCs w:val="16"/>
              </w:rPr>
              <w:t>-0,2</w:t>
            </w:r>
            <w:r w:rsidR="006A0566" w:rsidRPr="00615151">
              <w:rPr>
                <w:rFonts w:ascii="Arial" w:hAnsi="Arial" w:cs="Arial"/>
                <w:sz w:val="16"/>
                <w:szCs w:val="16"/>
              </w:rPr>
              <w:t>5</w:t>
            </w:r>
          </w:p>
        </w:tc>
        <w:tc>
          <w:tcPr>
            <w:tcW w:w="937" w:type="dxa"/>
            <w:vAlign w:val="center"/>
          </w:tcPr>
          <w:p w14:paraId="1E795FEA" w14:textId="41A8C54F" w:rsidR="006A0566" w:rsidRPr="00615151" w:rsidRDefault="006A0566" w:rsidP="00AD0891">
            <w:pPr>
              <w:widowControl w:val="0"/>
              <w:jc w:val="center"/>
              <w:rPr>
                <w:rFonts w:ascii="Arial" w:hAnsi="Arial" w:cs="Arial"/>
                <w:sz w:val="16"/>
                <w:szCs w:val="16"/>
              </w:rPr>
            </w:pPr>
            <w:r w:rsidRPr="00615151">
              <w:rPr>
                <w:rFonts w:ascii="Arial" w:hAnsi="Arial" w:cs="Arial"/>
                <w:sz w:val="16"/>
                <w:szCs w:val="16"/>
              </w:rPr>
              <w:t>-0,</w:t>
            </w:r>
            <w:r w:rsidR="00273274">
              <w:rPr>
                <w:rFonts w:ascii="Arial" w:hAnsi="Arial" w:cs="Arial"/>
                <w:sz w:val="16"/>
                <w:szCs w:val="16"/>
              </w:rPr>
              <w:t>1</w:t>
            </w:r>
            <w:r w:rsidR="00AD0891" w:rsidRPr="00615151">
              <w:rPr>
                <w:rFonts w:ascii="Arial" w:hAnsi="Arial" w:cs="Arial"/>
                <w:sz w:val="16"/>
                <w:szCs w:val="16"/>
              </w:rPr>
              <w:t>0</w:t>
            </w:r>
          </w:p>
        </w:tc>
        <w:tc>
          <w:tcPr>
            <w:tcW w:w="937" w:type="dxa"/>
            <w:vAlign w:val="center"/>
          </w:tcPr>
          <w:p w14:paraId="31615C3D" w14:textId="31C1226E" w:rsidR="006A0566" w:rsidRPr="00367F82" w:rsidRDefault="006A0566" w:rsidP="006C17CE">
            <w:pPr>
              <w:widowControl w:val="0"/>
              <w:jc w:val="center"/>
              <w:rPr>
                <w:rFonts w:ascii="Arial" w:hAnsi="Arial" w:cs="Arial"/>
                <w:sz w:val="16"/>
                <w:szCs w:val="16"/>
              </w:rPr>
            </w:pPr>
            <w:r w:rsidRPr="00367F82">
              <w:rPr>
                <w:rFonts w:ascii="Arial" w:hAnsi="Arial" w:cs="Arial"/>
                <w:sz w:val="16"/>
                <w:szCs w:val="16"/>
              </w:rPr>
              <w:t>-0,</w:t>
            </w:r>
            <w:r w:rsidR="0009529F">
              <w:rPr>
                <w:rFonts w:ascii="Arial" w:hAnsi="Arial" w:cs="Arial"/>
                <w:sz w:val="16"/>
                <w:szCs w:val="16"/>
              </w:rPr>
              <w:t>1</w:t>
            </w:r>
            <w:r w:rsidRPr="00367F82">
              <w:rPr>
                <w:rFonts w:ascii="Arial" w:hAnsi="Arial" w:cs="Arial"/>
                <w:sz w:val="16"/>
                <w:szCs w:val="16"/>
              </w:rPr>
              <w:t>0</w:t>
            </w:r>
          </w:p>
        </w:tc>
        <w:tc>
          <w:tcPr>
            <w:tcW w:w="932" w:type="dxa"/>
            <w:vAlign w:val="center"/>
          </w:tcPr>
          <w:p w14:paraId="7F1C6DE4" w14:textId="43A5F9E7" w:rsidR="006A0566" w:rsidRPr="00367F82" w:rsidRDefault="006A0566" w:rsidP="00DE33B5">
            <w:pPr>
              <w:widowControl w:val="0"/>
              <w:jc w:val="center"/>
              <w:rPr>
                <w:rFonts w:ascii="Arial" w:hAnsi="Arial" w:cs="Arial"/>
                <w:sz w:val="16"/>
                <w:szCs w:val="16"/>
              </w:rPr>
            </w:pPr>
            <w:r w:rsidRPr="00367F82">
              <w:rPr>
                <w:rFonts w:ascii="Arial" w:hAnsi="Arial" w:cs="Arial"/>
                <w:sz w:val="16"/>
                <w:szCs w:val="16"/>
              </w:rPr>
              <w:t>0,</w:t>
            </w:r>
            <w:r w:rsidR="00367F82" w:rsidRPr="00367F82">
              <w:rPr>
                <w:rFonts w:ascii="Arial" w:hAnsi="Arial" w:cs="Arial"/>
                <w:sz w:val="16"/>
                <w:szCs w:val="16"/>
              </w:rPr>
              <w:t>0</w:t>
            </w:r>
            <w:r w:rsidRPr="00367F82">
              <w:rPr>
                <w:rFonts w:ascii="Arial" w:hAnsi="Arial" w:cs="Arial"/>
                <w:sz w:val="16"/>
                <w:szCs w:val="16"/>
              </w:rPr>
              <w:t>0</w:t>
            </w:r>
          </w:p>
        </w:tc>
        <w:tc>
          <w:tcPr>
            <w:tcW w:w="936" w:type="dxa"/>
            <w:shd w:val="clear" w:color="auto" w:fill="auto"/>
            <w:vAlign w:val="center"/>
          </w:tcPr>
          <w:p w14:paraId="00B0CCF3" w14:textId="7DC79C27" w:rsidR="006A0566" w:rsidRPr="00367F82" w:rsidRDefault="00367F82" w:rsidP="00CB4698">
            <w:pPr>
              <w:widowControl w:val="0"/>
              <w:jc w:val="center"/>
              <w:rPr>
                <w:rFonts w:ascii="Arial" w:hAnsi="Arial" w:cs="Arial"/>
                <w:sz w:val="16"/>
                <w:szCs w:val="16"/>
              </w:rPr>
            </w:pPr>
            <w:r w:rsidRPr="00367F82">
              <w:rPr>
                <w:rFonts w:ascii="Arial" w:hAnsi="Arial" w:cs="Arial"/>
                <w:sz w:val="16"/>
                <w:szCs w:val="16"/>
              </w:rPr>
              <w:t>-0,1</w:t>
            </w:r>
            <w:r w:rsidR="006A0566" w:rsidRPr="00367F82">
              <w:rPr>
                <w:rFonts w:ascii="Arial" w:hAnsi="Arial" w:cs="Arial"/>
                <w:sz w:val="16"/>
                <w:szCs w:val="16"/>
              </w:rPr>
              <w:t>0</w:t>
            </w:r>
          </w:p>
        </w:tc>
        <w:tc>
          <w:tcPr>
            <w:tcW w:w="800" w:type="dxa"/>
            <w:vAlign w:val="center"/>
          </w:tcPr>
          <w:p w14:paraId="19B34957" w14:textId="1BC0E1DD" w:rsidR="006A0566" w:rsidRPr="0052420B" w:rsidRDefault="0052420B" w:rsidP="00CB4698">
            <w:pPr>
              <w:widowControl w:val="0"/>
              <w:jc w:val="center"/>
              <w:rPr>
                <w:rFonts w:ascii="Arial" w:hAnsi="Arial" w:cs="Arial"/>
                <w:b/>
                <w:sz w:val="16"/>
                <w:szCs w:val="16"/>
              </w:rPr>
            </w:pPr>
            <w:r w:rsidRPr="0052420B">
              <w:rPr>
                <w:rFonts w:ascii="Arial" w:hAnsi="Arial" w:cs="Arial"/>
                <w:b/>
                <w:sz w:val="16"/>
                <w:szCs w:val="16"/>
              </w:rPr>
              <w:t>-0,16</w:t>
            </w:r>
          </w:p>
        </w:tc>
      </w:tr>
      <w:tr w:rsidR="006A0566" w:rsidRPr="006F49D0" w14:paraId="11513A42" w14:textId="77777777" w:rsidTr="006C17CE">
        <w:tc>
          <w:tcPr>
            <w:tcW w:w="1939" w:type="dxa"/>
          </w:tcPr>
          <w:p w14:paraId="4A65772B" w14:textId="77777777" w:rsidR="006A0566" w:rsidRPr="006F49D0" w:rsidRDefault="006A0566" w:rsidP="00CB4698">
            <w:pPr>
              <w:widowControl w:val="0"/>
              <w:jc w:val="both"/>
              <w:rPr>
                <w:rFonts w:ascii="Arial" w:hAnsi="Arial" w:cs="Arial"/>
                <w:b/>
                <w:sz w:val="16"/>
                <w:szCs w:val="16"/>
              </w:rPr>
            </w:pPr>
            <w:r w:rsidRPr="006F49D0">
              <w:rPr>
                <w:rFonts w:ascii="Arial" w:hAnsi="Arial" w:cs="Arial"/>
                <w:b/>
                <w:sz w:val="16"/>
                <w:szCs w:val="16"/>
              </w:rPr>
              <w:t>Stärkste</w:t>
            </w:r>
          </w:p>
          <w:p w14:paraId="31998AB2" w14:textId="77777777" w:rsidR="006A0566" w:rsidRPr="006F49D0" w:rsidRDefault="006A0566" w:rsidP="00CB4698">
            <w:pPr>
              <w:widowControl w:val="0"/>
              <w:jc w:val="both"/>
              <w:rPr>
                <w:rFonts w:ascii="Arial" w:hAnsi="Arial" w:cs="Arial"/>
                <w:b/>
                <w:sz w:val="16"/>
                <w:szCs w:val="16"/>
              </w:rPr>
            </w:pPr>
            <w:proofErr w:type="spellStart"/>
            <w:r w:rsidRPr="006F49D0">
              <w:rPr>
                <w:rFonts w:ascii="Arial" w:hAnsi="Arial" w:cs="Arial"/>
                <w:b/>
                <w:sz w:val="16"/>
                <w:szCs w:val="16"/>
              </w:rPr>
              <w:t>Assetklasse</w:t>
            </w:r>
            <w:proofErr w:type="spellEnd"/>
          </w:p>
        </w:tc>
        <w:tc>
          <w:tcPr>
            <w:tcW w:w="817" w:type="dxa"/>
            <w:vAlign w:val="center"/>
          </w:tcPr>
          <w:p w14:paraId="6A6A9731" w14:textId="77777777" w:rsidR="006A0566" w:rsidRPr="00FF5B2E" w:rsidRDefault="006A0566" w:rsidP="00CB4698">
            <w:pPr>
              <w:widowControl w:val="0"/>
              <w:jc w:val="center"/>
              <w:rPr>
                <w:rFonts w:ascii="Arial" w:hAnsi="Arial" w:cs="Arial"/>
                <w:sz w:val="16"/>
                <w:szCs w:val="16"/>
              </w:rPr>
            </w:pPr>
            <w:r w:rsidRPr="00FF5B2E">
              <w:rPr>
                <w:rFonts w:ascii="Arial" w:hAnsi="Arial" w:cs="Arial"/>
                <w:sz w:val="16"/>
                <w:szCs w:val="16"/>
              </w:rPr>
              <w:t>Büro</w:t>
            </w:r>
          </w:p>
        </w:tc>
        <w:tc>
          <w:tcPr>
            <w:tcW w:w="816" w:type="dxa"/>
            <w:vAlign w:val="center"/>
          </w:tcPr>
          <w:p w14:paraId="16372C6A" w14:textId="77777777" w:rsidR="006A0566" w:rsidRPr="00615151" w:rsidRDefault="006A0566" w:rsidP="00CB4698">
            <w:pPr>
              <w:widowControl w:val="0"/>
              <w:jc w:val="center"/>
              <w:rPr>
                <w:rFonts w:ascii="Arial" w:hAnsi="Arial" w:cs="Arial"/>
                <w:sz w:val="16"/>
                <w:szCs w:val="16"/>
              </w:rPr>
            </w:pPr>
            <w:r w:rsidRPr="00615151">
              <w:rPr>
                <w:rFonts w:ascii="Arial" w:hAnsi="Arial" w:cs="Arial"/>
                <w:sz w:val="16"/>
                <w:szCs w:val="16"/>
              </w:rPr>
              <w:t>Büro</w:t>
            </w:r>
          </w:p>
        </w:tc>
        <w:tc>
          <w:tcPr>
            <w:tcW w:w="933" w:type="dxa"/>
            <w:vAlign w:val="center"/>
          </w:tcPr>
          <w:p w14:paraId="5DAF8A6A" w14:textId="77777777" w:rsidR="006A0566" w:rsidRPr="00615151" w:rsidRDefault="006A0566" w:rsidP="00CB4698">
            <w:pPr>
              <w:widowControl w:val="0"/>
              <w:jc w:val="center"/>
              <w:rPr>
                <w:rFonts w:ascii="Arial" w:hAnsi="Arial" w:cs="Arial"/>
                <w:sz w:val="16"/>
                <w:szCs w:val="16"/>
              </w:rPr>
            </w:pPr>
            <w:r w:rsidRPr="00615151">
              <w:rPr>
                <w:rFonts w:ascii="Arial" w:hAnsi="Arial" w:cs="Arial"/>
                <w:sz w:val="16"/>
                <w:szCs w:val="16"/>
              </w:rPr>
              <w:t>Büro</w:t>
            </w:r>
          </w:p>
        </w:tc>
        <w:tc>
          <w:tcPr>
            <w:tcW w:w="937" w:type="dxa"/>
            <w:vAlign w:val="center"/>
          </w:tcPr>
          <w:p w14:paraId="325DEF48" w14:textId="77777777" w:rsidR="006A0566" w:rsidRPr="00615151" w:rsidRDefault="006A0566" w:rsidP="00CB4698">
            <w:pPr>
              <w:widowControl w:val="0"/>
              <w:jc w:val="center"/>
              <w:rPr>
                <w:rFonts w:ascii="Arial" w:hAnsi="Arial" w:cs="Arial"/>
                <w:sz w:val="16"/>
                <w:szCs w:val="16"/>
              </w:rPr>
            </w:pPr>
            <w:r w:rsidRPr="00615151">
              <w:rPr>
                <w:rFonts w:ascii="Arial" w:hAnsi="Arial" w:cs="Arial"/>
                <w:sz w:val="16"/>
                <w:szCs w:val="16"/>
              </w:rPr>
              <w:t>Büro</w:t>
            </w:r>
          </w:p>
        </w:tc>
        <w:tc>
          <w:tcPr>
            <w:tcW w:w="937" w:type="dxa"/>
            <w:vAlign w:val="center"/>
          </w:tcPr>
          <w:p w14:paraId="58B170C6" w14:textId="77777777" w:rsidR="006A0566" w:rsidRPr="00367F82" w:rsidRDefault="006A0566" w:rsidP="00CB4698">
            <w:pPr>
              <w:widowControl w:val="0"/>
              <w:jc w:val="center"/>
              <w:rPr>
                <w:rFonts w:ascii="Arial" w:hAnsi="Arial" w:cs="Arial"/>
                <w:sz w:val="16"/>
                <w:szCs w:val="16"/>
              </w:rPr>
            </w:pPr>
            <w:r w:rsidRPr="00367F82">
              <w:rPr>
                <w:rFonts w:ascii="Arial" w:hAnsi="Arial" w:cs="Arial"/>
                <w:sz w:val="16"/>
                <w:szCs w:val="16"/>
              </w:rPr>
              <w:t>Büro</w:t>
            </w:r>
          </w:p>
        </w:tc>
        <w:tc>
          <w:tcPr>
            <w:tcW w:w="932" w:type="dxa"/>
            <w:vAlign w:val="center"/>
          </w:tcPr>
          <w:p w14:paraId="2A40510B" w14:textId="77777777" w:rsidR="006A0566" w:rsidRPr="00367F82" w:rsidRDefault="006A0566" w:rsidP="00CB4698">
            <w:pPr>
              <w:widowControl w:val="0"/>
              <w:jc w:val="center"/>
              <w:rPr>
                <w:rFonts w:ascii="Arial" w:hAnsi="Arial" w:cs="Arial"/>
                <w:sz w:val="16"/>
                <w:szCs w:val="16"/>
              </w:rPr>
            </w:pPr>
            <w:r w:rsidRPr="00367F82">
              <w:rPr>
                <w:rFonts w:ascii="Arial" w:hAnsi="Arial" w:cs="Arial"/>
                <w:sz w:val="16"/>
                <w:szCs w:val="16"/>
              </w:rPr>
              <w:t>Büro</w:t>
            </w:r>
          </w:p>
        </w:tc>
        <w:tc>
          <w:tcPr>
            <w:tcW w:w="936" w:type="dxa"/>
            <w:shd w:val="clear" w:color="auto" w:fill="auto"/>
            <w:vAlign w:val="center"/>
          </w:tcPr>
          <w:p w14:paraId="0071E92B" w14:textId="77777777" w:rsidR="006A0566" w:rsidRPr="00367F82" w:rsidRDefault="006A0566" w:rsidP="00CB4698">
            <w:pPr>
              <w:widowControl w:val="0"/>
              <w:jc w:val="center"/>
              <w:rPr>
                <w:rFonts w:ascii="Arial" w:hAnsi="Arial" w:cs="Arial"/>
                <w:sz w:val="16"/>
                <w:szCs w:val="16"/>
              </w:rPr>
            </w:pPr>
            <w:r w:rsidRPr="00367F82">
              <w:rPr>
                <w:rFonts w:ascii="Arial" w:hAnsi="Arial" w:cs="Arial"/>
                <w:sz w:val="16"/>
                <w:szCs w:val="16"/>
              </w:rPr>
              <w:t>Büro</w:t>
            </w:r>
          </w:p>
        </w:tc>
        <w:tc>
          <w:tcPr>
            <w:tcW w:w="800" w:type="dxa"/>
            <w:vAlign w:val="center"/>
          </w:tcPr>
          <w:p w14:paraId="2D0AC5C1" w14:textId="77777777" w:rsidR="006A0566" w:rsidRPr="0052420B" w:rsidRDefault="006A0566" w:rsidP="00CB4698">
            <w:pPr>
              <w:widowControl w:val="0"/>
              <w:jc w:val="center"/>
              <w:rPr>
                <w:rFonts w:ascii="Arial" w:hAnsi="Arial" w:cs="Arial"/>
                <w:b/>
                <w:sz w:val="16"/>
                <w:szCs w:val="16"/>
              </w:rPr>
            </w:pPr>
            <w:r w:rsidRPr="0052420B">
              <w:rPr>
                <w:rFonts w:ascii="Arial" w:hAnsi="Arial" w:cs="Arial"/>
                <w:b/>
                <w:sz w:val="16"/>
                <w:szCs w:val="16"/>
              </w:rPr>
              <w:t>-</w:t>
            </w:r>
          </w:p>
        </w:tc>
      </w:tr>
      <w:tr w:rsidR="006A0566" w:rsidRPr="006F49D0" w14:paraId="1C71FD3A" w14:textId="77777777" w:rsidTr="006C17CE">
        <w:tc>
          <w:tcPr>
            <w:tcW w:w="1939" w:type="dxa"/>
          </w:tcPr>
          <w:p w14:paraId="7434BD58" w14:textId="77777777" w:rsidR="006A0566" w:rsidRPr="006F49D0" w:rsidRDefault="006A0566" w:rsidP="00CB4698">
            <w:pPr>
              <w:widowControl w:val="0"/>
              <w:jc w:val="both"/>
              <w:rPr>
                <w:rFonts w:ascii="Arial" w:hAnsi="Arial" w:cs="Arial"/>
                <w:b/>
                <w:sz w:val="16"/>
                <w:szCs w:val="16"/>
              </w:rPr>
            </w:pPr>
            <w:r w:rsidRPr="006F49D0">
              <w:rPr>
                <w:rFonts w:ascii="Arial" w:hAnsi="Arial" w:cs="Arial"/>
                <w:b/>
                <w:sz w:val="16"/>
                <w:szCs w:val="16"/>
              </w:rPr>
              <w:t>Stärkste</w:t>
            </w:r>
          </w:p>
          <w:p w14:paraId="2650C67A" w14:textId="77777777" w:rsidR="006A0566" w:rsidRPr="006F49D0" w:rsidRDefault="006A0566" w:rsidP="00CB4698">
            <w:pPr>
              <w:widowControl w:val="0"/>
              <w:jc w:val="both"/>
              <w:rPr>
                <w:rFonts w:ascii="Arial" w:hAnsi="Arial" w:cs="Arial"/>
                <w:b/>
                <w:sz w:val="16"/>
                <w:szCs w:val="16"/>
              </w:rPr>
            </w:pPr>
            <w:proofErr w:type="spellStart"/>
            <w:r w:rsidRPr="006F49D0">
              <w:rPr>
                <w:rFonts w:ascii="Arial" w:hAnsi="Arial" w:cs="Arial"/>
                <w:b/>
                <w:sz w:val="16"/>
                <w:szCs w:val="16"/>
              </w:rPr>
              <w:t>Assetklasse</w:t>
            </w:r>
            <w:proofErr w:type="spellEnd"/>
            <w:r w:rsidRPr="006F49D0">
              <w:rPr>
                <w:rFonts w:ascii="Arial" w:hAnsi="Arial" w:cs="Arial"/>
                <w:b/>
                <w:sz w:val="16"/>
                <w:szCs w:val="16"/>
              </w:rPr>
              <w:t xml:space="preserve"> </w:t>
            </w:r>
            <w:r w:rsidRPr="006F49D0">
              <w:rPr>
                <w:rFonts w:ascii="Arial" w:hAnsi="Arial" w:cs="Arial"/>
                <w:sz w:val="16"/>
                <w:szCs w:val="16"/>
              </w:rPr>
              <w:t>in %</w:t>
            </w:r>
          </w:p>
        </w:tc>
        <w:tc>
          <w:tcPr>
            <w:tcW w:w="817" w:type="dxa"/>
            <w:vAlign w:val="center"/>
          </w:tcPr>
          <w:p w14:paraId="03DB0EF7" w14:textId="3EE903AD" w:rsidR="006A0566" w:rsidRPr="00FF5B2E" w:rsidRDefault="00AA7124" w:rsidP="00CB4698">
            <w:pPr>
              <w:widowControl w:val="0"/>
              <w:jc w:val="center"/>
              <w:rPr>
                <w:rFonts w:ascii="Arial" w:hAnsi="Arial" w:cs="Arial"/>
                <w:sz w:val="16"/>
                <w:szCs w:val="16"/>
              </w:rPr>
            </w:pPr>
            <w:r w:rsidRPr="00FF5B2E">
              <w:rPr>
                <w:rFonts w:ascii="Arial" w:hAnsi="Arial" w:cs="Arial"/>
                <w:sz w:val="16"/>
                <w:szCs w:val="16"/>
              </w:rPr>
              <w:t>53</w:t>
            </w:r>
          </w:p>
        </w:tc>
        <w:tc>
          <w:tcPr>
            <w:tcW w:w="816" w:type="dxa"/>
            <w:vAlign w:val="center"/>
          </w:tcPr>
          <w:p w14:paraId="05D9C8A4" w14:textId="3FC5847A" w:rsidR="006A0566" w:rsidRPr="00615151" w:rsidRDefault="00FF5B2E" w:rsidP="00CB4698">
            <w:pPr>
              <w:widowControl w:val="0"/>
              <w:jc w:val="center"/>
              <w:rPr>
                <w:rFonts w:ascii="Arial" w:hAnsi="Arial" w:cs="Arial"/>
                <w:sz w:val="16"/>
                <w:szCs w:val="16"/>
              </w:rPr>
            </w:pPr>
            <w:r w:rsidRPr="00615151">
              <w:rPr>
                <w:rFonts w:ascii="Arial" w:hAnsi="Arial" w:cs="Arial"/>
                <w:sz w:val="16"/>
                <w:szCs w:val="16"/>
              </w:rPr>
              <w:t>62</w:t>
            </w:r>
          </w:p>
        </w:tc>
        <w:tc>
          <w:tcPr>
            <w:tcW w:w="933" w:type="dxa"/>
            <w:vAlign w:val="center"/>
          </w:tcPr>
          <w:p w14:paraId="0EF2E3D1" w14:textId="0F551069" w:rsidR="006A0566" w:rsidRPr="00615151" w:rsidRDefault="00615151" w:rsidP="00CB4698">
            <w:pPr>
              <w:widowControl w:val="0"/>
              <w:jc w:val="center"/>
              <w:rPr>
                <w:rFonts w:ascii="Arial" w:hAnsi="Arial" w:cs="Arial"/>
                <w:sz w:val="16"/>
                <w:szCs w:val="16"/>
              </w:rPr>
            </w:pPr>
            <w:r w:rsidRPr="00615151">
              <w:rPr>
                <w:rFonts w:ascii="Arial" w:hAnsi="Arial" w:cs="Arial"/>
                <w:sz w:val="16"/>
                <w:szCs w:val="16"/>
              </w:rPr>
              <w:t>75</w:t>
            </w:r>
          </w:p>
        </w:tc>
        <w:tc>
          <w:tcPr>
            <w:tcW w:w="937" w:type="dxa"/>
            <w:vAlign w:val="center"/>
          </w:tcPr>
          <w:p w14:paraId="171A9129" w14:textId="07F66E8B" w:rsidR="006A0566" w:rsidRPr="00615151" w:rsidRDefault="00615151" w:rsidP="00CB4698">
            <w:pPr>
              <w:widowControl w:val="0"/>
              <w:jc w:val="center"/>
              <w:rPr>
                <w:rFonts w:ascii="Arial" w:hAnsi="Arial" w:cs="Arial"/>
                <w:sz w:val="16"/>
                <w:szCs w:val="16"/>
              </w:rPr>
            </w:pPr>
            <w:r w:rsidRPr="00615151">
              <w:rPr>
                <w:rFonts w:ascii="Arial" w:hAnsi="Arial" w:cs="Arial"/>
                <w:sz w:val="16"/>
                <w:szCs w:val="16"/>
              </w:rPr>
              <w:t>58</w:t>
            </w:r>
          </w:p>
        </w:tc>
        <w:tc>
          <w:tcPr>
            <w:tcW w:w="937" w:type="dxa"/>
            <w:vAlign w:val="center"/>
          </w:tcPr>
          <w:p w14:paraId="713F8944" w14:textId="425F9617" w:rsidR="006A0566" w:rsidRPr="00367F82" w:rsidRDefault="00367F82" w:rsidP="00CB4698">
            <w:pPr>
              <w:widowControl w:val="0"/>
              <w:jc w:val="center"/>
              <w:rPr>
                <w:rFonts w:ascii="Arial" w:hAnsi="Arial" w:cs="Arial"/>
                <w:sz w:val="16"/>
                <w:szCs w:val="16"/>
              </w:rPr>
            </w:pPr>
            <w:r w:rsidRPr="00367F82">
              <w:rPr>
                <w:rFonts w:ascii="Arial" w:hAnsi="Arial" w:cs="Arial"/>
                <w:sz w:val="16"/>
                <w:szCs w:val="16"/>
              </w:rPr>
              <w:t>74</w:t>
            </w:r>
          </w:p>
        </w:tc>
        <w:tc>
          <w:tcPr>
            <w:tcW w:w="932" w:type="dxa"/>
            <w:vAlign w:val="center"/>
          </w:tcPr>
          <w:p w14:paraId="2D81D876" w14:textId="006F7AE0" w:rsidR="006A0566" w:rsidRPr="00367F82" w:rsidRDefault="00F374EE" w:rsidP="00CB4698">
            <w:pPr>
              <w:widowControl w:val="0"/>
              <w:jc w:val="center"/>
              <w:rPr>
                <w:rFonts w:ascii="Arial" w:hAnsi="Arial" w:cs="Arial"/>
                <w:sz w:val="16"/>
                <w:szCs w:val="16"/>
              </w:rPr>
            </w:pPr>
            <w:r w:rsidRPr="00367F82">
              <w:rPr>
                <w:rFonts w:ascii="Arial" w:hAnsi="Arial" w:cs="Arial"/>
                <w:sz w:val="16"/>
                <w:szCs w:val="16"/>
              </w:rPr>
              <w:t>70</w:t>
            </w:r>
          </w:p>
        </w:tc>
        <w:tc>
          <w:tcPr>
            <w:tcW w:w="936" w:type="dxa"/>
            <w:shd w:val="clear" w:color="auto" w:fill="auto"/>
            <w:vAlign w:val="center"/>
          </w:tcPr>
          <w:p w14:paraId="6959E9ED" w14:textId="10AC0011" w:rsidR="006A0566" w:rsidRPr="00367F82" w:rsidRDefault="00367F82" w:rsidP="00CB4698">
            <w:pPr>
              <w:widowControl w:val="0"/>
              <w:jc w:val="center"/>
              <w:rPr>
                <w:rFonts w:ascii="Arial" w:hAnsi="Arial" w:cs="Arial"/>
                <w:sz w:val="16"/>
                <w:szCs w:val="16"/>
              </w:rPr>
            </w:pPr>
            <w:r w:rsidRPr="00367F82">
              <w:rPr>
                <w:rFonts w:ascii="Arial" w:hAnsi="Arial" w:cs="Arial"/>
                <w:sz w:val="16"/>
                <w:szCs w:val="16"/>
              </w:rPr>
              <w:t>64</w:t>
            </w:r>
          </w:p>
        </w:tc>
        <w:tc>
          <w:tcPr>
            <w:tcW w:w="800" w:type="dxa"/>
            <w:vAlign w:val="center"/>
          </w:tcPr>
          <w:p w14:paraId="397018BE" w14:textId="77777777" w:rsidR="006A0566" w:rsidRPr="0052420B" w:rsidRDefault="006A0566" w:rsidP="00CB4698">
            <w:pPr>
              <w:widowControl w:val="0"/>
              <w:jc w:val="center"/>
              <w:rPr>
                <w:rFonts w:ascii="Arial" w:hAnsi="Arial" w:cs="Arial"/>
                <w:b/>
                <w:sz w:val="16"/>
                <w:szCs w:val="16"/>
              </w:rPr>
            </w:pPr>
            <w:r w:rsidRPr="0052420B">
              <w:rPr>
                <w:rFonts w:ascii="Arial" w:hAnsi="Arial" w:cs="Arial"/>
                <w:b/>
                <w:sz w:val="16"/>
                <w:szCs w:val="16"/>
              </w:rPr>
              <w:t>-</w:t>
            </w:r>
          </w:p>
        </w:tc>
      </w:tr>
    </w:tbl>
    <w:p w14:paraId="5C0C697E" w14:textId="53729E33" w:rsidR="006A0566" w:rsidRDefault="006A0566" w:rsidP="006A0566">
      <w:pPr>
        <w:widowControl w:val="0"/>
        <w:spacing w:after="0"/>
        <w:rPr>
          <w:rFonts w:ascii="Arial" w:hAnsi="Arial" w:cs="Arial"/>
          <w:sz w:val="16"/>
          <w:szCs w:val="16"/>
        </w:rPr>
      </w:pPr>
      <w:r w:rsidRPr="00F6792B">
        <w:rPr>
          <w:rFonts w:ascii="Arial" w:hAnsi="Arial" w:cs="Arial"/>
          <w:sz w:val="16"/>
          <w:szCs w:val="16"/>
        </w:rPr>
        <w:t>* Nettoanfangsrendite</w:t>
      </w:r>
      <w:r>
        <w:rPr>
          <w:rFonts w:ascii="Arial" w:hAnsi="Arial" w:cs="Arial"/>
          <w:sz w:val="16"/>
          <w:szCs w:val="16"/>
        </w:rPr>
        <w:t xml:space="preserve">; </w:t>
      </w:r>
      <w:r w:rsidRPr="00F952F7">
        <w:rPr>
          <w:rFonts w:ascii="Arial" w:hAnsi="Arial" w:cs="Arial"/>
          <w:sz w:val="16"/>
          <w:szCs w:val="16"/>
        </w:rPr>
        <w:t>Quelle</w:t>
      </w:r>
      <w:r>
        <w:rPr>
          <w:rFonts w:ascii="Arial" w:hAnsi="Arial" w:cs="Arial"/>
          <w:sz w:val="16"/>
          <w:szCs w:val="16"/>
        </w:rPr>
        <w:t>: German Property Partners (GPP)</w:t>
      </w:r>
    </w:p>
    <w:p w14:paraId="6E71A7B1" w14:textId="6952120B" w:rsidR="008B57EF" w:rsidRPr="00487ECE" w:rsidRDefault="008B57EF" w:rsidP="009A7060">
      <w:pPr>
        <w:spacing w:after="0" w:line="360" w:lineRule="auto"/>
        <w:rPr>
          <w:rFonts w:ascii="Arial" w:hAnsi="Arial" w:cs="Arial"/>
          <w:caps/>
          <w:sz w:val="20"/>
          <w:szCs w:val="20"/>
        </w:rPr>
      </w:pPr>
    </w:p>
    <w:bookmarkEnd w:id="2"/>
    <w:p w14:paraId="4AAB2CD2" w14:textId="7320BF91" w:rsidR="32E3C701" w:rsidRPr="00487ECE" w:rsidRDefault="32E3C701" w:rsidP="0071679E">
      <w:pPr>
        <w:spacing w:after="0"/>
        <w:rPr>
          <w:b/>
          <w:iCs/>
          <w:sz w:val="16"/>
          <w:szCs w:val="16"/>
        </w:rPr>
      </w:pPr>
      <w:r w:rsidRPr="00487ECE">
        <w:rPr>
          <w:rFonts w:ascii="Arial" w:eastAsia="Arial" w:hAnsi="Arial" w:cs="Arial"/>
          <w:b/>
          <w:iCs/>
          <w:caps/>
          <w:sz w:val="16"/>
          <w:szCs w:val="16"/>
          <w:lang w:val="de"/>
        </w:rPr>
        <w:t>ÜBER GERMAN PROPERTY PARTNERS</w:t>
      </w:r>
      <w:r w:rsidR="0071679E">
        <w:rPr>
          <w:rFonts w:ascii="Arial" w:eastAsia="Arial" w:hAnsi="Arial" w:cs="Arial"/>
          <w:b/>
          <w:iCs/>
          <w:caps/>
          <w:sz w:val="16"/>
          <w:szCs w:val="16"/>
          <w:lang w:val="de"/>
        </w:rPr>
        <w:t xml:space="preserve"> (GPP)</w:t>
      </w:r>
    </w:p>
    <w:p w14:paraId="24D83185" w14:textId="0BE79AD4" w:rsidR="32E3C701" w:rsidRPr="00934090" w:rsidRDefault="00300171" w:rsidP="0071679E">
      <w:pPr>
        <w:rPr>
          <w:rFonts w:ascii="Arial" w:hAnsi="Arial" w:cs="Arial"/>
          <w:i/>
          <w:iCs/>
          <w:sz w:val="20"/>
          <w:szCs w:val="20"/>
        </w:rPr>
      </w:pPr>
      <w:hyperlink r:id="rId12" w:history="1">
        <w:r w:rsidR="32E3C701" w:rsidRPr="0071679E">
          <w:rPr>
            <w:rStyle w:val="Hyperlink"/>
            <w:rFonts w:ascii="Arial" w:eastAsia="Arial" w:hAnsi="Arial" w:cs="Arial"/>
            <w:iCs/>
            <w:sz w:val="16"/>
            <w:szCs w:val="16"/>
            <w:lang w:val="de"/>
          </w:rPr>
          <w:t>German Property Partners</w:t>
        </w:r>
      </w:hyperlink>
      <w:r w:rsidR="32E3C701" w:rsidRPr="00487ECE">
        <w:rPr>
          <w:rFonts w:ascii="Arial" w:eastAsia="Arial" w:hAnsi="Arial" w:cs="Arial"/>
          <w:iCs/>
          <w:sz w:val="16"/>
          <w:szCs w:val="16"/>
          <w:lang w:val="de"/>
        </w:rPr>
        <w:t xml:space="preserve"> (GPP) ist ein deutschlandweites Netzwerk lokal führender Gewerbe-Immobiliendienstleister. Hierzu gehören Grossmann &amp; Berger, </w:t>
      </w:r>
      <w:proofErr w:type="spellStart"/>
      <w:r w:rsidR="32E3C701" w:rsidRPr="00487ECE">
        <w:rPr>
          <w:rFonts w:ascii="Arial" w:eastAsia="Arial" w:hAnsi="Arial" w:cs="Arial"/>
          <w:iCs/>
          <w:sz w:val="16"/>
          <w:szCs w:val="16"/>
          <w:lang w:val="de"/>
        </w:rPr>
        <w:t>Anteon</w:t>
      </w:r>
      <w:proofErr w:type="spellEnd"/>
      <w:r w:rsidR="32E3C701" w:rsidRPr="00487ECE">
        <w:rPr>
          <w:rFonts w:ascii="Arial" w:eastAsia="Arial" w:hAnsi="Arial" w:cs="Arial"/>
          <w:iCs/>
          <w:sz w:val="16"/>
          <w:szCs w:val="16"/>
          <w:lang w:val="de"/>
        </w:rPr>
        <w:t xml:space="preserve"> Immobilien, GREIF &amp; CONTZEN Immobilien, </w:t>
      </w:r>
      <w:proofErr w:type="spellStart"/>
      <w:r w:rsidR="32E3C701" w:rsidRPr="00487ECE">
        <w:rPr>
          <w:rFonts w:ascii="Arial" w:eastAsia="Arial" w:hAnsi="Arial" w:cs="Arial"/>
          <w:iCs/>
          <w:sz w:val="16"/>
          <w:szCs w:val="16"/>
          <w:lang w:val="de"/>
        </w:rPr>
        <w:t>blackolive</w:t>
      </w:r>
      <w:proofErr w:type="spellEnd"/>
      <w:r w:rsidR="32E3C701" w:rsidRPr="00487ECE">
        <w:rPr>
          <w:rFonts w:ascii="Arial" w:eastAsia="Arial" w:hAnsi="Arial" w:cs="Arial"/>
          <w:iCs/>
          <w:sz w:val="16"/>
          <w:szCs w:val="16"/>
          <w:lang w:val="de"/>
        </w:rPr>
        <w:t xml:space="preserve"> und E &amp; G Real Estate. Es zeichnet sich durch tiefe Marktkenntnisse vor Ort, langjährig für die Partnerunternehmen tätige Immobilienberater und das persönliche Engagement der Gesellschafter und Geschäftsführer aus. Das Netzwerk verfügt in den Top-7-Städten Hamburg, Berlin, Düsseldorf, </w:t>
      </w:r>
      <w:proofErr w:type="spellStart"/>
      <w:r w:rsidR="32E3C701" w:rsidRPr="00487ECE">
        <w:rPr>
          <w:rFonts w:ascii="Arial" w:eastAsia="Arial" w:hAnsi="Arial" w:cs="Arial"/>
          <w:iCs/>
          <w:sz w:val="16"/>
          <w:szCs w:val="16"/>
          <w:lang w:val="de"/>
        </w:rPr>
        <w:t>Köln|Bonn</w:t>
      </w:r>
      <w:proofErr w:type="spellEnd"/>
      <w:r w:rsidR="32E3C701" w:rsidRPr="00487ECE">
        <w:rPr>
          <w:rFonts w:ascii="Arial" w:eastAsia="Arial" w:hAnsi="Arial" w:cs="Arial"/>
          <w:iCs/>
          <w:sz w:val="16"/>
          <w:szCs w:val="16"/>
          <w:lang w:val="de"/>
        </w:rPr>
        <w:t xml:space="preserve">, Frankfurt, Stuttgart und München über eigene Standorte und bietet Dienstleistungen in den Bereichen Immobilien-Investments, gewerbliche Vermietung, unternehmerisches Immobilienmanagement (CREM), Immobilienbewertung und Research an. Bank-, Finanzierungs- und Verwaltungs-Dienstleistungen runden das Leistungsspektrum ab. Aktuell sind </w:t>
      </w:r>
      <w:r w:rsidR="00B52286" w:rsidRPr="00487ECE">
        <w:rPr>
          <w:rFonts w:ascii="Arial" w:eastAsia="Arial" w:hAnsi="Arial" w:cs="Arial"/>
          <w:iCs/>
          <w:sz w:val="16"/>
          <w:szCs w:val="16"/>
          <w:lang w:val="de"/>
        </w:rPr>
        <w:t>mehr als</w:t>
      </w:r>
      <w:r w:rsidR="32E3C701" w:rsidRPr="00487ECE">
        <w:rPr>
          <w:rFonts w:ascii="Arial" w:eastAsia="Arial" w:hAnsi="Arial" w:cs="Arial"/>
          <w:iCs/>
          <w:sz w:val="16"/>
          <w:szCs w:val="16"/>
          <w:lang w:val="de"/>
        </w:rPr>
        <w:t xml:space="preserve"> 4</w:t>
      </w:r>
      <w:r w:rsidR="00B52286" w:rsidRPr="00487ECE">
        <w:rPr>
          <w:rFonts w:ascii="Arial" w:eastAsia="Arial" w:hAnsi="Arial" w:cs="Arial"/>
          <w:iCs/>
          <w:sz w:val="16"/>
          <w:szCs w:val="16"/>
          <w:lang w:val="de"/>
        </w:rPr>
        <w:t>3</w:t>
      </w:r>
      <w:r w:rsidR="32E3C701" w:rsidRPr="00487ECE">
        <w:rPr>
          <w:rFonts w:ascii="Arial" w:eastAsia="Arial" w:hAnsi="Arial" w:cs="Arial"/>
          <w:iCs/>
          <w:sz w:val="16"/>
          <w:szCs w:val="16"/>
          <w:lang w:val="de"/>
        </w:rPr>
        <w:t xml:space="preserve">0 Immobilienspezialisten für das Netzwerk tätig. </w:t>
      </w:r>
      <w:r w:rsidR="32E3C701" w:rsidRPr="00487ECE">
        <w:rPr>
          <w:rFonts w:ascii="Arial" w:eastAsia="Arial" w:hAnsi="Arial" w:cs="Arial"/>
          <w:b/>
          <w:bCs/>
          <w:iCs/>
          <w:sz w:val="16"/>
          <w:szCs w:val="16"/>
          <w:lang w:val="de"/>
        </w:rPr>
        <w:t>201</w:t>
      </w:r>
      <w:r w:rsidR="00B52286" w:rsidRPr="00487ECE">
        <w:rPr>
          <w:rFonts w:ascii="Arial" w:eastAsia="Arial" w:hAnsi="Arial" w:cs="Arial"/>
          <w:b/>
          <w:bCs/>
          <w:iCs/>
          <w:sz w:val="16"/>
          <w:szCs w:val="16"/>
          <w:lang w:val="de"/>
        </w:rPr>
        <w:t>9</w:t>
      </w:r>
      <w:r w:rsidR="32E3C701" w:rsidRPr="00487ECE">
        <w:rPr>
          <w:rFonts w:ascii="Arial" w:eastAsia="Arial" w:hAnsi="Arial" w:cs="Arial"/>
          <w:iCs/>
          <w:sz w:val="16"/>
          <w:szCs w:val="16"/>
          <w:lang w:val="de"/>
        </w:rPr>
        <w:t xml:space="preserve"> vermittelte </w:t>
      </w:r>
      <w:r w:rsidR="0071679E">
        <w:rPr>
          <w:rFonts w:ascii="Arial" w:eastAsia="Arial" w:hAnsi="Arial" w:cs="Arial"/>
          <w:iCs/>
          <w:sz w:val="16"/>
          <w:szCs w:val="16"/>
          <w:lang w:val="de"/>
        </w:rPr>
        <w:t>GPP</w:t>
      </w:r>
      <w:r w:rsidR="32E3C701" w:rsidRPr="00487ECE">
        <w:rPr>
          <w:rFonts w:ascii="Arial" w:eastAsia="Arial" w:hAnsi="Arial" w:cs="Arial"/>
          <w:iCs/>
          <w:sz w:val="16"/>
          <w:szCs w:val="16"/>
          <w:lang w:val="de"/>
        </w:rPr>
        <w:t xml:space="preserve"> deutschlandweit rund </w:t>
      </w:r>
      <w:r w:rsidR="00C31217" w:rsidRPr="00487ECE">
        <w:rPr>
          <w:rFonts w:ascii="Arial" w:eastAsia="Arial" w:hAnsi="Arial" w:cs="Arial"/>
          <w:iCs/>
          <w:sz w:val="16"/>
          <w:szCs w:val="16"/>
          <w:lang w:val="de"/>
        </w:rPr>
        <w:t>452</w:t>
      </w:r>
      <w:r w:rsidR="32E3C701" w:rsidRPr="00487ECE">
        <w:rPr>
          <w:rFonts w:ascii="Arial" w:eastAsia="Arial" w:hAnsi="Arial" w:cs="Arial"/>
          <w:iCs/>
          <w:sz w:val="16"/>
          <w:szCs w:val="16"/>
          <w:lang w:val="de"/>
        </w:rPr>
        <w:t>.</w:t>
      </w:r>
      <w:r w:rsidR="00C31217" w:rsidRPr="00487ECE">
        <w:rPr>
          <w:rFonts w:ascii="Arial" w:eastAsia="Arial" w:hAnsi="Arial" w:cs="Arial"/>
          <w:iCs/>
          <w:sz w:val="16"/>
          <w:szCs w:val="16"/>
          <w:lang w:val="de"/>
        </w:rPr>
        <w:t>8</w:t>
      </w:r>
      <w:r w:rsidR="32E3C701" w:rsidRPr="00487ECE">
        <w:rPr>
          <w:rFonts w:ascii="Arial" w:eastAsia="Arial" w:hAnsi="Arial" w:cs="Arial"/>
          <w:iCs/>
          <w:sz w:val="16"/>
          <w:szCs w:val="16"/>
          <w:lang w:val="de"/>
        </w:rPr>
        <w:t>00 m² Gewerbefläche und betreute ein Transaktionsvolumen in Höhe von rund 2,</w:t>
      </w:r>
      <w:r w:rsidR="00C31217" w:rsidRPr="00487ECE">
        <w:rPr>
          <w:rFonts w:ascii="Arial" w:eastAsia="Arial" w:hAnsi="Arial" w:cs="Arial"/>
          <w:iCs/>
          <w:sz w:val="16"/>
          <w:szCs w:val="16"/>
          <w:lang w:val="de"/>
        </w:rPr>
        <w:t>14</w:t>
      </w:r>
      <w:r w:rsidR="0071679E">
        <w:rPr>
          <w:rFonts w:ascii="Arial" w:eastAsia="Arial" w:hAnsi="Arial" w:cs="Arial"/>
          <w:iCs/>
          <w:sz w:val="16"/>
          <w:szCs w:val="16"/>
          <w:lang w:val="de"/>
        </w:rPr>
        <w:t xml:space="preserve"> Mrd. €.</w:t>
      </w:r>
      <w:r w:rsidR="0037314C">
        <w:rPr>
          <w:rFonts w:ascii="Arial" w:eastAsia="Arial" w:hAnsi="Arial" w:cs="Arial"/>
          <w:iCs/>
          <w:sz w:val="16"/>
          <w:szCs w:val="16"/>
          <w:lang w:val="de"/>
        </w:rPr>
        <w:t xml:space="preserve"> </w:t>
      </w:r>
    </w:p>
    <w:sectPr w:rsidR="32E3C701" w:rsidRPr="00934090" w:rsidSect="00DC19BC">
      <w:headerReference w:type="default" r:id="rId13"/>
      <w:footerReference w:type="default" r:id="rId14"/>
      <w:pgSz w:w="11906" w:h="16838"/>
      <w:pgMar w:top="3828" w:right="1133" w:bottom="1134" w:left="1701" w:header="708" w:footer="13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B1444D" w14:textId="77777777" w:rsidR="00BF0236" w:rsidRDefault="00BF0236" w:rsidP="0055466B">
      <w:pPr>
        <w:spacing w:after="0" w:line="240" w:lineRule="auto"/>
      </w:pPr>
      <w:r>
        <w:separator/>
      </w:r>
    </w:p>
  </w:endnote>
  <w:endnote w:type="continuationSeparator" w:id="0">
    <w:p w14:paraId="525EF7CA" w14:textId="77777777" w:rsidR="00BF0236" w:rsidRDefault="00BF0236" w:rsidP="0055466B">
      <w:pPr>
        <w:spacing w:after="0" w:line="240" w:lineRule="auto"/>
      </w:pPr>
      <w:r>
        <w:continuationSeparator/>
      </w:r>
    </w:p>
  </w:endnote>
  <w:endnote w:type="continuationNotice" w:id="1">
    <w:p w14:paraId="736F80ED" w14:textId="77777777" w:rsidR="00BF0236" w:rsidRDefault="00BF02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4C1D2" w14:textId="6CE74A3D" w:rsidR="00422A01" w:rsidRPr="00DC19BC" w:rsidRDefault="00422A01">
    <w:pPr>
      <w:pStyle w:val="Fuzeile"/>
      <w:rPr>
        <w:rFonts w:ascii="Arial" w:hAnsi="Arial" w:cs="Arial"/>
        <w:sz w:val="18"/>
        <w:szCs w:val="18"/>
      </w:rPr>
    </w:pPr>
    <w:r w:rsidRPr="00DC19BC">
      <w:rPr>
        <w:rFonts w:ascii="Arial" w:hAnsi="Arial" w:cs="Arial"/>
        <w:noProof/>
        <w:sz w:val="18"/>
        <w:szCs w:val="18"/>
        <w:lang w:eastAsia="de-DE"/>
      </w:rPr>
      <mc:AlternateContent>
        <mc:Choice Requires="wps">
          <w:drawing>
            <wp:anchor distT="0" distB="0" distL="114300" distR="114300" simplePos="0" relativeHeight="251659264" behindDoc="0" locked="0" layoutInCell="1" allowOverlap="1" wp14:anchorId="6CE6B235" wp14:editId="694F9AEE">
              <wp:simplePos x="0" y="0"/>
              <wp:positionH relativeFrom="column">
                <wp:posOffset>3819525</wp:posOffset>
              </wp:positionH>
              <wp:positionV relativeFrom="paragraph">
                <wp:posOffset>129540</wp:posOffset>
              </wp:positionV>
              <wp:extent cx="2152650" cy="271780"/>
              <wp:effectExtent l="0" t="0" r="0" b="0"/>
              <wp:wrapNone/>
              <wp:docPr id="49" name="Textfeld 48"/>
              <wp:cNvGraphicFramePr/>
              <a:graphic xmlns:a="http://schemas.openxmlformats.org/drawingml/2006/main">
                <a:graphicData uri="http://schemas.microsoft.com/office/word/2010/wordprocessingShape">
                  <wps:wsp>
                    <wps:cNvSpPr txBox="1"/>
                    <wps:spPr>
                      <a:xfrm>
                        <a:off x="0" y="0"/>
                        <a:ext cx="2152650" cy="271780"/>
                      </a:xfrm>
                      <a:prstGeom prst="rect">
                        <a:avLst/>
                      </a:prstGeom>
                      <a:noFill/>
                    </wps:spPr>
                    <wps:txbx>
                      <w:txbxContent>
                        <w:p w14:paraId="0EB7725F" w14:textId="77777777" w:rsidR="00422A01" w:rsidRDefault="00422A01" w:rsidP="009D7E5C">
                          <w:pPr>
                            <w:pStyle w:val="StandardWeb"/>
                            <w:spacing w:before="0" w:beforeAutospacing="0" w:after="0" w:afterAutospacing="0" w:line="280" w:lineRule="exact"/>
                          </w:pPr>
                          <w:r>
                            <w:rPr>
                              <w:rFonts w:ascii="Arial" w:hAnsi="Arial" w:cs="Arial"/>
                              <w:b/>
                              <w:bCs/>
                              <w:color w:val="FFFFFF" w:themeColor="background1"/>
                              <w:kern w:val="24"/>
                              <w:sz w:val="15"/>
                              <w:szCs w:val="15"/>
                              <w:lang w:val="en-US"/>
                            </w:rPr>
                            <w:t>WWW.GERMANPROPERTYPARTNERS.DE</w:t>
                          </w:r>
                        </w:p>
                      </w:txbxContent>
                    </wps:txbx>
                    <wps:bodyPr wrap="square" rtlCol="0">
                      <a:spAutoFit/>
                    </wps:bodyPr>
                  </wps:wsp>
                </a:graphicData>
              </a:graphic>
            </wp:anchor>
          </w:drawing>
        </mc:Choice>
        <mc:Fallback>
          <w:pict>
            <v:shapetype w14:anchorId="6CE6B235" id="_x0000_t202" coordsize="21600,21600" o:spt="202" path="m,l,21600r21600,l21600,xe">
              <v:stroke joinstyle="miter"/>
              <v:path gradientshapeok="t" o:connecttype="rect"/>
            </v:shapetype>
            <v:shape id="Textfeld 48" o:spid="_x0000_s1029" type="#_x0000_t202" style="position:absolute;margin-left:300.75pt;margin-top:10.2pt;width:169.5pt;height:21.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" filled="f" stroked="f">
              <v:textbox style="mso-fit-shape-to-text:t">
                <w:txbxContent>
                  <w:p w14:paraId="0EB7725F" w14:textId="77777777" w:rsidR="00422A01" w:rsidRDefault="00422A01" w:rsidP="009D7E5C">
                    <w:pPr>
                      <w:pStyle w:val="StandardWeb"/>
                      <w:spacing w:before="0" w:beforeAutospacing="0" w:after="0" w:afterAutospacing="0" w:line="280" w:lineRule="exact"/>
                    </w:pPr>
                    <w:r>
                      <w:rPr>
                        <w:rFonts w:ascii="Arial" w:hAnsi="Arial" w:cs="Arial"/>
                        <w:b/>
                        <w:bCs/>
                        <w:color w:val="FFFFFF" w:themeColor="background1"/>
                        <w:kern w:val="24"/>
                        <w:sz w:val="15"/>
                        <w:szCs w:val="15"/>
                        <w:lang w:val="en-US"/>
                      </w:rPr>
                      <w:t>WWW.GERMANPROPERTYPARTNERS.DE</w:t>
                    </w:r>
                  </w:p>
                </w:txbxContent>
              </v:textbox>
            </v:shape>
          </w:pict>
        </mc:Fallback>
      </mc:AlternateContent>
    </w:r>
    <w:r w:rsidRPr="00DC19BC">
      <w:rPr>
        <w:rFonts w:ascii="Arial" w:hAnsi="Arial" w:cs="Arial"/>
        <w:noProof/>
        <w:sz w:val="18"/>
        <w:szCs w:val="18"/>
        <w:lang w:eastAsia="de-DE"/>
      </w:rPr>
      <mc:AlternateContent>
        <mc:Choice Requires="wps">
          <w:drawing>
            <wp:anchor distT="0" distB="0" distL="114300" distR="114300" simplePos="0" relativeHeight="251657216" behindDoc="0" locked="0" layoutInCell="1" allowOverlap="1" wp14:anchorId="2DF78A15" wp14:editId="0C791782">
              <wp:simplePos x="0" y="0"/>
              <wp:positionH relativeFrom="column">
                <wp:posOffset>-527685</wp:posOffset>
              </wp:positionH>
              <wp:positionV relativeFrom="paragraph">
                <wp:posOffset>167640</wp:posOffset>
              </wp:positionV>
              <wp:extent cx="6461125" cy="221615"/>
              <wp:effectExtent l="0" t="0" r="0" b="6985"/>
              <wp:wrapNone/>
              <wp:docPr id="44" name="Rechteck 43"/>
              <wp:cNvGraphicFramePr/>
              <a:graphic xmlns:a="http://schemas.openxmlformats.org/drawingml/2006/main">
                <a:graphicData uri="http://schemas.microsoft.com/office/word/2010/wordprocessingShape">
                  <wps:wsp>
                    <wps:cNvSpPr/>
                    <wps:spPr>
                      <a:xfrm>
                        <a:off x="0" y="0"/>
                        <a:ext cx="6461125" cy="221615"/>
                      </a:xfrm>
                      <a:prstGeom prst="rect">
                        <a:avLst/>
                      </a:prstGeom>
                      <a:gradFill flip="none" rotWithShape="1">
                        <a:gsLst>
                          <a:gs pos="43000">
                            <a:schemeClr val="bg1">
                              <a:lumMod val="50000"/>
                            </a:schemeClr>
                          </a:gs>
                          <a:gs pos="92000">
                            <a:schemeClr val="tx1"/>
                          </a:gs>
                          <a:gs pos="99000">
                            <a:schemeClr val="tx1">
                              <a:lumMod val="99000"/>
                              <a:lumOff val="1000"/>
                            </a:schemeClr>
                          </a:gs>
                        </a:gsLst>
                        <a:lin ang="0" scaled="0"/>
                        <a:tileRect/>
                      </a:gradFill>
                      <a:ln>
                        <a:noFill/>
                      </a:ln>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7FC5F59E" id="Rechteck 43" o:spid="_x0000_s1026" style="position:absolute;margin-left:-41.55pt;margin-top:13.2pt;width:508.75pt;height:17.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" fillcolor="#7f7f7f [1612]" stroked="f" strokeweight="2pt">
              <v:fill color2="#030303 [3197]" rotate="t" angle="90" colors="0 #7f7f7f;28180f #7f7f7f;60293f black" focus="100%" type="gradient">
                <o:fill v:ext="view" type="gradientUnscaled"/>
              </v:fill>
            </v:rect>
          </w:pict>
        </mc:Fallback>
      </mc:AlternateContent>
    </w:r>
    <w:r w:rsidRPr="00DC19BC">
      <w:rPr>
        <w:rFonts w:ascii="Arial" w:hAnsi="Arial" w:cs="Arial"/>
        <w:sz w:val="18"/>
        <w:szCs w:val="18"/>
      </w:rPr>
      <w:t xml:space="preserve">Seite </w:t>
    </w:r>
    <w:r w:rsidRPr="00DC19BC">
      <w:rPr>
        <w:rFonts w:ascii="Arial" w:hAnsi="Arial" w:cs="Arial"/>
        <w:b/>
        <w:sz w:val="18"/>
        <w:szCs w:val="18"/>
      </w:rPr>
      <w:fldChar w:fldCharType="begin"/>
    </w:r>
    <w:r w:rsidRPr="00DC19BC">
      <w:rPr>
        <w:rFonts w:ascii="Arial" w:hAnsi="Arial" w:cs="Arial"/>
        <w:b/>
        <w:sz w:val="18"/>
        <w:szCs w:val="18"/>
      </w:rPr>
      <w:instrText>PAGE  \* Arabic  \* MERGEFORMAT</w:instrText>
    </w:r>
    <w:r w:rsidRPr="00DC19BC">
      <w:rPr>
        <w:rFonts w:ascii="Arial" w:hAnsi="Arial" w:cs="Arial"/>
        <w:b/>
        <w:sz w:val="18"/>
        <w:szCs w:val="18"/>
      </w:rPr>
      <w:fldChar w:fldCharType="separate"/>
    </w:r>
    <w:r w:rsidR="00300171">
      <w:rPr>
        <w:rFonts w:ascii="Arial" w:hAnsi="Arial" w:cs="Arial"/>
        <w:b/>
        <w:noProof/>
        <w:sz w:val="18"/>
        <w:szCs w:val="18"/>
      </w:rPr>
      <w:t>2</w:t>
    </w:r>
    <w:r w:rsidRPr="00DC19BC">
      <w:rPr>
        <w:rFonts w:ascii="Arial" w:hAnsi="Arial" w:cs="Arial"/>
        <w:b/>
        <w:sz w:val="18"/>
        <w:szCs w:val="18"/>
      </w:rPr>
      <w:fldChar w:fldCharType="end"/>
    </w:r>
    <w:r w:rsidRPr="00DC19BC">
      <w:rPr>
        <w:rFonts w:ascii="Arial" w:hAnsi="Arial" w:cs="Arial"/>
        <w:sz w:val="18"/>
        <w:szCs w:val="18"/>
      </w:rPr>
      <w:t xml:space="preserve"> von </w:t>
    </w:r>
    <w:r w:rsidRPr="00DC19BC">
      <w:rPr>
        <w:rFonts w:ascii="Arial" w:hAnsi="Arial" w:cs="Arial"/>
        <w:b/>
        <w:sz w:val="18"/>
        <w:szCs w:val="18"/>
      </w:rPr>
      <w:fldChar w:fldCharType="begin"/>
    </w:r>
    <w:r w:rsidRPr="00DC19BC">
      <w:rPr>
        <w:rFonts w:ascii="Arial" w:hAnsi="Arial" w:cs="Arial"/>
        <w:b/>
        <w:sz w:val="18"/>
        <w:szCs w:val="18"/>
      </w:rPr>
      <w:instrText>NUMPAGES  \* Arabic  \* MERGEFORMAT</w:instrText>
    </w:r>
    <w:r w:rsidRPr="00DC19BC">
      <w:rPr>
        <w:rFonts w:ascii="Arial" w:hAnsi="Arial" w:cs="Arial"/>
        <w:b/>
        <w:sz w:val="18"/>
        <w:szCs w:val="18"/>
      </w:rPr>
      <w:fldChar w:fldCharType="separate"/>
    </w:r>
    <w:r w:rsidR="00300171">
      <w:rPr>
        <w:rFonts w:ascii="Arial" w:hAnsi="Arial" w:cs="Arial"/>
        <w:b/>
        <w:noProof/>
        <w:sz w:val="18"/>
        <w:szCs w:val="18"/>
      </w:rPr>
      <w:t>3</w:t>
    </w:r>
    <w:r w:rsidRPr="00DC19BC">
      <w:rPr>
        <w:rFonts w:ascii="Arial" w:hAnsi="Arial" w:cs="Arial"/>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1F5CA4" w14:textId="77777777" w:rsidR="00BF0236" w:rsidRDefault="00BF0236" w:rsidP="0055466B">
      <w:pPr>
        <w:spacing w:after="0" w:line="240" w:lineRule="auto"/>
      </w:pPr>
      <w:r>
        <w:separator/>
      </w:r>
    </w:p>
  </w:footnote>
  <w:footnote w:type="continuationSeparator" w:id="0">
    <w:p w14:paraId="614D4D28" w14:textId="77777777" w:rsidR="00BF0236" w:rsidRDefault="00BF0236" w:rsidP="0055466B">
      <w:pPr>
        <w:spacing w:after="0" w:line="240" w:lineRule="auto"/>
      </w:pPr>
      <w:r>
        <w:continuationSeparator/>
      </w:r>
    </w:p>
  </w:footnote>
  <w:footnote w:type="continuationNotice" w:id="1">
    <w:p w14:paraId="29E1006A" w14:textId="77777777" w:rsidR="00BF0236" w:rsidRDefault="00BF023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AB0F9" w14:textId="77777777" w:rsidR="00422A01" w:rsidRDefault="00422A01">
    <w:pPr>
      <w:pStyle w:val="Kopfzeile"/>
    </w:pPr>
    <w:r w:rsidRPr="0055466B">
      <w:rPr>
        <w:noProof/>
        <w:lang w:eastAsia="de-DE"/>
      </w:rPr>
      <mc:AlternateContent>
        <mc:Choice Requires="wps">
          <w:drawing>
            <wp:anchor distT="0" distB="0" distL="114300" distR="114300" simplePos="0" relativeHeight="251658241" behindDoc="0" locked="0" layoutInCell="1" allowOverlap="1" wp14:anchorId="1BDD4D57" wp14:editId="13ECC31F">
              <wp:simplePos x="0" y="0"/>
              <wp:positionH relativeFrom="column">
                <wp:posOffset>963295</wp:posOffset>
              </wp:positionH>
              <wp:positionV relativeFrom="paragraph">
                <wp:posOffset>130810</wp:posOffset>
              </wp:positionV>
              <wp:extent cx="4248150" cy="271780"/>
              <wp:effectExtent l="0" t="0" r="0" b="0"/>
              <wp:wrapNone/>
              <wp:docPr id="48" name="Textfeld 47"/>
              <wp:cNvGraphicFramePr/>
              <a:graphic xmlns:a="http://schemas.openxmlformats.org/drawingml/2006/main">
                <a:graphicData uri="http://schemas.microsoft.com/office/word/2010/wordprocessingShape">
                  <wps:wsp>
                    <wps:cNvSpPr txBox="1"/>
                    <wps:spPr>
                      <a:xfrm>
                        <a:off x="0" y="0"/>
                        <a:ext cx="4248150" cy="271780"/>
                      </a:xfrm>
                      <a:prstGeom prst="rect">
                        <a:avLst/>
                      </a:prstGeom>
                      <a:noFill/>
                    </wps:spPr>
                    <wps:txbx>
                      <w:txbxContent>
                        <w:p w14:paraId="5219B10A" w14:textId="77777777" w:rsidR="00422A01" w:rsidRPr="008633D7" w:rsidRDefault="00422A01" w:rsidP="0055466B">
                          <w:pPr>
                            <w:pStyle w:val="StandardWeb"/>
                            <w:spacing w:before="0" w:beforeAutospacing="0" w:after="0" w:afterAutospacing="0" w:line="280" w:lineRule="exact"/>
                            <w:rPr>
                              <w:rFonts w:ascii="Arial" w:hAnsi="Arial" w:cs="Arial"/>
                              <w:b/>
                              <w:bCs/>
                              <w:color w:val="FFFFFF" w:themeColor="background1"/>
                              <w:spacing w:val="10"/>
                              <w:kern w:val="24"/>
                              <w:sz w:val="14"/>
                              <w:szCs w:val="14"/>
                              <w:lang w:val="en-US"/>
                            </w:rPr>
                          </w:pPr>
                          <w:r w:rsidRPr="009D7E5C">
                            <w:rPr>
                              <w:rFonts w:ascii="Arial" w:hAnsi="Arial" w:cs="Arial"/>
                              <w:b/>
                              <w:bCs/>
                              <w:color w:val="FFFFFF" w:themeColor="background1"/>
                              <w:spacing w:val="10"/>
                              <w:kern w:val="24"/>
                              <w:sz w:val="14"/>
                              <w:szCs w:val="14"/>
                              <w:lang w:val="en-US"/>
                            </w:rPr>
                            <w:t xml:space="preserve">LOKALE KOMPETENZ </w:t>
                          </w:r>
                          <w:r>
                            <w:rPr>
                              <w:rFonts w:ascii="Arial" w:hAnsi="Arial" w:cs="Arial"/>
                              <w:b/>
                              <w:bCs/>
                              <w:color w:val="FFFFFF" w:themeColor="background1"/>
                              <w:spacing w:val="10"/>
                              <w:kern w:val="24"/>
                              <w:sz w:val="14"/>
                              <w:szCs w:val="14"/>
                              <w:lang w:val="en-US"/>
                            </w:rPr>
                            <w:t>–</w:t>
                          </w:r>
                          <w:r w:rsidRPr="009D7E5C">
                            <w:rPr>
                              <w:rFonts w:ascii="Arial" w:hAnsi="Arial" w:cs="Arial"/>
                              <w:b/>
                              <w:bCs/>
                              <w:color w:val="FFFFFF" w:themeColor="background1"/>
                              <w:spacing w:val="10"/>
                              <w:kern w:val="24"/>
                              <w:sz w:val="14"/>
                              <w:szCs w:val="14"/>
                              <w:lang w:val="en-US"/>
                            </w:rPr>
                            <w:t xml:space="preserve"> DEUTSCHLANDWEIT</w:t>
                          </w:r>
                        </w:p>
                      </w:txbxContent>
                    </wps:txbx>
                    <wps:bodyPr wrap="square" rtlCol="0">
                      <a:spAutoFit/>
                    </wps:bodyPr>
                  </wps:wsp>
                </a:graphicData>
              </a:graphic>
            </wp:anchor>
          </w:drawing>
        </mc:Choice>
        <mc:Fallback>
          <w:pict>
            <v:shapetype w14:anchorId="1BDD4D57" id="_x0000_t202" coordsize="21600,21600" o:spt="202" path="m,l,21600r21600,l21600,xe">
              <v:stroke joinstyle="miter"/>
              <v:path gradientshapeok="t" o:connecttype="rect"/>
            </v:shapetype>
            <v:shape id="Textfeld 47" o:spid="_x0000_s1028" type="#_x0000_t202" style="position:absolute;margin-left:75.85pt;margin-top:10.3pt;width:334.5pt;height:21.4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" filled="f" stroked="f">
              <v:textbox style="mso-fit-shape-to-text:t">
                <w:txbxContent>
                  <w:p w14:paraId="5219B10A" w14:textId="77777777" w:rsidR="00422A01" w:rsidRPr="008633D7" w:rsidRDefault="00422A01" w:rsidP="0055466B">
                    <w:pPr>
                      <w:pStyle w:val="StandardWeb"/>
                      <w:spacing w:before="0" w:beforeAutospacing="0" w:after="0" w:afterAutospacing="0" w:line="280" w:lineRule="exact"/>
                      <w:rPr>
                        <w:rFonts w:ascii="Arial" w:hAnsi="Arial" w:cs="Arial"/>
                        <w:b/>
                        <w:bCs/>
                        <w:color w:val="FFFFFF" w:themeColor="background1"/>
                        <w:spacing w:val="10"/>
                        <w:kern w:val="24"/>
                        <w:sz w:val="14"/>
                        <w:szCs w:val="14"/>
                        <w:lang w:val="en-US"/>
                      </w:rPr>
                    </w:pPr>
                    <w:r w:rsidRPr="009D7E5C">
                      <w:rPr>
                        <w:rFonts w:ascii="Arial" w:hAnsi="Arial" w:cs="Arial"/>
                        <w:b/>
                        <w:bCs/>
                        <w:color w:val="FFFFFF" w:themeColor="background1"/>
                        <w:spacing w:val="10"/>
                        <w:kern w:val="24"/>
                        <w:sz w:val="14"/>
                        <w:szCs w:val="14"/>
                        <w:lang w:val="en-US"/>
                      </w:rPr>
                      <w:t xml:space="preserve">LOKALE KOMPETENZ </w:t>
                    </w:r>
                    <w:r>
                      <w:rPr>
                        <w:rFonts w:ascii="Arial" w:hAnsi="Arial" w:cs="Arial"/>
                        <w:b/>
                        <w:bCs/>
                        <w:color w:val="FFFFFF" w:themeColor="background1"/>
                        <w:spacing w:val="10"/>
                        <w:kern w:val="24"/>
                        <w:sz w:val="14"/>
                        <w:szCs w:val="14"/>
                        <w:lang w:val="en-US"/>
                      </w:rPr>
                      <w:t>–</w:t>
                    </w:r>
                    <w:r w:rsidRPr="009D7E5C">
                      <w:rPr>
                        <w:rFonts w:ascii="Arial" w:hAnsi="Arial" w:cs="Arial"/>
                        <w:b/>
                        <w:bCs/>
                        <w:color w:val="FFFFFF" w:themeColor="background1"/>
                        <w:spacing w:val="10"/>
                        <w:kern w:val="24"/>
                        <w:sz w:val="14"/>
                        <w:szCs w:val="14"/>
                        <w:lang w:val="en-US"/>
                      </w:rPr>
                      <w:t xml:space="preserve"> DEUTSCHLANDWEIT</w:t>
                    </w:r>
                  </w:p>
                </w:txbxContent>
              </v:textbox>
            </v:shape>
          </w:pict>
        </mc:Fallback>
      </mc:AlternateContent>
    </w:r>
    <w:r w:rsidRPr="0055466B">
      <w:rPr>
        <w:noProof/>
        <w:lang w:eastAsia="de-DE"/>
      </w:rPr>
      <mc:AlternateContent>
        <mc:Choice Requires="wps">
          <w:drawing>
            <wp:anchor distT="0" distB="0" distL="114300" distR="114300" simplePos="0" relativeHeight="251658240" behindDoc="0" locked="0" layoutInCell="1" allowOverlap="1" wp14:anchorId="7D063ECB" wp14:editId="73A3FD56">
              <wp:simplePos x="0" y="0"/>
              <wp:positionH relativeFrom="column">
                <wp:posOffset>-518160</wp:posOffset>
              </wp:positionH>
              <wp:positionV relativeFrom="paragraph">
                <wp:posOffset>98425</wp:posOffset>
              </wp:positionV>
              <wp:extent cx="6461125" cy="377825"/>
              <wp:effectExtent l="0" t="0" r="0" b="3175"/>
              <wp:wrapNone/>
              <wp:docPr id="45" name="Rechteck 44"/>
              <wp:cNvGraphicFramePr/>
              <a:graphic xmlns:a="http://schemas.openxmlformats.org/drawingml/2006/main">
                <a:graphicData uri="http://schemas.microsoft.com/office/word/2010/wordprocessingShape">
                  <wps:wsp>
                    <wps:cNvSpPr/>
                    <wps:spPr>
                      <a:xfrm>
                        <a:off x="0" y="0"/>
                        <a:ext cx="6461125" cy="377825"/>
                      </a:xfrm>
                      <a:prstGeom prst="rect">
                        <a:avLst/>
                      </a:prstGeom>
                      <a:gradFill flip="none" rotWithShape="1">
                        <a:gsLst>
                          <a:gs pos="43000">
                            <a:schemeClr val="bg1">
                              <a:lumMod val="50000"/>
                            </a:schemeClr>
                          </a:gs>
                          <a:gs pos="92000">
                            <a:schemeClr val="tx1"/>
                          </a:gs>
                          <a:gs pos="99000">
                            <a:schemeClr val="tx1">
                              <a:lumMod val="99000"/>
                              <a:lumOff val="1000"/>
                            </a:schemeClr>
                          </a:gs>
                        </a:gsLst>
                        <a:lin ang="0" scaled="0"/>
                        <a:tileRect/>
                      </a:gradFill>
                      <a:ln>
                        <a:noFill/>
                      </a:ln>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3D0EE3A6" id="Rechteck 44" o:spid="_x0000_s1026" style="position:absolute;margin-left:-40.8pt;margin-top:7.75pt;width:508.75pt;height:29.7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" fillcolor="#7f7f7f [1612]" stroked="f" strokeweight="2pt">
              <v:fill color2="#030303 [3197]" rotate="t" angle="90" colors="0 #7f7f7f;28180f #7f7f7f;60293f black" focus="100%" type="gradient">
                <o:fill v:ext="view" type="gradientUnscaled"/>
              </v:fill>
            </v:rect>
          </w:pict>
        </mc:Fallback>
      </mc:AlternateContent>
    </w:r>
    <w:r>
      <w:rPr>
        <w:noProof/>
        <w:lang w:eastAsia="de-DE"/>
      </w:rPr>
      <mc:AlternateContent>
        <mc:Choice Requires="wps">
          <w:drawing>
            <wp:anchor distT="0" distB="0" distL="114300" distR="114300" simplePos="0" relativeHeight="251658244" behindDoc="0" locked="0" layoutInCell="1" allowOverlap="1" wp14:anchorId="753AB55D" wp14:editId="684CAAFE">
              <wp:simplePos x="0" y="0"/>
              <wp:positionH relativeFrom="column">
                <wp:posOffset>-67945</wp:posOffset>
              </wp:positionH>
              <wp:positionV relativeFrom="paragraph">
                <wp:posOffset>77470</wp:posOffset>
              </wp:positionV>
              <wp:extent cx="948055" cy="1161415"/>
              <wp:effectExtent l="38100" t="38100" r="99695" b="95885"/>
              <wp:wrapNone/>
              <wp:docPr id="5" name="Rechteck 5"/>
              <wp:cNvGraphicFramePr/>
              <a:graphic xmlns:a="http://schemas.openxmlformats.org/drawingml/2006/main">
                <a:graphicData uri="http://schemas.microsoft.com/office/word/2010/wordprocessingShape">
                  <wps:wsp>
                    <wps:cNvSpPr/>
                    <wps:spPr>
                      <a:xfrm>
                        <a:off x="0" y="0"/>
                        <a:ext cx="948055" cy="1161415"/>
                      </a:xfrm>
                      <a:prstGeom prst="rect">
                        <a:avLst/>
                      </a:prstGeom>
                      <a:solidFill>
                        <a:schemeClr val="bg1"/>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3CD4D975" id="Rechteck 5" o:spid="_x0000_s1026" style="position:absolute;margin-left:-5.35pt;margin-top:6.1pt;width:74.65pt;height:91.4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" fillcolor="white [3212]" stroked="f" strokeweight="2pt">
              <v:shadow on="t" color="black" opacity="26214f" origin="-.5,-.5" offset=".74836mm,.74836mm"/>
            </v:rect>
          </w:pict>
        </mc:Fallback>
      </mc:AlternateContent>
    </w:r>
  </w:p>
  <w:p w14:paraId="6E141978" w14:textId="77777777" w:rsidR="00422A01" w:rsidRDefault="00422A01">
    <w:pPr>
      <w:pStyle w:val="Kopfzeile"/>
    </w:pPr>
    <w:r>
      <w:rPr>
        <w:noProof/>
        <w:lang w:eastAsia="de-DE"/>
      </w:rPr>
      <w:drawing>
        <wp:anchor distT="0" distB="0" distL="114300" distR="114300" simplePos="0" relativeHeight="251658245" behindDoc="0" locked="0" layoutInCell="1" allowOverlap="1" wp14:anchorId="6048B600" wp14:editId="607B1522">
          <wp:simplePos x="0" y="0"/>
          <wp:positionH relativeFrom="column">
            <wp:posOffset>96520</wp:posOffset>
          </wp:positionH>
          <wp:positionV relativeFrom="paragraph">
            <wp:posOffset>53340</wp:posOffset>
          </wp:positionV>
          <wp:extent cx="610321" cy="935515"/>
          <wp:effectExtent l="0" t="0" r="0" b="0"/>
          <wp:wrapNone/>
          <wp:docPr id="1" name="Picture 3" descr="N:\1_Allgemein_G&amp;B\Corporate Identity\Logo_GPP\GPP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N:\1_Allgemein_G&amp;B\Corporate Identity\Logo_GPP\GPP_LOGO.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8802"/>
                  <a:stretch/>
                </pic:blipFill>
                <pic:spPr bwMode="auto">
                  <a:xfrm>
                    <a:off x="0" y="0"/>
                    <a:ext cx="610321" cy="935515"/>
                  </a:xfrm>
                  <a:prstGeom prst="rect">
                    <a:avLst/>
                  </a:prstGeom>
                  <a:noFill/>
                  <a:ln>
                    <a:noFill/>
                  </a:ln>
                  <a:extLst>
                    <a:ext uri="{909E8E84-426E-40DD-AFC4-6F175D3DCCD1}">
                      <a14:hiddenFill xmlns:a14="http://schemas.microsoft.com/office/drawing/2010/main">
                        <a:solidFill>
                          <a:srgbClr val="FFFFFF"/>
                        </a:solidFill>
                      </a14:hiddenFill>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DA3883"/>
    <w:multiLevelType w:val="hybridMultilevel"/>
    <w:tmpl w:val="636EF2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D137591"/>
    <w:multiLevelType w:val="hybridMultilevel"/>
    <w:tmpl w:val="D80841C4"/>
    <w:lvl w:ilvl="0" w:tplc="918A061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8054B7C"/>
    <w:multiLevelType w:val="hybridMultilevel"/>
    <w:tmpl w:val="2AC65CD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6BD17252"/>
    <w:multiLevelType w:val="hybridMultilevel"/>
    <w:tmpl w:val="F1560E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F891AFE"/>
    <w:multiLevelType w:val="hybridMultilevel"/>
    <w:tmpl w:val="956E1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1505D1"/>
    <w:multiLevelType w:val="hybridMultilevel"/>
    <w:tmpl w:val="8A349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7C3A21"/>
    <w:multiLevelType w:val="hybridMultilevel"/>
    <w:tmpl w:val="29FE6460"/>
    <w:lvl w:ilvl="0" w:tplc="91E6951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5"/>
  </w:num>
  <w:num w:numId="5">
    <w:abstractNumId w:val="2"/>
  </w:num>
  <w:num w:numId="6">
    <w:abstractNumId w:val="2"/>
  </w:num>
  <w:num w:numId="7">
    <w:abstractNumId w:val="3"/>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it-IT" w:vendorID="64" w:dllVersion="131078" w:nlCheck="1" w:checkStyle="0"/>
  <w:proofState w:spelling="clean"/>
  <w:defaultTabStop w:val="708"/>
  <w:hyphenationZone w:val="425"/>
  <w:characterSpacingControl w:val="doNotCompress"/>
  <w:hdrShapeDefaults>
    <o:shapedefaults v:ext="edit" spidmax="552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bbruch" w:val="0"/>
  </w:docVars>
  <w:rsids>
    <w:rsidRoot w:val="0055466B"/>
    <w:rsid w:val="00000481"/>
    <w:rsid w:val="0000053B"/>
    <w:rsid w:val="00000548"/>
    <w:rsid w:val="000006A4"/>
    <w:rsid w:val="00001215"/>
    <w:rsid w:val="00001AA8"/>
    <w:rsid w:val="00001B23"/>
    <w:rsid w:val="000027C1"/>
    <w:rsid w:val="000032D3"/>
    <w:rsid w:val="00003BC8"/>
    <w:rsid w:val="00003CA9"/>
    <w:rsid w:val="00003DBD"/>
    <w:rsid w:val="00003E64"/>
    <w:rsid w:val="0000477A"/>
    <w:rsid w:val="00004E9C"/>
    <w:rsid w:val="00005030"/>
    <w:rsid w:val="00005646"/>
    <w:rsid w:val="00005F55"/>
    <w:rsid w:val="00007162"/>
    <w:rsid w:val="000072AE"/>
    <w:rsid w:val="0001020A"/>
    <w:rsid w:val="00011F5E"/>
    <w:rsid w:val="000121F0"/>
    <w:rsid w:val="00012451"/>
    <w:rsid w:val="00012644"/>
    <w:rsid w:val="00013642"/>
    <w:rsid w:val="00013770"/>
    <w:rsid w:val="00013E1B"/>
    <w:rsid w:val="00013F60"/>
    <w:rsid w:val="00014678"/>
    <w:rsid w:val="00015213"/>
    <w:rsid w:val="00015227"/>
    <w:rsid w:val="0001545C"/>
    <w:rsid w:val="0001603A"/>
    <w:rsid w:val="00016683"/>
    <w:rsid w:val="00016832"/>
    <w:rsid w:val="00016967"/>
    <w:rsid w:val="00016C2F"/>
    <w:rsid w:val="0001769A"/>
    <w:rsid w:val="00017997"/>
    <w:rsid w:val="00017AD7"/>
    <w:rsid w:val="00017BD8"/>
    <w:rsid w:val="00020568"/>
    <w:rsid w:val="000205F7"/>
    <w:rsid w:val="00021285"/>
    <w:rsid w:val="000214B0"/>
    <w:rsid w:val="00021737"/>
    <w:rsid w:val="0002237B"/>
    <w:rsid w:val="000224CD"/>
    <w:rsid w:val="00022AAA"/>
    <w:rsid w:val="00022E37"/>
    <w:rsid w:val="00022E4E"/>
    <w:rsid w:val="00022FE4"/>
    <w:rsid w:val="00023023"/>
    <w:rsid w:val="00023EB9"/>
    <w:rsid w:val="00024F6F"/>
    <w:rsid w:val="00025A26"/>
    <w:rsid w:val="00025BF8"/>
    <w:rsid w:val="00027C36"/>
    <w:rsid w:val="00027E99"/>
    <w:rsid w:val="0003042E"/>
    <w:rsid w:val="00030666"/>
    <w:rsid w:val="00031088"/>
    <w:rsid w:val="00031119"/>
    <w:rsid w:val="00032354"/>
    <w:rsid w:val="00032AD4"/>
    <w:rsid w:val="0003376A"/>
    <w:rsid w:val="00034155"/>
    <w:rsid w:val="000347A8"/>
    <w:rsid w:val="0003485D"/>
    <w:rsid w:val="00035689"/>
    <w:rsid w:val="000358A1"/>
    <w:rsid w:val="00035B61"/>
    <w:rsid w:val="00035FE2"/>
    <w:rsid w:val="000365D2"/>
    <w:rsid w:val="00037641"/>
    <w:rsid w:val="00037CA6"/>
    <w:rsid w:val="00037D13"/>
    <w:rsid w:val="00040E24"/>
    <w:rsid w:val="000415C4"/>
    <w:rsid w:val="00042738"/>
    <w:rsid w:val="00042BAC"/>
    <w:rsid w:val="000430B1"/>
    <w:rsid w:val="00043F58"/>
    <w:rsid w:val="000440E1"/>
    <w:rsid w:val="00044734"/>
    <w:rsid w:val="00045DDB"/>
    <w:rsid w:val="00045DDD"/>
    <w:rsid w:val="00045F88"/>
    <w:rsid w:val="00045F9B"/>
    <w:rsid w:val="000466B8"/>
    <w:rsid w:val="000466FD"/>
    <w:rsid w:val="00046E15"/>
    <w:rsid w:val="000473DA"/>
    <w:rsid w:val="00047695"/>
    <w:rsid w:val="00047747"/>
    <w:rsid w:val="00047BAF"/>
    <w:rsid w:val="0005004D"/>
    <w:rsid w:val="0005119A"/>
    <w:rsid w:val="00051442"/>
    <w:rsid w:val="000514C1"/>
    <w:rsid w:val="00051711"/>
    <w:rsid w:val="00051C92"/>
    <w:rsid w:val="00051E74"/>
    <w:rsid w:val="000524B6"/>
    <w:rsid w:val="000533D1"/>
    <w:rsid w:val="00053942"/>
    <w:rsid w:val="00053959"/>
    <w:rsid w:val="00053C98"/>
    <w:rsid w:val="0005419A"/>
    <w:rsid w:val="00054372"/>
    <w:rsid w:val="00055A87"/>
    <w:rsid w:val="00056158"/>
    <w:rsid w:val="000562C5"/>
    <w:rsid w:val="00056395"/>
    <w:rsid w:val="00056443"/>
    <w:rsid w:val="00056ABC"/>
    <w:rsid w:val="00056B0B"/>
    <w:rsid w:val="00056EC7"/>
    <w:rsid w:val="00057551"/>
    <w:rsid w:val="000602BE"/>
    <w:rsid w:val="00060931"/>
    <w:rsid w:val="00060D5B"/>
    <w:rsid w:val="00061B3E"/>
    <w:rsid w:val="00061F18"/>
    <w:rsid w:val="000621FA"/>
    <w:rsid w:val="00062407"/>
    <w:rsid w:val="00062C83"/>
    <w:rsid w:val="00062E5F"/>
    <w:rsid w:val="00063652"/>
    <w:rsid w:val="00063905"/>
    <w:rsid w:val="00063D38"/>
    <w:rsid w:val="000644F1"/>
    <w:rsid w:val="00064A7C"/>
    <w:rsid w:val="00064A83"/>
    <w:rsid w:val="00064B74"/>
    <w:rsid w:val="000668D2"/>
    <w:rsid w:val="000670B7"/>
    <w:rsid w:val="00067F83"/>
    <w:rsid w:val="00070DD2"/>
    <w:rsid w:val="00070F84"/>
    <w:rsid w:val="00073A8E"/>
    <w:rsid w:val="00073BB0"/>
    <w:rsid w:val="00073EEC"/>
    <w:rsid w:val="0007424C"/>
    <w:rsid w:val="0007446B"/>
    <w:rsid w:val="00074775"/>
    <w:rsid w:val="00074A48"/>
    <w:rsid w:val="00074A9E"/>
    <w:rsid w:val="00074FBF"/>
    <w:rsid w:val="00074FD9"/>
    <w:rsid w:val="000753F5"/>
    <w:rsid w:val="00075EEF"/>
    <w:rsid w:val="0007635E"/>
    <w:rsid w:val="000766F7"/>
    <w:rsid w:val="00076FCC"/>
    <w:rsid w:val="00077CDB"/>
    <w:rsid w:val="00080187"/>
    <w:rsid w:val="000804E0"/>
    <w:rsid w:val="00080779"/>
    <w:rsid w:val="000814E3"/>
    <w:rsid w:val="000819D1"/>
    <w:rsid w:val="00082B10"/>
    <w:rsid w:val="00083384"/>
    <w:rsid w:val="00083718"/>
    <w:rsid w:val="00084434"/>
    <w:rsid w:val="00084AD5"/>
    <w:rsid w:val="00084B3C"/>
    <w:rsid w:val="00085104"/>
    <w:rsid w:val="00085CD9"/>
    <w:rsid w:val="00085FE6"/>
    <w:rsid w:val="00086D71"/>
    <w:rsid w:val="000870BD"/>
    <w:rsid w:val="00087E44"/>
    <w:rsid w:val="000910A2"/>
    <w:rsid w:val="00091232"/>
    <w:rsid w:val="0009135A"/>
    <w:rsid w:val="0009164C"/>
    <w:rsid w:val="00091F05"/>
    <w:rsid w:val="00092783"/>
    <w:rsid w:val="0009310C"/>
    <w:rsid w:val="000932B4"/>
    <w:rsid w:val="00093765"/>
    <w:rsid w:val="00093D24"/>
    <w:rsid w:val="00093FF4"/>
    <w:rsid w:val="00094160"/>
    <w:rsid w:val="0009416D"/>
    <w:rsid w:val="000949B5"/>
    <w:rsid w:val="00094CFA"/>
    <w:rsid w:val="00094E05"/>
    <w:rsid w:val="0009529F"/>
    <w:rsid w:val="00095515"/>
    <w:rsid w:val="00095E3C"/>
    <w:rsid w:val="0009638B"/>
    <w:rsid w:val="000965BE"/>
    <w:rsid w:val="00096A83"/>
    <w:rsid w:val="00097288"/>
    <w:rsid w:val="0009788B"/>
    <w:rsid w:val="000A0433"/>
    <w:rsid w:val="000A08B8"/>
    <w:rsid w:val="000A0966"/>
    <w:rsid w:val="000A0E9A"/>
    <w:rsid w:val="000A1038"/>
    <w:rsid w:val="000A18FC"/>
    <w:rsid w:val="000A1BCC"/>
    <w:rsid w:val="000A21AB"/>
    <w:rsid w:val="000A244F"/>
    <w:rsid w:val="000A26CD"/>
    <w:rsid w:val="000A27CB"/>
    <w:rsid w:val="000A2ABB"/>
    <w:rsid w:val="000A32A1"/>
    <w:rsid w:val="000A4519"/>
    <w:rsid w:val="000A5DA8"/>
    <w:rsid w:val="000A6869"/>
    <w:rsid w:val="000A7042"/>
    <w:rsid w:val="000A7E1F"/>
    <w:rsid w:val="000B0168"/>
    <w:rsid w:val="000B1AD6"/>
    <w:rsid w:val="000B1DE5"/>
    <w:rsid w:val="000B1E51"/>
    <w:rsid w:val="000B242E"/>
    <w:rsid w:val="000B366E"/>
    <w:rsid w:val="000B3863"/>
    <w:rsid w:val="000B3999"/>
    <w:rsid w:val="000B39A9"/>
    <w:rsid w:val="000B39E0"/>
    <w:rsid w:val="000B529F"/>
    <w:rsid w:val="000B56EB"/>
    <w:rsid w:val="000B58F9"/>
    <w:rsid w:val="000B5F76"/>
    <w:rsid w:val="000B6213"/>
    <w:rsid w:val="000B677C"/>
    <w:rsid w:val="000B6AB1"/>
    <w:rsid w:val="000B6BA5"/>
    <w:rsid w:val="000B6DDC"/>
    <w:rsid w:val="000B6FBA"/>
    <w:rsid w:val="000B7361"/>
    <w:rsid w:val="000B762F"/>
    <w:rsid w:val="000B78B6"/>
    <w:rsid w:val="000C0547"/>
    <w:rsid w:val="000C0A3E"/>
    <w:rsid w:val="000C2186"/>
    <w:rsid w:val="000C3120"/>
    <w:rsid w:val="000C385C"/>
    <w:rsid w:val="000C3A62"/>
    <w:rsid w:val="000C3C24"/>
    <w:rsid w:val="000C3CAB"/>
    <w:rsid w:val="000C41DE"/>
    <w:rsid w:val="000C444F"/>
    <w:rsid w:val="000C48E3"/>
    <w:rsid w:val="000C4B39"/>
    <w:rsid w:val="000C4BA4"/>
    <w:rsid w:val="000C58BE"/>
    <w:rsid w:val="000C5F5E"/>
    <w:rsid w:val="000C6F90"/>
    <w:rsid w:val="000C70EB"/>
    <w:rsid w:val="000C7764"/>
    <w:rsid w:val="000D118E"/>
    <w:rsid w:val="000D221C"/>
    <w:rsid w:val="000D2E28"/>
    <w:rsid w:val="000D2E3A"/>
    <w:rsid w:val="000D39F4"/>
    <w:rsid w:val="000D3D70"/>
    <w:rsid w:val="000D3D8D"/>
    <w:rsid w:val="000D3D97"/>
    <w:rsid w:val="000D3E42"/>
    <w:rsid w:val="000D430B"/>
    <w:rsid w:val="000D4CB5"/>
    <w:rsid w:val="000D4DDB"/>
    <w:rsid w:val="000D4F25"/>
    <w:rsid w:val="000D52E5"/>
    <w:rsid w:val="000D6E0A"/>
    <w:rsid w:val="000D779D"/>
    <w:rsid w:val="000E078E"/>
    <w:rsid w:val="000E0D4C"/>
    <w:rsid w:val="000E1162"/>
    <w:rsid w:val="000E1522"/>
    <w:rsid w:val="000E2520"/>
    <w:rsid w:val="000E2D96"/>
    <w:rsid w:val="000E314E"/>
    <w:rsid w:val="000E3A95"/>
    <w:rsid w:val="000E45F7"/>
    <w:rsid w:val="000E5970"/>
    <w:rsid w:val="000E5CB8"/>
    <w:rsid w:val="000E616B"/>
    <w:rsid w:val="000E648D"/>
    <w:rsid w:val="000E6D8A"/>
    <w:rsid w:val="000E77B9"/>
    <w:rsid w:val="000E780E"/>
    <w:rsid w:val="000F036B"/>
    <w:rsid w:val="000F05ED"/>
    <w:rsid w:val="000F101E"/>
    <w:rsid w:val="000F18D0"/>
    <w:rsid w:val="000F1FCB"/>
    <w:rsid w:val="000F25EC"/>
    <w:rsid w:val="000F2955"/>
    <w:rsid w:val="000F2AA6"/>
    <w:rsid w:val="000F3197"/>
    <w:rsid w:val="000F4805"/>
    <w:rsid w:val="000F4CE1"/>
    <w:rsid w:val="000F4DD0"/>
    <w:rsid w:val="000F4EED"/>
    <w:rsid w:val="000F541F"/>
    <w:rsid w:val="000F6159"/>
    <w:rsid w:val="000F6342"/>
    <w:rsid w:val="000F6642"/>
    <w:rsid w:val="000F69ED"/>
    <w:rsid w:val="000F7060"/>
    <w:rsid w:val="000F7D7D"/>
    <w:rsid w:val="000F7EF9"/>
    <w:rsid w:val="001007AB"/>
    <w:rsid w:val="00100D69"/>
    <w:rsid w:val="001017B6"/>
    <w:rsid w:val="00101AD4"/>
    <w:rsid w:val="00102C03"/>
    <w:rsid w:val="00102C27"/>
    <w:rsid w:val="00102D24"/>
    <w:rsid w:val="00102FD3"/>
    <w:rsid w:val="00103F2B"/>
    <w:rsid w:val="0010606E"/>
    <w:rsid w:val="0010664D"/>
    <w:rsid w:val="00106821"/>
    <w:rsid w:val="00106CD7"/>
    <w:rsid w:val="00106FDB"/>
    <w:rsid w:val="0010775C"/>
    <w:rsid w:val="00110238"/>
    <w:rsid w:val="0011117D"/>
    <w:rsid w:val="00111199"/>
    <w:rsid w:val="001115DD"/>
    <w:rsid w:val="001117C2"/>
    <w:rsid w:val="00112814"/>
    <w:rsid w:val="00112B48"/>
    <w:rsid w:val="00113518"/>
    <w:rsid w:val="00113DFE"/>
    <w:rsid w:val="00114530"/>
    <w:rsid w:val="0011455A"/>
    <w:rsid w:val="00114901"/>
    <w:rsid w:val="001152ED"/>
    <w:rsid w:val="00115C97"/>
    <w:rsid w:val="00116449"/>
    <w:rsid w:val="00116605"/>
    <w:rsid w:val="0011686D"/>
    <w:rsid w:val="00117789"/>
    <w:rsid w:val="001179B8"/>
    <w:rsid w:val="00117BD5"/>
    <w:rsid w:val="00121174"/>
    <w:rsid w:val="00121705"/>
    <w:rsid w:val="00121787"/>
    <w:rsid w:val="00121ABD"/>
    <w:rsid w:val="00121BB5"/>
    <w:rsid w:val="00121ED5"/>
    <w:rsid w:val="0012205D"/>
    <w:rsid w:val="00122996"/>
    <w:rsid w:val="00122CC7"/>
    <w:rsid w:val="00122FE5"/>
    <w:rsid w:val="00123F6C"/>
    <w:rsid w:val="00124162"/>
    <w:rsid w:val="00126356"/>
    <w:rsid w:val="00126503"/>
    <w:rsid w:val="00126EBF"/>
    <w:rsid w:val="0012773C"/>
    <w:rsid w:val="00127C59"/>
    <w:rsid w:val="00127D4D"/>
    <w:rsid w:val="00127E3E"/>
    <w:rsid w:val="001308DB"/>
    <w:rsid w:val="00130A3B"/>
    <w:rsid w:val="00130D53"/>
    <w:rsid w:val="001311CE"/>
    <w:rsid w:val="0013170E"/>
    <w:rsid w:val="001319F6"/>
    <w:rsid w:val="00131E56"/>
    <w:rsid w:val="0013214E"/>
    <w:rsid w:val="001321D9"/>
    <w:rsid w:val="00132930"/>
    <w:rsid w:val="001336DC"/>
    <w:rsid w:val="00133951"/>
    <w:rsid w:val="00133DF2"/>
    <w:rsid w:val="001345A5"/>
    <w:rsid w:val="001345D9"/>
    <w:rsid w:val="00134655"/>
    <w:rsid w:val="001346C0"/>
    <w:rsid w:val="00135028"/>
    <w:rsid w:val="0013581F"/>
    <w:rsid w:val="00136478"/>
    <w:rsid w:val="00136B49"/>
    <w:rsid w:val="00137540"/>
    <w:rsid w:val="001377BB"/>
    <w:rsid w:val="00137923"/>
    <w:rsid w:val="00137E53"/>
    <w:rsid w:val="00137F4E"/>
    <w:rsid w:val="0014029A"/>
    <w:rsid w:val="00140640"/>
    <w:rsid w:val="0014092E"/>
    <w:rsid w:val="00141DCE"/>
    <w:rsid w:val="00142692"/>
    <w:rsid w:val="00142745"/>
    <w:rsid w:val="001428A0"/>
    <w:rsid w:val="00143B76"/>
    <w:rsid w:val="0014461D"/>
    <w:rsid w:val="001446E5"/>
    <w:rsid w:val="00144B69"/>
    <w:rsid w:val="00144CDC"/>
    <w:rsid w:val="00145164"/>
    <w:rsid w:val="001451E4"/>
    <w:rsid w:val="00145399"/>
    <w:rsid w:val="0014570D"/>
    <w:rsid w:val="001457B9"/>
    <w:rsid w:val="00145ACC"/>
    <w:rsid w:val="001460FF"/>
    <w:rsid w:val="0014628D"/>
    <w:rsid w:val="00146DF5"/>
    <w:rsid w:val="001477D9"/>
    <w:rsid w:val="00147C62"/>
    <w:rsid w:val="0015038C"/>
    <w:rsid w:val="0015194F"/>
    <w:rsid w:val="00151A3F"/>
    <w:rsid w:val="00152648"/>
    <w:rsid w:val="0015279D"/>
    <w:rsid w:val="0015298D"/>
    <w:rsid w:val="00152D35"/>
    <w:rsid w:val="00154379"/>
    <w:rsid w:val="001546EA"/>
    <w:rsid w:val="00154A48"/>
    <w:rsid w:val="00154A8A"/>
    <w:rsid w:val="001551E8"/>
    <w:rsid w:val="001558F5"/>
    <w:rsid w:val="00155EEE"/>
    <w:rsid w:val="00156018"/>
    <w:rsid w:val="0015668C"/>
    <w:rsid w:val="00156895"/>
    <w:rsid w:val="001568D8"/>
    <w:rsid w:val="0015720E"/>
    <w:rsid w:val="0015733D"/>
    <w:rsid w:val="00157B85"/>
    <w:rsid w:val="00157FF3"/>
    <w:rsid w:val="001600E5"/>
    <w:rsid w:val="00160194"/>
    <w:rsid w:val="001601E5"/>
    <w:rsid w:val="00160337"/>
    <w:rsid w:val="001607CD"/>
    <w:rsid w:val="00160953"/>
    <w:rsid w:val="00160A90"/>
    <w:rsid w:val="00160BDB"/>
    <w:rsid w:val="00162DCA"/>
    <w:rsid w:val="00163785"/>
    <w:rsid w:val="001640D9"/>
    <w:rsid w:val="00164526"/>
    <w:rsid w:val="00165126"/>
    <w:rsid w:val="001654FA"/>
    <w:rsid w:val="001669B0"/>
    <w:rsid w:val="00166AFD"/>
    <w:rsid w:val="00166CE4"/>
    <w:rsid w:val="00166FD7"/>
    <w:rsid w:val="00167058"/>
    <w:rsid w:val="00167E41"/>
    <w:rsid w:val="00167FC6"/>
    <w:rsid w:val="001702E5"/>
    <w:rsid w:val="0017151E"/>
    <w:rsid w:val="001718B0"/>
    <w:rsid w:val="00171EBC"/>
    <w:rsid w:val="00171F47"/>
    <w:rsid w:val="00172AE3"/>
    <w:rsid w:val="00172C4D"/>
    <w:rsid w:val="00172CAD"/>
    <w:rsid w:val="00172CBE"/>
    <w:rsid w:val="00173390"/>
    <w:rsid w:val="00173C74"/>
    <w:rsid w:val="00174AE8"/>
    <w:rsid w:val="00174EB1"/>
    <w:rsid w:val="0017567F"/>
    <w:rsid w:val="001756C3"/>
    <w:rsid w:val="00175B91"/>
    <w:rsid w:val="00175CCD"/>
    <w:rsid w:val="00175F18"/>
    <w:rsid w:val="00175F4F"/>
    <w:rsid w:val="00176E63"/>
    <w:rsid w:val="00176F5F"/>
    <w:rsid w:val="001770C9"/>
    <w:rsid w:val="0017774A"/>
    <w:rsid w:val="001804EC"/>
    <w:rsid w:val="00180BAA"/>
    <w:rsid w:val="00180CA5"/>
    <w:rsid w:val="00181F94"/>
    <w:rsid w:val="001820BD"/>
    <w:rsid w:val="001823AA"/>
    <w:rsid w:val="001823FF"/>
    <w:rsid w:val="00182BFC"/>
    <w:rsid w:val="00182CF9"/>
    <w:rsid w:val="00183034"/>
    <w:rsid w:val="00184081"/>
    <w:rsid w:val="00184D06"/>
    <w:rsid w:val="00185484"/>
    <w:rsid w:val="001857B7"/>
    <w:rsid w:val="00185971"/>
    <w:rsid w:val="00185D87"/>
    <w:rsid w:val="00186107"/>
    <w:rsid w:val="001862E7"/>
    <w:rsid w:val="00186BFF"/>
    <w:rsid w:val="00187651"/>
    <w:rsid w:val="001876FA"/>
    <w:rsid w:val="001903AD"/>
    <w:rsid w:val="00190A04"/>
    <w:rsid w:val="00190C91"/>
    <w:rsid w:val="001915CD"/>
    <w:rsid w:val="00192E08"/>
    <w:rsid w:val="00193A07"/>
    <w:rsid w:val="00194A64"/>
    <w:rsid w:val="00194E60"/>
    <w:rsid w:val="001958A3"/>
    <w:rsid w:val="00196BC6"/>
    <w:rsid w:val="00196EE2"/>
    <w:rsid w:val="001973E8"/>
    <w:rsid w:val="00197861"/>
    <w:rsid w:val="001A0632"/>
    <w:rsid w:val="001A11EC"/>
    <w:rsid w:val="001A169E"/>
    <w:rsid w:val="001A1914"/>
    <w:rsid w:val="001A1A32"/>
    <w:rsid w:val="001A20F8"/>
    <w:rsid w:val="001A2845"/>
    <w:rsid w:val="001A3707"/>
    <w:rsid w:val="001A3CE4"/>
    <w:rsid w:val="001A44F6"/>
    <w:rsid w:val="001A4793"/>
    <w:rsid w:val="001A490B"/>
    <w:rsid w:val="001A4AC4"/>
    <w:rsid w:val="001A5907"/>
    <w:rsid w:val="001A5DB9"/>
    <w:rsid w:val="001A6AD7"/>
    <w:rsid w:val="001A6E24"/>
    <w:rsid w:val="001A719E"/>
    <w:rsid w:val="001A778E"/>
    <w:rsid w:val="001B0412"/>
    <w:rsid w:val="001B07F0"/>
    <w:rsid w:val="001B0941"/>
    <w:rsid w:val="001B0B17"/>
    <w:rsid w:val="001B0D8D"/>
    <w:rsid w:val="001B0E2B"/>
    <w:rsid w:val="001B1007"/>
    <w:rsid w:val="001B1D1B"/>
    <w:rsid w:val="001B25DE"/>
    <w:rsid w:val="001B274E"/>
    <w:rsid w:val="001B279E"/>
    <w:rsid w:val="001B3BCF"/>
    <w:rsid w:val="001B4454"/>
    <w:rsid w:val="001B4BA1"/>
    <w:rsid w:val="001B566A"/>
    <w:rsid w:val="001B579D"/>
    <w:rsid w:val="001B64AF"/>
    <w:rsid w:val="001B6D03"/>
    <w:rsid w:val="001C02AC"/>
    <w:rsid w:val="001C1462"/>
    <w:rsid w:val="001C166D"/>
    <w:rsid w:val="001C1C5F"/>
    <w:rsid w:val="001C32C6"/>
    <w:rsid w:val="001C3D99"/>
    <w:rsid w:val="001C40B3"/>
    <w:rsid w:val="001C4259"/>
    <w:rsid w:val="001C4283"/>
    <w:rsid w:val="001C4E4D"/>
    <w:rsid w:val="001C5297"/>
    <w:rsid w:val="001C56BD"/>
    <w:rsid w:val="001C5D92"/>
    <w:rsid w:val="001C65C1"/>
    <w:rsid w:val="001C6A54"/>
    <w:rsid w:val="001C6C03"/>
    <w:rsid w:val="001C6E35"/>
    <w:rsid w:val="001C74AB"/>
    <w:rsid w:val="001C74C5"/>
    <w:rsid w:val="001D02FF"/>
    <w:rsid w:val="001D09E5"/>
    <w:rsid w:val="001D114D"/>
    <w:rsid w:val="001D1445"/>
    <w:rsid w:val="001D2164"/>
    <w:rsid w:val="001D269A"/>
    <w:rsid w:val="001D379F"/>
    <w:rsid w:val="001D3CC9"/>
    <w:rsid w:val="001D4659"/>
    <w:rsid w:val="001D4ECC"/>
    <w:rsid w:val="001D52E0"/>
    <w:rsid w:val="001D5413"/>
    <w:rsid w:val="001D5E7B"/>
    <w:rsid w:val="001D646D"/>
    <w:rsid w:val="001D64B8"/>
    <w:rsid w:val="001D6864"/>
    <w:rsid w:val="001D6DFF"/>
    <w:rsid w:val="001D7910"/>
    <w:rsid w:val="001E0044"/>
    <w:rsid w:val="001E0680"/>
    <w:rsid w:val="001E0EED"/>
    <w:rsid w:val="001E121A"/>
    <w:rsid w:val="001E13A6"/>
    <w:rsid w:val="001E15CD"/>
    <w:rsid w:val="001E29E9"/>
    <w:rsid w:val="001E3137"/>
    <w:rsid w:val="001E33A0"/>
    <w:rsid w:val="001E3AA5"/>
    <w:rsid w:val="001E41A2"/>
    <w:rsid w:val="001E4467"/>
    <w:rsid w:val="001E449C"/>
    <w:rsid w:val="001E4E49"/>
    <w:rsid w:val="001E5092"/>
    <w:rsid w:val="001E51F1"/>
    <w:rsid w:val="001E5444"/>
    <w:rsid w:val="001E5E02"/>
    <w:rsid w:val="001E681F"/>
    <w:rsid w:val="001E6DA9"/>
    <w:rsid w:val="001E7A83"/>
    <w:rsid w:val="001E7BA7"/>
    <w:rsid w:val="001E7FE7"/>
    <w:rsid w:val="001F037E"/>
    <w:rsid w:val="001F05E3"/>
    <w:rsid w:val="001F090D"/>
    <w:rsid w:val="001F0D5E"/>
    <w:rsid w:val="001F2689"/>
    <w:rsid w:val="001F3381"/>
    <w:rsid w:val="001F37AC"/>
    <w:rsid w:val="001F41C6"/>
    <w:rsid w:val="001F50D7"/>
    <w:rsid w:val="001F5282"/>
    <w:rsid w:val="001F5A12"/>
    <w:rsid w:val="001F5C21"/>
    <w:rsid w:val="001F6C81"/>
    <w:rsid w:val="001F6E0B"/>
    <w:rsid w:val="001F72FD"/>
    <w:rsid w:val="001F8701"/>
    <w:rsid w:val="00201037"/>
    <w:rsid w:val="002011A1"/>
    <w:rsid w:val="002018A5"/>
    <w:rsid w:val="00202839"/>
    <w:rsid w:val="0020377D"/>
    <w:rsid w:val="00203D22"/>
    <w:rsid w:val="00203FF7"/>
    <w:rsid w:val="00204D59"/>
    <w:rsid w:val="002054C4"/>
    <w:rsid w:val="0020589A"/>
    <w:rsid w:val="00205A5E"/>
    <w:rsid w:val="00205F77"/>
    <w:rsid w:val="00205FCB"/>
    <w:rsid w:val="00206976"/>
    <w:rsid w:val="00206C90"/>
    <w:rsid w:val="002076D2"/>
    <w:rsid w:val="0021013D"/>
    <w:rsid w:val="00210AE8"/>
    <w:rsid w:val="00210CBF"/>
    <w:rsid w:val="00210D01"/>
    <w:rsid w:val="00210E6A"/>
    <w:rsid w:val="00211497"/>
    <w:rsid w:val="00211C88"/>
    <w:rsid w:val="0021278F"/>
    <w:rsid w:val="00212D07"/>
    <w:rsid w:val="00212E58"/>
    <w:rsid w:val="00213674"/>
    <w:rsid w:val="002137C9"/>
    <w:rsid w:val="00213DC3"/>
    <w:rsid w:val="00215268"/>
    <w:rsid w:val="00215F50"/>
    <w:rsid w:val="00215F99"/>
    <w:rsid w:val="002160D9"/>
    <w:rsid w:val="00216286"/>
    <w:rsid w:val="00217089"/>
    <w:rsid w:val="00217939"/>
    <w:rsid w:val="002179F6"/>
    <w:rsid w:val="00217B23"/>
    <w:rsid w:val="00217F4F"/>
    <w:rsid w:val="00220D31"/>
    <w:rsid w:val="002224EE"/>
    <w:rsid w:val="00222A2F"/>
    <w:rsid w:val="00223044"/>
    <w:rsid w:val="002238A7"/>
    <w:rsid w:val="002247AC"/>
    <w:rsid w:val="002248F1"/>
    <w:rsid w:val="00224A66"/>
    <w:rsid w:val="00224F59"/>
    <w:rsid w:val="00226192"/>
    <w:rsid w:val="00226643"/>
    <w:rsid w:val="00227A97"/>
    <w:rsid w:val="00227BB8"/>
    <w:rsid w:val="00227FFC"/>
    <w:rsid w:val="00230681"/>
    <w:rsid w:val="002308D9"/>
    <w:rsid w:val="00231385"/>
    <w:rsid w:val="002313BC"/>
    <w:rsid w:val="00231565"/>
    <w:rsid w:val="0023195B"/>
    <w:rsid w:val="002321B0"/>
    <w:rsid w:val="0023235D"/>
    <w:rsid w:val="002323C2"/>
    <w:rsid w:val="0023240E"/>
    <w:rsid w:val="002327CC"/>
    <w:rsid w:val="00232C5F"/>
    <w:rsid w:val="00232E41"/>
    <w:rsid w:val="00232E59"/>
    <w:rsid w:val="00233138"/>
    <w:rsid w:val="0023328C"/>
    <w:rsid w:val="00233CE9"/>
    <w:rsid w:val="002354EE"/>
    <w:rsid w:val="002360A6"/>
    <w:rsid w:val="00236435"/>
    <w:rsid w:val="002368CD"/>
    <w:rsid w:val="002369B4"/>
    <w:rsid w:val="002376B1"/>
    <w:rsid w:val="00237A77"/>
    <w:rsid w:val="00240339"/>
    <w:rsid w:val="0024087E"/>
    <w:rsid w:val="00240904"/>
    <w:rsid w:val="00240F66"/>
    <w:rsid w:val="00241149"/>
    <w:rsid w:val="00241365"/>
    <w:rsid w:val="00241C72"/>
    <w:rsid w:val="00242FB7"/>
    <w:rsid w:val="00243082"/>
    <w:rsid w:val="002430C0"/>
    <w:rsid w:val="0024382C"/>
    <w:rsid w:val="00243AD1"/>
    <w:rsid w:val="00243CC1"/>
    <w:rsid w:val="00244294"/>
    <w:rsid w:val="002442FD"/>
    <w:rsid w:val="00244A93"/>
    <w:rsid w:val="00244EF5"/>
    <w:rsid w:val="002458E8"/>
    <w:rsid w:val="002479DF"/>
    <w:rsid w:val="00247F36"/>
    <w:rsid w:val="002514BF"/>
    <w:rsid w:val="00251815"/>
    <w:rsid w:val="00251AA3"/>
    <w:rsid w:val="00251BBE"/>
    <w:rsid w:val="00251D62"/>
    <w:rsid w:val="002526D6"/>
    <w:rsid w:val="00253196"/>
    <w:rsid w:val="00253242"/>
    <w:rsid w:val="002532DD"/>
    <w:rsid w:val="00253367"/>
    <w:rsid w:val="002535BA"/>
    <w:rsid w:val="00253B7D"/>
    <w:rsid w:val="00254568"/>
    <w:rsid w:val="0025470D"/>
    <w:rsid w:val="00254F44"/>
    <w:rsid w:val="00254F70"/>
    <w:rsid w:val="002559B4"/>
    <w:rsid w:val="00255E4F"/>
    <w:rsid w:val="00255F2F"/>
    <w:rsid w:val="00255FB3"/>
    <w:rsid w:val="002564E1"/>
    <w:rsid w:val="0025698F"/>
    <w:rsid w:val="00256E35"/>
    <w:rsid w:val="00256E6F"/>
    <w:rsid w:val="00256FD1"/>
    <w:rsid w:val="00257C9C"/>
    <w:rsid w:val="00260662"/>
    <w:rsid w:val="002608F2"/>
    <w:rsid w:val="00260917"/>
    <w:rsid w:val="002612F2"/>
    <w:rsid w:val="00261461"/>
    <w:rsid w:val="00261E66"/>
    <w:rsid w:val="00262012"/>
    <w:rsid w:val="002625AA"/>
    <w:rsid w:val="0026298F"/>
    <w:rsid w:val="0026328E"/>
    <w:rsid w:val="0026379C"/>
    <w:rsid w:val="002637FD"/>
    <w:rsid w:val="00263CA0"/>
    <w:rsid w:val="00264158"/>
    <w:rsid w:val="0026451F"/>
    <w:rsid w:val="00264536"/>
    <w:rsid w:val="002649AE"/>
    <w:rsid w:val="00264A4B"/>
    <w:rsid w:val="00264D71"/>
    <w:rsid w:val="00264E21"/>
    <w:rsid w:val="002650FA"/>
    <w:rsid w:val="00265273"/>
    <w:rsid w:val="00265F7A"/>
    <w:rsid w:val="002660DC"/>
    <w:rsid w:val="002665A7"/>
    <w:rsid w:val="0026698D"/>
    <w:rsid w:val="00266BCC"/>
    <w:rsid w:val="00267026"/>
    <w:rsid w:val="002670F8"/>
    <w:rsid w:val="002706A7"/>
    <w:rsid w:val="00270A39"/>
    <w:rsid w:val="00270BED"/>
    <w:rsid w:val="002710E4"/>
    <w:rsid w:val="00271254"/>
    <w:rsid w:val="00271FE2"/>
    <w:rsid w:val="00272F85"/>
    <w:rsid w:val="00273274"/>
    <w:rsid w:val="00273547"/>
    <w:rsid w:val="00274970"/>
    <w:rsid w:val="0027541D"/>
    <w:rsid w:val="00275553"/>
    <w:rsid w:val="00275ABD"/>
    <w:rsid w:val="00275ADD"/>
    <w:rsid w:val="00275B2C"/>
    <w:rsid w:val="00275B7E"/>
    <w:rsid w:val="00275B94"/>
    <w:rsid w:val="00275B9A"/>
    <w:rsid w:val="00275F7B"/>
    <w:rsid w:val="002769C1"/>
    <w:rsid w:val="00276AF8"/>
    <w:rsid w:val="00276F29"/>
    <w:rsid w:val="00277204"/>
    <w:rsid w:val="00277609"/>
    <w:rsid w:val="00277619"/>
    <w:rsid w:val="002776D4"/>
    <w:rsid w:val="00277A4C"/>
    <w:rsid w:val="00277F9B"/>
    <w:rsid w:val="002803BD"/>
    <w:rsid w:val="002805FF"/>
    <w:rsid w:val="00280622"/>
    <w:rsid w:val="002807DE"/>
    <w:rsid w:val="00280886"/>
    <w:rsid w:val="00280AC0"/>
    <w:rsid w:val="002815AC"/>
    <w:rsid w:val="00281967"/>
    <w:rsid w:val="00281C75"/>
    <w:rsid w:val="00282082"/>
    <w:rsid w:val="0028297F"/>
    <w:rsid w:val="00282BE8"/>
    <w:rsid w:val="00282E9A"/>
    <w:rsid w:val="00283484"/>
    <w:rsid w:val="00283514"/>
    <w:rsid w:val="002841F4"/>
    <w:rsid w:val="002842A9"/>
    <w:rsid w:val="00284C03"/>
    <w:rsid w:val="00285ADC"/>
    <w:rsid w:val="00286792"/>
    <w:rsid w:val="00286E82"/>
    <w:rsid w:val="002870CE"/>
    <w:rsid w:val="00287129"/>
    <w:rsid w:val="00287A94"/>
    <w:rsid w:val="00287BB2"/>
    <w:rsid w:val="00287F2F"/>
    <w:rsid w:val="00290774"/>
    <w:rsid w:val="00291240"/>
    <w:rsid w:val="00291307"/>
    <w:rsid w:val="002915A0"/>
    <w:rsid w:val="0029260B"/>
    <w:rsid w:val="002935BF"/>
    <w:rsid w:val="00293AF2"/>
    <w:rsid w:val="00293C63"/>
    <w:rsid w:val="00294082"/>
    <w:rsid w:val="00294342"/>
    <w:rsid w:val="002947F3"/>
    <w:rsid w:val="00294B0D"/>
    <w:rsid w:val="00294BD8"/>
    <w:rsid w:val="00294DCE"/>
    <w:rsid w:val="00296022"/>
    <w:rsid w:val="002962D8"/>
    <w:rsid w:val="002966C2"/>
    <w:rsid w:val="00296C50"/>
    <w:rsid w:val="00297375"/>
    <w:rsid w:val="002A015B"/>
    <w:rsid w:val="002A0481"/>
    <w:rsid w:val="002A0E3A"/>
    <w:rsid w:val="002A1795"/>
    <w:rsid w:val="002A1A55"/>
    <w:rsid w:val="002A1A7B"/>
    <w:rsid w:val="002A2737"/>
    <w:rsid w:val="002A29AB"/>
    <w:rsid w:val="002A394C"/>
    <w:rsid w:val="002A3F58"/>
    <w:rsid w:val="002A3F7C"/>
    <w:rsid w:val="002A3FE5"/>
    <w:rsid w:val="002A474F"/>
    <w:rsid w:val="002A5301"/>
    <w:rsid w:val="002A5CEE"/>
    <w:rsid w:val="002A62EC"/>
    <w:rsid w:val="002A6BE0"/>
    <w:rsid w:val="002A6E74"/>
    <w:rsid w:val="002A7048"/>
    <w:rsid w:val="002A7751"/>
    <w:rsid w:val="002A78C4"/>
    <w:rsid w:val="002A7CF8"/>
    <w:rsid w:val="002B03E2"/>
    <w:rsid w:val="002B0432"/>
    <w:rsid w:val="002B178B"/>
    <w:rsid w:val="002B17FE"/>
    <w:rsid w:val="002B1B21"/>
    <w:rsid w:val="002B2E10"/>
    <w:rsid w:val="002B3C2F"/>
    <w:rsid w:val="002B42E5"/>
    <w:rsid w:val="002B4419"/>
    <w:rsid w:val="002B46AE"/>
    <w:rsid w:val="002B476F"/>
    <w:rsid w:val="002B5A56"/>
    <w:rsid w:val="002B5EED"/>
    <w:rsid w:val="002B6275"/>
    <w:rsid w:val="002B62D6"/>
    <w:rsid w:val="002B6A8B"/>
    <w:rsid w:val="002B6CDF"/>
    <w:rsid w:val="002B6F85"/>
    <w:rsid w:val="002B707F"/>
    <w:rsid w:val="002B71DD"/>
    <w:rsid w:val="002B776D"/>
    <w:rsid w:val="002B7C45"/>
    <w:rsid w:val="002C0019"/>
    <w:rsid w:val="002C0721"/>
    <w:rsid w:val="002C1869"/>
    <w:rsid w:val="002C1AE3"/>
    <w:rsid w:val="002C2D58"/>
    <w:rsid w:val="002C3766"/>
    <w:rsid w:val="002C3A83"/>
    <w:rsid w:val="002C3EBC"/>
    <w:rsid w:val="002C3F32"/>
    <w:rsid w:val="002C424D"/>
    <w:rsid w:val="002C43B2"/>
    <w:rsid w:val="002C4EED"/>
    <w:rsid w:val="002C5A4B"/>
    <w:rsid w:val="002C66BA"/>
    <w:rsid w:val="002C66C5"/>
    <w:rsid w:val="002C727C"/>
    <w:rsid w:val="002C7C08"/>
    <w:rsid w:val="002D00A8"/>
    <w:rsid w:val="002D097C"/>
    <w:rsid w:val="002D11DC"/>
    <w:rsid w:val="002D1212"/>
    <w:rsid w:val="002D1355"/>
    <w:rsid w:val="002D155A"/>
    <w:rsid w:val="002D2169"/>
    <w:rsid w:val="002D2330"/>
    <w:rsid w:val="002D26A0"/>
    <w:rsid w:val="002D2985"/>
    <w:rsid w:val="002D2AD0"/>
    <w:rsid w:val="002D2AEA"/>
    <w:rsid w:val="002D315C"/>
    <w:rsid w:val="002D3BC3"/>
    <w:rsid w:val="002D43F3"/>
    <w:rsid w:val="002D5146"/>
    <w:rsid w:val="002D54F3"/>
    <w:rsid w:val="002D59D1"/>
    <w:rsid w:val="002D5E16"/>
    <w:rsid w:val="002D6989"/>
    <w:rsid w:val="002D71C3"/>
    <w:rsid w:val="002D7DA9"/>
    <w:rsid w:val="002E028B"/>
    <w:rsid w:val="002E09EE"/>
    <w:rsid w:val="002E0F46"/>
    <w:rsid w:val="002E0FB5"/>
    <w:rsid w:val="002E1788"/>
    <w:rsid w:val="002E1B16"/>
    <w:rsid w:val="002E1BD8"/>
    <w:rsid w:val="002E1CC1"/>
    <w:rsid w:val="002E27DA"/>
    <w:rsid w:val="002E3107"/>
    <w:rsid w:val="002E3268"/>
    <w:rsid w:val="002E347A"/>
    <w:rsid w:val="002E3555"/>
    <w:rsid w:val="002E3D12"/>
    <w:rsid w:val="002E3D69"/>
    <w:rsid w:val="002E3EEB"/>
    <w:rsid w:val="002E439A"/>
    <w:rsid w:val="002E4BF4"/>
    <w:rsid w:val="002E4D80"/>
    <w:rsid w:val="002E4D96"/>
    <w:rsid w:val="002E51E2"/>
    <w:rsid w:val="002E5292"/>
    <w:rsid w:val="002E5A36"/>
    <w:rsid w:val="002E5B16"/>
    <w:rsid w:val="002E5DBE"/>
    <w:rsid w:val="002E6816"/>
    <w:rsid w:val="002E6A3C"/>
    <w:rsid w:val="002E6DF9"/>
    <w:rsid w:val="002E7023"/>
    <w:rsid w:val="002E7811"/>
    <w:rsid w:val="002F0515"/>
    <w:rsid w:val="002F07F5"/>
    <w:rsid w:val="002F1D2C"/>
    <w:rsid w:val="002F2D71"/>
    <w:rsid w:val="002F3664"/>
    <w:rsid w:val="002F37DA"/>
    <w:rsid w:val="002F4031"/>
    <w:rsid w:val="002F427A"/>
    <w:rsid w:val="002F49FB"/>
    <w:rsid w:val="002F4C91"/>
    <w:rsid w:val="002F4DE2"/>
    <w:rsid w:val="002F4EA1"/>
    <w:rsid w:val="002F53DD"/>
    <w:rsid w:val="002F5464"/>
    <w:rsid w:val="002F562B"/>
    <w:rsid w:val="002F5ACE"/>
    <w:rsid w:val="002F5EB2"/>
    <w:rsid w:val="002F5EC4"/>
    <w:rsid w:val="002F6A15"/>
    <w:rsid w:val="002F6B49"/>
    <w:rsid w:val="002F6D6A"/>
    <w:rsid w:val="002F6FAA"/>
    <w:rsid w:val="002F70ED"/>
    <w:rsid w:val="002F74F4"/>
    <w:rsid w:val="002F77B2"/>
    <w:rsid w:val="002F78CA"/>
    <w:rsid w:val="002F7B58"/>
    <w:rsid w:val="002F7C8C"/>
    <w:rsid w:val="00300171"/>
    <w:rsid w:val="00300AA4"/>
    <w:rsid w:val="00301032"/>
    <w:rsid w:val="0030155C"/>
    <w:rsid w:val="003038E1"/>
    <w:rsid w:val="00303ADF"/>
    <w:rsid w:val="00303B65"/>
    <w:rsid w:val="00303C1E"/>
    <w:rsid w:val="00303F0F"/>
    <w:rsid w:val="00304550"/>
    <w:rsid w:val="0030474A"/>
    <w:rsid w:val="00305548"/>
    <w:rsid w:val="00305580"/>
    <w:rsid w:val="00305D1F"/>
    <w:rsid w:val="00305F72"/>
    <w:rsid w:val="0030610F"/>
    <w:rsid w:val="00306A5A"/>
    <w:rsid w:val="00306BDC"/>
    <w:rsid w:val="003071D0"/>
    <w:rsid w:val="003079CD"/>
    <w:rsid w:val="003107A8"/>
    <w:rsid w:val="00310A04"/>
    <w:rsid w:val="00310AFF"/>
    <w:rsid w:val="00310C48"/>
    <w:rsid w:val="00310F19"/>
    <w:rsid w:val="003133B1"/>
    <w:rsid w:val="003140B8"/>
    <w:rsid w:val="0031428A"/>
    <w:rsid w:val="00314755"/>
    <w:rsid w:val="00314B1C"/>
    <w:rsid w:val="00314C8D"/>
    <w:rsid w:val="00314E02"/>
    <w:rsid w:val="003151F9"/>
    <w:rsid w:val="00315501"/>
    <w:rsid w:val="00315723"/>
    <w:rsid w:val="00315E4D"/>
    <w:rsid w:val="00315E76"/>
    <w:rsid w:val="0031611A"/>
    <w:rsid w:val="003166E3"/>
    <w:rsid w:val="0031672F"/>
    <w:rsid w:val="003167CA"/>
    <w:rsid w:val="003168D5"/>
    <w:rsid w:val="00316FBD"/>
    <w:rsid w:val="00317338"/>
    <w:rsid w:val="00317675"/>
    <w:rsid w:val="00320ED3"/>
    <w:rsid w:val="003210B5"/>
    <w:rsid w:val="003210E3"/>
    <w:rsid w:val="00321B34"/>
    <w:rsid w:val="003221A6"/>
    <w:rsid w:val="00322278"/>
    <w:rsid w:val="0032247C"/>
    <w:rsid w:val="00322CF2"/>
    <w:rsid w:val="0032301C"/>
    <w:rsid w:val="00323571"/>
    <w:rsid w:val="003236B6"/>
    <w:rsid w:val="00323AE4"/>
    <w:rsid w:val="00323E6F"/>
    <w:rsid w:val="0032430A"/>
    <w:rsid w:val="0032454F"/>
    <w:rsid w:val="00324612"/>
    <w:rsid w:val="00325820"/>
    <w:rsid w:val="00325BAD"/>
    <w:rsid w:val="00326309"/>
    <w:rsid w:val="00327400"/>
    <w:rsid w:val="00327CB6"/>
    <w:rsid w:val="00327F6B"/>
    <w:rsid w:val="003303FF"/>
    <w:rsid w:val="00330772"/>
    <w:rsid w:val="00330ABD"/>
    <w:rsid w:val="00330B7C"/>
    <w:rsid w:val="00330BFA"/>
    <w:rsid w:val="00330C70"/>
    <w:rsid w:val="00330E4C"/>
    <w:rsid w:val="00332503"/>
    <w:rsid w:val="0033255E"/>
    <w:rsid w:val="003325E2"/>
    <w:rsid w:val="00333191"/>
    <w:rsid w:val="003336DB"/>
    <w:rsid w:val="00333B70"/>
    <w:rsid w:val="003347A4"/>
    <w:rsid w:val="00335486"/>
    <w:rsid w:val="003355E6"/>
    <w:rsid w:val="00335B67"/>
    <w:rsid w:val="00335E2A"/>
    <w:rsid w:val="00337000"/>
    <w:rsid w:val="0033716F"/>
    <w:rsid w:val="00337789"/>
    <w:rsid w:val="00337C47"/>
    <w:rsid w:val="00337C65"/>
    <w:rsid w:val="00337D65"/>
    <w:rsid w:val="00337F77"/>
    <w:rsid w:val="003404AB"/>
    <w:rsid w:val="00340656"/>
    <w:rsid w:val="00340E3D"/>
    <w:rsid w:val="00340FA6"/>
    <w:rsid w:val="003411E9"/>
    <w:rsid w:val="00341210"/>
    <w:rsid w:val="0034176E"/>
    <w:rsid w:val="00341BF2"/>
    <w:rsid w:val="00341CD7"/>
    <w:rsid w:val="00341F63"/>
    <w:rsid w:val="003423A1"/>
    <w:rsid w:val="00342D2E"/>
    <w:rsid w:val="00343015"/>
    <w:rsid w:val="00343240"/>
    <w:rsid w:val="00343743"/>
    <w:rsid w:val="00343D2B"/>
    <w:rsid w:val="0034402D"/>
    <w:rsid w:val="0034434E"/>
    <w:rsid w:val="003453AB"/>
    <w:rsid w:val="0034561D"/>
    <w:rsid w:val="003456DB"/>
    <w:rsid w:val="003465C4"/>
    <w:rsid w:val="00346A52"/>
    <w:rsid w:val="00347655"/>
    <w:rsid w:val="0034795C"/>
    <w:rsid w:val="00347C36"/>
    <w:rsid w:val="00350196"/>
    <w:rsid w:val="00350F63"/>
    <w:rsid w:val="0035130E"/>
    <w:rsid w:val="00351CB2"/>
    <w:rsid w:val="00352B49"/>
    <w:rsid w:val="00352FDD"/>
    <w:rsid w:val="0035306B"/>
    <w:rsid w:val="00353634"/>
    <w:rsid w:val="00353950"/>
    <w:rsid w:val="00354546"/>
    <w:rsid w:val="00355505"/>
    <w:rsid w:val="00355517"/>
    <w:rsid w:val="00355875"/>
    <w:rsid w:val="00355898"/>
    <w:rsid w:val="003559A2"/>
    <w:rsid w:val="003571B1"/>
    <w:rsid w:val="00357783"/>
    <w:rsid w:val="0035793F"/>
    <w:rsid w:val="00357989"/>
    <w:rsid w:val="00357DB8"/>
    <w:rsid w:val="00357E0C"/>
    <w:rsid w:val="00360AEA"/>
    <w:rsid w:val="00360ED7"/>
    <w:rsid w:val="003616E1"/>
    <w:rsid w:val="00361D2B"/>
    <w:rsid w:val="003626C9"/>
    <w:rsid w:val="003630C6"/>
    <w:rsid w:val="00363F81"/>
    <w:rsid w:val="00364A00"/>
    <w:rsid w:val="00364F41"/>
    <w:rsid w:val="00365550"/>
    <w:rsid w:val="00365828"/>
    <w:rsid w:val="00365E31"/>
    <w:rsid w:val="00366377"/>
    <w:rsid w:val="0036653C"/>
    <w:rsid w:val="0036663B"/>
    <w:rsid w:val="003666F7"/>
    <w:rsid w:val="0036687F"/>
    <w:rsid w:val="003677D5"/>
    <w:rsid w:val="00367F82"/>
    <w:rsid w:val="0037002F"/>
    <w:rsid w:val="0037096E"/>
    <w:rsid w:val="00370C70"/>
    <w:rsid w:val="00370D38"/>
    <w:rsid w:val="0037149C"/>
    <w:rsid w:val="00371885"/>
    <w:rsid w:val="0037201B"/>
    <w:rsid w:val="003721BF"/>
    <w:rsid w:val="00372C33"/>
    <w:rsid w:val="00372D74"/>
    <w:rsid w:val="00372DE4"/>
    <w:rsid w:val="0037314C"/>
    <w:rsid w:val="003731FE"/>
    <w:rsid w:val="00373A56"/>
    <w:rsid w:val="00373EC5"/>
    <w:rsid w:val="003740B2"/>
    <w:rsid w:val="003740D6"/>
    <w:rsid w:val="00374E83"/>
    <w:rsid w:val="003759C9"/>
    <w:rsid w:val="00376A04"/>
    <w:rsid w:val="00376AB7"/>
    <w:rsid w:val="003773D6"/>
    <w:rsid w:val="00377645"/>
    <w:rsid w:val="00380030"/>
    <w:rsid w:val="0038007E"/>
    <w:rsid w:val="00380097"/>
    <w:rsid w:val="003802CE"/>
    <w:rsid w:val="0038173B"/>
    <w:rsid w:val="00381925"/>
    <w:rsid w:val="00381C20"/>
    <w:rsid w:val="0038248E"/>
    <w:rsid w:val="00382587"/>
    <w:rsid w:val="00382B3E"/>
    <w:rsid w:val="0038428E"/>
    <w:rsid w:val="003846E9"/>
    <w:rsid w:val="00384F0A"/>
    <w:rsid w:val="00385D65"/>
    <w:rsid w:val="00386585"/>
    <w:rsid w:val="00386B4D"/>
    <w:rsid w:val="003874E7"/>
    <w:rsid w:val="00387A8F"/>
    <w:rsid w:val="0039052B"/>
    <w:rsid w:val="00390A96"/>
    <w:rsid w:val="00390DE9"/>
    <w:rsid w:val="00392189"/>
    <w:rsid w:val="003925BA"/>
    <w:rsid w:val="00392FE0"/>
    <w:rsid w:val="003933CC"/>
    <w:rsid w:val="0039350A"/>
    <w:rsid w:val="00393809"/>
    <w:rsid w:val="00393883"/>
    <w:rsid w:val="00393CB0"/>
    <w:rsid w:val="00393E83"/>
    <w:rsid w:val="0039412C"/>
    <w:rsid w:val="00394968"/>
    <w:rsid w:val="00394FB6"/>
    <w:rsid w:val="0039593A"/>
    <w:rsid w:val="00395A6E"/>
    <w:rsid w:val="003972D7"/>
    <w:rsid w:val="003974EA"/>
    <w:rsid w:val="00397D5C"/>
    <w:rsid w:val="00397D7D"/>
    <w:rsid w:val="003A0BD4"/>
    <w:rsid w:val="003A15A2"/>
    <w:rsid w:val="003A15A4"/>
    <w:rsid w:val="003A3A40"/>
    <w:rsid w:val="003A3D3B"/>
    <w:rsid w:val="003A403F"/>
    <w:rsid w:val="003A4390"/>
    <w:rsid w:val="003A4FED"/>
    <w:rsid w:val="003A5060"/>
    <w:rsid w:val="003A5384"/>
    <w:rsid w:val="003A58C4"/>
    <w:rsid w:val="003A5EFF"/>
    <w:rsid w:val="003A6AAD"/>
    <w:rsid w:val="003A7080"/>
    <w:rsid w:val="003A7652"/>
    <w:rsid w:val="003A7852"/>
    <w:rsid w:val="003A7B67"/>
    <w:rsid w:val="003A7B8C"/>
    <w:rsid w:val="003A7C68"/>
    <w:rsid w:val="003A7CD2"/>
    <w:rsid w:val="003A7EC8"/>
    <w:rsid w:val="003B053E"/>
    <w:rsid w:val="003B11D6"/>
    <w:rsid w:val="003B2A1C"/>
    <w:rsid w:val="003B4084"/>
    <w:rsid w:val="003B466C"/>
    <w:rsid w:val="003B54F6"/>
    <w:rsid w:val="003B6093"/>
    <w:rsid w:val="003B6C44"/>
    <w:rsid w:val="003B7638"/>
    <w:rsid w:val="003B7773"/>
    <w:rsid w:val="003C0AD2"/>
    <w:rsid w:val="003C1648"/>
    <w:rsid w:val="003C1D7D"/>
    <w:rsid w:val="003C23CE"/>
    <w:rsid w:val="003C2860"/>
    <w:rsid w:val="003C293D"/>
    <w:rsid w:val="003C2F19"/>
    <w:rsid w:val="003C30BD"/>
    <w:rsid w:val="003C4DF4"/>
    <w:rsid w:val="003C501C"/>
    <w:rsid w:val="003C5153"/>
    <w:rsid w:val="003C5E8D"/>
    <w:rsid w:val="003C6214"/>
    <w:rsid w:val="003C649D"/>
    <w:rsid w:val="003C65A5"/>
    <w:rsid w:val="003C66B5"/>
    <w:rsid w:val="003C7917"/>
    <w:rsid w:val="003D0019"/>
    <w:rsid w:val="003D0028"/>
    <w:rsid w:val="003D019E"/>
    <w:rsid w:val="003D01D5"/>
    <w:rsid w:val="003D19BF"/>
    <w:rsid w:val="003D1A31"/>
    <w:rsid w:val="003D1F38"/>
    <w:rsid w:val="003D231C"/>
    <w:rsid w:val="003D2C2F"/>
    <w:rsid w:val="003D3197"/>
    <w:rsid w:val="003D3439"/>
    <w:rsid w:val="003D4577"/>
    <w:rsid w:val="003D4593"/>
    <w:rsid w:val="003D49B7"/>
    <w:rsid w:val="003D4FD3"/>
    <w:rsid w:val="003D5AD6"/>
    <w:rsid w:val="003D6E98"/>
    <w:rsid w:val="003D707A"/>
    <w:rsid w:val="003D7DCD"/>
    <w:rsid w:val="003E0840"/>
    <w:rsid w:val="003E0B2C"/>
    <w:rsid w:val="003E19C4"/>
    <w:rsid w:val="003E2B9A"/>
    <w:rsid w:val="003E355B"/>
    <w:rsid w:val="003E4815"/>
    <w:rsid w:val="003E4F82"/>
    <w:rsid w:val="003E5170"/>
    <w:rsid w:val="003E570F"/>
    <w:rsid w:val="003E581C"/>
    <w:rsid w:val="003E69AD"/>
    <w:rsid w:val="003E69F9"/>
    <w:rsid w:val="003E6ABF"/>
    <w:rsid w:val="003E6CE5"/>
    <w:rsid w:val="003E6DE8"/>
    <w:rsid w:val="003E7051"/>
    <w:rsid w:val="003E72EB"/>
    <w:rsid w:val="003E74B0"/>
    <w:rsid w:val="003E7795"/>
    <w:rsid w:val="003E7A9C"/>
    <w:rsid w:val="003F01D5"/>
    <w:rsid w:val="003F0EE3"/>
    <w:rsid w:val="003F147F"/>
    <w:rsid w:val="003F18BD"/>
    <w:rsid w:val="003F1B33"/>
    <w:rsid w:val="003F1C58"/>
    <w:rsid w:val="003F1CAD"/>
    <w:rsid w:val="003F2677"/>
    <w:rsid w:val="003F32D3"/>
    <w:rsid w:val="003F38E4"/>
    <w:rsid w:val="003F3AE2"/>
    <w:rsid w:val="003F43A3"/>
    <w:rsid w:val="003F50D5"/>
    <w:rsid w:val="003F5324"/>
    <w:rsid w:val="003F56AA"/>
    <w:rsid w:val="003F70EE"/>
    <w:rsid w:val="003F73E8"/>
    <w:rsid w:val="004007FA"/>
    <w:rsid w:val="00400A1E"/>
    <w:rsid w:val="00400D4F"/>
    <w:rsid w:val="00400EF6"/>
    <w:rsid w:val="004014D4"/>
    <w:rsid w:val="004015DE"/>
    <w:rsid w:val="00402D23"/>
    <w:rsid w:val="00403B2C"/>
    <w:rsid w:val="00403CE2"/>
    <w:rsid w:val="00404097"/>
    <w:rsid w:val="004051AE"/>
    <w:rsid w:val="004058A0"/>
    <w:rsid w:val="0040677D"/>
    <w:rsid w:val="00406B83"/>
    <w:rsid w:val="00406E56"/>
    <w:rsid w:val="004077D2"/>
    <w:rsid w:val="00407F76"/>
    <w:rsid w:val="00411A2A"/>
    <w:rsid w:val="00411AD7"/>
    <w:rsid w:val="00411C93"/>
    <w:rsid w:val="004127B1"/>
    <w:rsid w:val="00412C04"/>
    <w:rsid w:val="004130E8"/>
    <w:rsid w:val="004133C0"/>
    <w:rsid w:val="00413510"/>
    <w:rsid w:val="0041380B"/>
    <w:rsid w:val="00413A42"/>
    <w:rsid w:val="00413B61"/>
    <w:rsid w:val="00414058"/>
    <w:rsid w:val="00414813"/>
    <w:rsid w:val="00415232"/>
    <w:rsid w:val="00416135"/>
    <w:rsid w:val="00416927"/>
    <w:rsid w:val="00416E70"/>
    <w:rsid w:val="00417BDE"/>
    <w:rsid w:val="0042045E"/>
    <w:rsid w:val="004204C0"/>
    <w:rsid w:val="00420AD1"/>
    <w:rsid w:val="004215C4"/>
    <w:rsid w:val="00421A0C"/>
    <w:rsid w:val="00421C37"/>
    <w:rsid w:val="0042213D"/>
    <w:rsid w:val="004221D2"/>
    <w:rsid w:val="004222DB"/>
    <w:rsid w:val="00422858"/>
    <w:rsid w:val="00422896"/>
    <w:rsid w:val="00422A01"/>
    <w:rsid w:val="0042331C"/>
    <w:rsid w:val="00423832"/>
    <w:rsid w:val="00423DEF"/>
    <w:rsid w:val="004243B1"/>
    <w:rsid w:val="004244CB"/>
    <w:rsid w:val="0042602D"/>
    <w:rsid w:val="0042611E"/>
    <w:rsid w:val="00426634"/>
    <w:rsid w:val="00426B18"/>
    <w:rsid w:val="00430078"/>
    <w:rsid w:val="00430738"/>
    <w:rsid w:val="00430A50"/>
    <w:rsid w:val="00430DEC"/>
    <w:rsid w:val="0043151D"/>
    <w:rsid w:val="00431B12"/>
    <w:rsid w:val="00432CE9"/>
    <w:rsid w:val="0043304C"/>
    <w:rsid w:val="00433238"/>
    <w:rsid w:val="00433CBB"/>
    <w:rsid w:val="0043450C"/>
    <w:rsid w:val="00434835"/>
    <w:rsid w:val="00434EB4"/>
    <w:rsid w:val="004351E3"/>
    <w:rsid w:val="004354F2"/>
    <w:rsid w:val="00435574"/>
    <w:rsid w:val="00435906"/>
    <w:rsid w:val="0043600E"/>
    <w:rsid w:val="004360DA"/>
    <w:rsid w:val="0043636D"/>
    <w:rsid w:val="00436816"/>
    <w:rsid w:val="00436C84"/>
    <w:rsid w:val="00437115"/>
    <w:rsid w:val="004372AA"/>
    <w:rsid w:val="004373C9"/>
    <w:rsid w:val="004401C3"/>
    <w:rsid w:val="00440EFF"/>
    <w:rsid w:val="0044159E"/>
    <w:rsid w:val="004415C1"/>
    <w:rsid w:val="0044182A"/>
    <w:rsid w:val="00441851"/>
    <w:rsid w:val="00442014"/>
    <w:rsid w:val="00442217"/>
    <w:rsid w:val="00442B28"/>
    <w:rsid w:val="00443003"/>
    <w:rsid w:val="0044371B"/>
    <w:rsid w:val="00443C15"/>
    <w:rsid w:val="0044458C"/>
    <w:rsid w:val="00445725"/>
    <w:rsid w:val="00445A57"/>
    <w:rsid w:val="00445DEB"/>
    <w:rsid w:val="00445F3B"/>
    <w:rsid w:val="00445FBF"/>
    <w:rsid w:val="00446085"/>
    <w:rsid w:val="004460F1"/>
    <w:rsid w:val="00446B0A"/>
    <w:rsid w:val="00446B0E"/>
    <w:rsid w:val="00446FD5"/>
    <w:rsid w:val="00447323"/>
    <w:rsid w:val="004500CF"/>
    <w:rsid w:val="00451385"/>
    <w:rsid w:val="004525FA"/>
    <w:rsid w:val="0045387B"/>
    <w:rsid w:val="00453A7F"/>
    <w:rsid w:val="00455AD2"/>
    <w:rsid w:val="00455B90"/>
    <w:rsid w:val="0045630E"/>
    <w:rsid w:val="00456A44"/>
    <w:rsid w:val="004575C8"/>
    <w:rsid w:val="0045796E"/>
    <w:rsid w:val="00457DEF"/>
    <w:rsid w:val="0046045E"/>
    <w:rsid w:val="00460A7B"/>
    <w:rsid w:val="00460C86"/>
    <w:rsid w:val="00460E0E"/>
    <w:rsid w:val="00461DE2"/>
    <w:rsid w:val="0046206C"/>
    <w:rsid w:val="004626BA"/>
    <w:rsid w:val="00462D1F"/>
    <w:rsid w:val="00462F1C"/>
    <w:rsid w:val="00462FC6"/>
    <w:rsid w:val="00463157"/>
    <w:rsid w:val="004633CB"/>
    <w:rsid w:val="004635B9"/>
    <w:rsid w:val="004637E8"/>
    <w:rsid w:val="00463ADD"/>
    <w:rsid w:val="00463FC2"/>
    <w:rsid w:val="00464DEB"/>
    <w:rsid w:val="004650A5"/>
    <w:rsid w:val="004654A7"/>
    <w:rsid w:val="0046619C"/>
    <w:rsid w:val="00466CCF"/>
    <w:rsid w:val="00467783"/>
    <w:rsid w:val="00467C00"/>
    <w:rsid w:val="00470236"/>
    <w:rsid w:val="0047086A"/>
    <w:rsid w:val="00470974"/>
    <w:rsid w:val="00470F83"/>
    <w:rsid w:val="0047115B"/>
    <w:rsid w:val="00472618"/>
    <w:rsid w:val="00472976"/>
    <w:rsid w:val="0047297C"/>
    <w:rsid w:val="004729EC"/>
    <w:rsid w:val="00472CEC"/>
    <w:rsid w:val="00472EDE"/>
    <w:rsid w:val="00473188"/>
    <w:rsid w:val="00473197"/>
    <w:rsid w:val="00473233"/>
    <w:rsid w:val="00474841"/>
    <w:rsid w:val="00474917"/>
    <w:rsid w:val="00475851"/>
    <w:rsid w:val="00476793"/>
    <w:rsid w:val="00476808"/>
    <w:rsid w:val="00477319"/>
    <w:rsid w:val="00477AEF"/>
    <w:rsid w:val="00480307"/>
    <w:rsid w:val="0048098F"/>
    <w:rsid w:val="00480DE6"/>
    <w:rsid w:val="0048189E"/>
    <w:rsid w:val="00481A88"/>
    <w:rsid w:val="00482627"/>
    <w:rsid w:val="004826F2"/>
    <w:rsid w:val="00482D88"/>
    <w:rsid w:val="00482F5E"/>
    <w:rsid w:val="0048353C"/>
    <w:rsid w:val="004836EC"/>
    <w:rsid w:val="00483B53"/>
    <w:rsid w:val="00483C18"/>
    <w:rsid w:val="00484514"/>
    <w:rsid w:val="00484F93"/>
    <w:rsid w:val="0048586E"/>
    <w:rsid w:val="00485A5A"/>
    <w:rsid w:val="00485E9E"/>
    <w:rsid w:val="00486658"/>
    <w:rsid w:val="004867CE"/>
    <w:rsid w:val="004867D5"/>
    <w:rsid w:val="00486C62"/>
    <w:rsid w:val="00486DFB"/>
    <w:rsid w:val="00486F0C"/>
    <w:rsid w:val="00487966"/>
    <w:rsid w:val="00487D8D"/>
    <w:rsid w:val="00487ECE"/>
    <w:rsid w:val="00490460"/>
    <w:rsid w:val="00490E73"/>
    <w:rsid w:val="00490E92"/>
    <w:rsid w:val="004910E2"/>
    <w:rsid w:val="00491411"/>
    <w:rsid w:val="004914CA"/>
    <w:rsid w:val="00491811"/>
    <w:rsid w:val="00491A9D"/>
    <w:rsid w:val="00491EEB"/>
    <w:rsid w:val="0049226A"/>
    <w:rsid w:val="0049264D"/>
    <w:rsid w:val="004926F6"/>
    <w:rsid w:val="004927EE"/>
    <w:rsid w:val="00492BD6"/>
    <w:rsid w:val="00493200"/>
    <w:rsid w:val="00493231"/>
    <w:rsid w:val="0049369B"/>
    <w:rsid w:val="004941B3"/>
    <w:rsid w:val="004941F1"/>
    <w:rsid w:val="00495120"/>
    <w:rsid w:val="00495752"/>
    <w:rsid w:val="004958CD"/>
    <w:rsid w:val="00495E04"/>
    <w:rsid w:val="00496192"/>
    <w:rsid w:val="00496370"/>
    <w:rsid w:val="0049641C"/>
    <w:rsid w:val="0049645D"/>
    <w:rsid w:val="004965C5"/>
    <w:rsid w:val="00496B3A"/>
    <w:rsid w:val="00497654"/>
    <w:rsid w:val="004976C3"/>
    <w:rsid w:val="00497A36"/>
    <w:rsid w:val="00497BBB"/>
    <w:rsid w:val="004A00DE"/>
    <w:rsid w:val="004A148A"/>
    <w:rsid w:val="004A14C8"/>
    <w:rsid w:val="004A239E"/>
    <w:rsid w:val="004A3399"/>
    <w:rsid w:val="004A3708"/>
    <w:rsid w:val="004A3972"/>
    <w:rsid w:val="004A3F77"/>
    <w:rsid w:val="004A40E6"/>
    <w:rsid w:val="004A485E"/>
    <w:rsid w:val="004A491F"/>
    <w:rsid w:val="004A497B"/>
    <w:rsid w:val="004A49E9"/>
    <w:rsid w:val="004A4C02"/>
    <w:rsid w:val="004A4D83"/>
    <w:rsid w:val="004A5184"/>
    <w:rsid w:val="004A52CD"/>
    <w:rsid w:val="004A587C"/>
    <w:rsid w:val="004A6D9F"/>
    <w:rsid w:val="004A752B"/>
    <w:rsid w:val="004B02C6"/>
    <w:rsid w:val="004B128F"/>
    <w:rsid w:val="004B12C1"/>
    <w:rsid w:val="004B1AB9"/>
    <w:rsid w:val="004B3B55"/>
    <w:rsid w:val="004B3D97"/>
    <w:rsid w:val="004B411D"/>
    <w:rsid w:val="004B42C6"/>
    <w:rsid w:val="004B48AB"/>
    <w:rsid w:val="004B54EC"/>
    <w:rsid w:val="004B5AC1"/>
    <w:rsid w:val="004B5C01"/>
    <w:rsid w:val="004B5E4D"/>
    <w:rsid w:val="004B629B"/>
    <w:rsid w:val="004B7305"/>
    <w:rsid w:val="004B7319"/>
    <w:rsid w:val="004B7408"/>
    <w:rsid w:val="004B7BD3"/>
    <w:rsid w:val="004C050D"/>
    <w:rsid w:val="004C1CD9"/>
    <w:rsid w:val="004C1CE2"/>
    <w:rsid w:val="004C1EFC"/>
    <w:rsid w:val="004C2587"/>
    <w:rsid w:val="004C26D5"/>
    <w:rsid w:val="004C3966"/>
    <w:rsid w:val="004C3CD9"/>
    <w:rsid w:val="004C416A"/>
    <w:rsid w:val="004C4AD4"/>
    <w:rsid w:val="004C4DB4"/>
    <w:rsid w:val="004C5EF4"/>
    <w:rsid w:val="004C71BD"/>
    <w:rsid w:val="004C7571"/>
    <w:rsid w:val="004C7BDD"/>
    <w:rsid w:val="004D02F0"/>
    <w:rsid w:val="004D1139"/>
    <w:rsid w:val="004D2427"/>
    <w:rsid w:val="004D27D2"/>
    <w:rsid w:val="004D2C98"/>
    <w:rsid w:val="004D32B7"/>
    <w:rsid w:val="004D33C3"/>
    <w:rsid w:val="004D3602"/>
    <w:rsid w:val="004D37FD"/>
    <w:rsid w:val="004D4691"/>
    <w:rsid w:val="004D5B59"/>
    <w:rsid w:val="004D6106"/>
    <w:rsid w:val="004D61C1"/>
    <w:rsid w:val="004D6280"/>
    <w:rsid w:val="004D6404"/>
    <w:rsid w:val="004D645A"/>
    <w:rsid w:val="004D6465"/>
    <w:rsid w:val="004D77DD"/>
    <w:rsid w:val="004E0808"/>
    <w:rsid w:val="004E0B2C"/>
    <w:rsid w:val="004E0EE6"/>
    <w:rsid w:val="004E151A"/>
    <w:rsid w:val="004E1670"/>
    <w:rsid w:val="004E172C"/>
    <w:rsid w:val="004E280D"/>
    <w:rsid w:val="004E2C4A"/>
    <w:rsid w:val="004E2DCB"/>
    <w:rsid w:val="004E2EFF"/>
    <w:rsid w:val="004E304A"/>
    <w:rsid w:val="004E3231"/>
    <w:rsid w:val="004E3457"/>
    <w:rsid w:val="004E3498"/>
    <w:rsid w:val="004E393B"/>
    <w:rsid w:val="004E412D"/>
    <w:rsid w:val="004E459E"/>
    <w:rsid w:val="004E4677"/>
    <w:rsid w:val="004E4AD2"/>
    <w:rsid w:val="004E4BB3"/>
    <w:rsid w:val="004E523A"/>
    <w:rsid w:val="004E60C8"/>
    <w:rsid w:val="004E7447"/>
    <w:rsid w:val="004E7737"/>
    <w:rsid w:val="004E7EAD"/>
    <w:rsid w:val="004F11AF"/>
    <w:rsid w:val="004F13C8"/>
    <w:rsid w:val="004F1E36"/>
    <w:rsid w:val="004F2ED1"/>
    <w:rsid w:val="004F3262"/>
    <w:rsid w:val="004F3D7B"/>
    <w:rsid w:val="004F3DE0"/>
    <w:rsid w:val="004F3E01"/>
    <w:rsid w:val="004F3F86"/>
    <w:rsid w:val="004F3FC2"/>
    <w:rsid w:val="004F4035"/>
    <w:rsid w:val="004F424B"/>
    <w:rsid w:val="004F491A"/>
    <w:rsid w:val="004F4925"/>
    <w:rsid w:val="004F4AB7"/>
    <w:rsid w:val="004F4DBA"/>
    <w:rsid w:val="004F529F"/>
    <w:rsid w:val="004F5504"/>
    <w:rsid w:val="004F5ADF"/>
    <w:rsid w:val="004F5E1F"/>
    <w:rsid w:val="004F6226"/>
    <w:rsid w:val="004F6B4E"/>
    <w:rsid w:val="004F6C04"/>
    <w:rsid w:val="004F6D8E"/>
    <w:rsid w:val="004F735E"/>
    <w:rsid w:val="004F7D08"/>
    <w:rsid w:val="004F7EF9"/>
    <w:rsid w:val="004F7F5E"/>
    <w:rsid w:val="004F7FDF"/>
    <w:rsid w:val="005002D4"/>
    <w:rsid w:val="0050091B"/>
    <w:rsid w:val="00502807"/>
    <w:rsid w:val="00502D63"/>
    <w:rsid w:val="00503A31"/>
    <w:rsid w:val="00504357"/>
    <w:rsid w:val="0050461D"/>
    <w:rsid w:val="00504A8B"/>
    <w:rsid w:val="0050541B"/>
    <w:rsid w:val="005058E5"/>
    <w:rsid w:val="00506693"/>
    <w:rsid w:val="00506C9D"/>
    <w:rsid w:val="00507D2F"/>
    <w:rsid w:val="0051013F"/>
    <w:rsid w:val="00510346"/>
    <w:rsid w:val="005106FC"/>
    <w:rsid w:val="00510DCB"/>
    <w:rsid w:val="00511F38"/>
    <w:rsid w:val="005120AE"/>
    <w:rsid w:val="005121A9"/>
    <w:rsid w:val="00512686"/>
    <w:rsid w:val="005130B1"/>
    <w:rsid w:val="0051310A"/>
    <w:rsid w:val="0051342E"/>
    <w:rsid w:val="005134B6"/>
    <w:rsid w:val="00513A70"/>
    <w:rsid w:val="00513BEA"/>
    <w:rsid w:val="00513BF4"/>
    <w:rsid w:val="005140CE"/>
    <w:rsid w:val="00514554"/>
    <w:rsid w:val="00514EE0"/>
    <w:rsid w:val="00515A57"/>
    <w:rsid w:val="00515D5B"/>
    <w:rsid w:val="0051694F"/>
    <w:rsid w:val="005175C2"/>
    <w:rsid w:val="00517C06"/>
    <w:rsid w:val="00517D77"/>
    <w:rsid w:val="00520184"/>
    <w:rsid w:val="00520539"/>
    <w:rsid w:val="00520E2E"/>
    <w:rsid w:val="00521B38"/>
    <w:rsid w:val="00522404"/>
    <w:rsid w:val="00523519"/>
    <w:rsid w:val="005237B0"/>
    <w:rsid w:val="00523F81"/>
    <w:rsid w:val="0052420B"/>
    <w:rsid w:val="005244E7"/>
    <w:rsid w:val="00524548"/>
    <w:rsid w:val="005246A4"/>
    <w:rsid w:val="00524731"/>
    <w:rsid w:val="00524BC5"/>
    <w:rsid w:val="00525287"/>
    <w:rsid w:val="0052540D"/>
    <w:rsid w:val="00525E29"/>
    <w:rsid w:val="0052704B"/>
    <w:rsid w:val="005272DE"/>
    <w:rsid w:val="005273DA"/>
    <w:rsid w:val="005277EB"/>
    <w:rsid w:val="005278AB"/>
    <w:rsid w:val="00527C63"/>
    <w:rsid w:val="00527DF1"/>
    <w:rsid w:val="00530143"/>
    <w:rsid w:val="00530208"/>
    <w:rsid w:val="00530B4B"/>
    <w:rsid w:val="00530EA6"/>
    <w:rsid w:val="00530FE9"/>
    <w:rsid w:val="005311A6"/>
    <w:rsid w:val="005313F5"/>
    <w:rsid w:val="005317EA"/>
    <w:rsid w:val="0053189E"/>
    <w:rsid w:val="00531969"/>
    <w:rsid w:val="00532657"/>
    <w:rsid w:val="0053270B"/>
    <w:rsid w:val="00532B0E"/>
    <w:rsid w:val="00532B2E"/>
    <w:rsid w:val="00533619"/>
    <w:rsid w:val="005336A7"/>
    <w:rsid w:val="00533FBF"/>
    <w:rsid w:val="00534392"/>
    <w:rsid w:val="005352D1"/>
    <w:rsid w:val="005355EF"/>
    <w:rsid w:val="0053636F"/>
    <w:rsid w:val="005374A7"/>
    <w:rsid w:val="005379C7"/>
    <w:rsid w:val="00537F92"/>
    <w:rsid w:val="0054085C"/>
    <w:rsid w:val="005410FF"/>
    <w:rsid w:val="00541373"/>
    <w:rsid w:val="00541628"/>
    <w:rsid w:val="00542369"/>
    <w:rsid w:val="00542816"/>
    <w:rsid w:val="005428FC"/>
    <w:rsid w:val="00542E52"/>
    <w:rsid w:val="0054460F"/>
    <w:rsid w:val="00544D5E"/>
    <w:rsid w:val="00544E49"/>
    <w:rsid w:val="00545CE3"/>
    <w:rsid w:val="00545EC7"/>
    <w:rsid w:val="005461AF"/>
    <w:rsid w:val="005467BE"/>
    <w:rsid w:val="00546834"/>
    <w:rsid w:val="005475EC"/>
    <w:rsid w:val="00547C2E"/>
    <w:rsid w:val="00547C83"/>
    <w:rsid w:val="00547EB0"/>
    <w:rsid w:val="00550168"/>
    <w:rsid w:val="005502CA"/>
    <w:rsid w:val="00551632"/>
    <w:rsid w:val="00552021"/>
    <w:rsid w:val="005520B5"/>
    <w:rsid w:val="00552CF5"/>
    <w:rsid w:val="005533EB"/>
    <w:rsid w:val="00553793"/>
    <w:rsid w:val="00553C29"/>
    <w:rsid w:val="00554142"/>
    <w:rsid w:val="0055463C"/>
    <w:rsid w:val="0055466B"/>
    <w:rsid w:val="00554C67"/>
    <w:rsid w:val="00555698"/>
    <w:rsid w:val="00555945"/>
    <w:rsid w:val="00555A2A"/>
    <w:rsid w:val="00556C31"/>
    <w:rsid w:val="00556D9F"/>
    <w:rsid w:val="00556F45"/>
    <w:rsid w:val="00557112"/>
    <w:rsid w:val="005571C8"/>
    <w:rsid w:val="00557EFA"/>
    <w:rsid w:val="0056053E"/>
    <w:rsid w:val="00560E2F"/>
    <w:rsid w:val="005616D8"/>
    <w:rsid w:val="00561BEC"/>
    <w:rsid w:val="00562170"/>
    <w:rsid w:val="00562CBA"/>
    <w:rsid w:val="00562D08"/>
    <w:rsid w:val="005630C0"/>
    <w:rsid w:val="0056310A"/>
    <w:rsid w:val="0056358F"/>
    <w:rsid w:val="00563A76"/>
    <w:rsid w:val="0056490D"/>
    <w:rsid w:val="005649F3"/>
    <w:rsid w:val="00564C50"/>
    <w:rsid w:val="005650DF"/>
    <w:rsid w:val="00565734"/>
    <w:rsid w:val="0056598C"/>
    <w:rsid w:val="00565EF2"/>
    <w:rsid w:val="00566360"/>
    <w:rsid w:val="00566536"/>
    <w:rsid w:val="0056772D"/>
    <w:rsid w:val="00567A7A"/>
    <w:rsid w:val="00567DD9"/>
    <w:rsid w:val="00567EE0"/>
    <w:rsid w:val="00570646"/>
    <w:rsid w:val="005709EC"/>
    <w:rsid w:val="00571313"/>
    <w:rsid w:val="00571E4A"/>
    <w:rsid w:val="0057214C"/>
    <w:rsid w:val="0057536F"/>
    <w:rsid w:val="0057570B"/>
    <w:rsid w:val="00575760"/>
    <w:rsid w:val="00575987"/>
    <w:rsid w:val="00575AF8"/>
    <w:rsid w:val="005760C2"/>
    <w:rsid w:val="00577C1B"/>
    <w:rsid w:val="00577EAF"/>
    <w:rsid w:val="00577EEB"/>
    <w:rsid w:val="005804EA"/>
    <w:rsid w:val="00580AFE"/>
    <w:rsid w:val="00580B9F"/>
    <w:rsid w:val="0058103C"/>
    <w:rsid w:val="00581CB3"/>
    <w:rsid w:val="00581E4C"/>
    <w:rsid w:val="00581F2E"/>
    <w:rsid w:val="00581F92"/>
    <w:rsid w:val="005826ED"/>
    <w:rsid w:val="00582E1E"/>
    <w:rsid w:val="00583268"/>
    <w:rsid w:val="005833D3"/>
    <w:rsid w:val="00583550"/>
    <w:rsid w:val="00583843"/>
    <w:rsid w:val="00583FFD"/>
    <w:rsid w:val="005840A0"/>
    <w:rsid w:val="005849AD"/>
    <w:rsid w:val="00585245"/>
    <w:rsid w:val="00585A98"/>
    <w:rsid w:val="00586215"/>
    <w:rsid w:val="0058629F"/>
    <w:rsid w:val="005863F6"/>
    <w:rsid w:val="00586680"/>
    <w:rsid w:val="00586CB7"/>
    <w:rsid w:val="0058720A"/>
    <w:rsid w:val="00587AE3"/>
    <w:rsid w:val="00587D19"/>
    <w:rsid w:val="0059043F"/>
    <w:rsid w:val="00590EB0"/>
    <w:rsid w:val="00590F7D"/>
    <w:rsid w:val="00591476"/>
    <w:rsid w:val="00591668"/>
    <w:rsid w:val="005932BC"/>
    <w:rsid w:val="00593880"/>
    <w:rsid w:val="005939AC"/>
    <w:rsid w:val="00593A93"/>
    <w:rsid w:val="00593E55"/>
    <w:rsid w:val="005949E3"/>
    <w:rsid w:val="00595437"/>
    <w:rsid w:val="005957A1"/>
    <w:rsid w:val="005961E6"/>
    <w:rsid w:val="005968D2"/>
    <w:rsid w:val="00596A21"/>
    <w:rsid w:val="00596DEF"/>
    <w:rsid w:val="00597235"/>
    <w:rsid w:val="005975FF"/>
    <w:rsid w:val="00597DA1"/>
    <w:rsid w:val="005A0782"/>
    <w:rsid w:val="005A0AD6"/>
    <w:rsid w:val="005A1563"/>
    <w:rsid w:val="005A164F"/>
    <w:rsid w:val="005A16D3"/>
    <w:rsid w:val="005A1D93"/>
    <w:rsid w:val="005A2166"/>
    <w:rsid w:val="005A2C52"/>
    <w:rsid w:val="005A4BE9"/>
    <w:rsid w:val="005A4E55"/>
    <w:rsid w:val="005A5720"/>
    <w:rsid w:val="005A75D1"/>
    <w:rsid w:val="005B0098"/>
    <w:rsid w:val="005B04E1"/>
    <w:rsid w:val="005B0A6A"/>
    <w:rsid w:val="005B1029"/>
    <w:rsid w:val="005B1899"/>
    <w:rsid w:val="005B198C"/>
    <w:rsid w:val="005B1CD3"/>
    <w:rsid w:val="005B2BAA"/>
    <w:rsid w:val="005B32CC"/>
    <w:rsid w:val="005B3BDC"/>
    <w:rsid w:val="005B4626"/>
    <w:rsid w:val="005B46FE"/>
    <w:rsid w:val="005B47C2"/>
    <w:rsid w:val="005B534F"/>
    <w:rsid w:val="005B5F13"/>
    <w:rsid w:val="005B66ED"/>
    <w:rsid w:val="005B7101"/>
    <w:rsid w:val="005B7CB1"/>
    <w:rsid w:val="005C06CB"/>
    <w:rsid w:val="005C0810"/>
    <w:rsid w:val="005C0E5F"/>
    <w:rsid w:val="005C1068"/>
    <w:rsid w:val="005C15D0"/>
    <w:rsid w:val="005C19C4"/>
    <w:rsid w:val="005C1FAD"/>
    <w:rsid w:val="005C3468"/>
    <w:rsid w:val="005C355F"/>
    <w:rsid w:val="005C35AF"/>
    <w:rsid w:val="005C3E0E"/>
    <w:rsid w:val="005C41D6"/>
    <w:rsid w:val="005C4303"/>
    <w:rsid w:val="005C4E12"/>
    <w:rsid w:val="005C52F3"/>
    <w:rsid w:val="005C55A8"/>
    <w:rsid w:val="005C5CB1"/>
    <w:rsid w:val="005C61C4"/>
    <w:rsid w:val="005C6446"/>
    <w:rsid w:val="005C6676"/>
    <w:rsid w:val="005C6706"/>
    <w:rsid w:val="005C6840"/>
    <w:rsid w:val="005C6A2C"/>
    <w:rsid w:val="005C6EDF"/>
    <w:rsid w:val="005C79AF"/>
    <w:rsid w:val="005C7DD1"/>
    <w:rsid w:val="005C7FFD"/>
    <w:rsid w:val="005D0B6D"/>
    <w:rsid w:val="005D0BD5"/>
    <w:rsid w:val="005D0E12"/>
    <w:rsid w:val="005D15F7"/>
    <w:rsid w:val="005D19E0"/>
    <w:rsid w:val="005D21B7"/>
    <w:rsid w:val="005D261E"/>
    <w:rsid w:val="005D271B"/>
    <w:rsid w:val="005D2AF3"/>
    <w:rsid w:val="005D33A4"/>
    <w:rsid w:val="005D348D"/>
    <w:rsid w:val="005D39E6"/>
    <w:rsid w:val="005D3A00"/>
    <w:rsid w:val="005D49D2"/>
    <w:rsid w:val="005D4C46"/>
    <w:rsid w:val="005D4E25"/>
    <w:rsid w:val="005D4F3C"/>
    <w:rsid w:val="005D5044"/>
    <w:rsid w:val="005D6DA6"/>
    <w:rsid w:val="005D7982"/>
    <w:rsid w:val="005E0BFF"/>
    <w:rsid w:val="005E0E5C"/>
    <w:rsid w:val="005E1285"/>
    <w:rsid w:val="005E12E3"/>
    <w:rsid w:val="005E26A5"/>
    <w:rsid w:val="005E2749"/>
    <w:rsid w:val="005E2BD5"/>
    <w:rsid w:val="005E3521"/>
    <w:rsid w:val="005E358D"/>
    <w:rsid w:val="005E45B8"/>
    <w:rsid w:val="005E534E"/>
    <w:rsid w:val="005E5936"/>
    <w:rsid w:val="005E6335"/>
    <w:rsid w:val="005E64F0"/>
    <w:rsid w:val="005E6BF1"/>
    <w:rsid w:val="005E70E1"/>
    <w:rsid w:val="005E753C"/>
    <w:rsid w:val="005E7FBE"/>
    <w:rsid w:val="005F002C"/>
    <w:rsid w:val="005F0331"/>
    <w:rsid w:val="005F0FFE"/>
    <w:rsid w:val="005F1C24"/>
    <w:rsid w:val="005F2AB1"/>
    <w:rsid w:val="005F31F8"/>
    <w:rsid w:val="005F33D5"/>
    <w:rsid w:val="005F3A80"/>
    <w:rsid w:val="005F3CA6"/>
    <w:rsid w:val="005F3D95"/>
    <w:rsid w:val="005F441F"/>
    <w:rsid w:val="005F45D7"/>
    <w:rsid w:val="005F4F3D"/>
    <w:rsid w:val="005F616B"/>
    <w:rsid w:val="005F6685"/>
    <w:rsid w:val="005F676A"/>
    <w:rsid w:val="005F68B1"/>
    <w:rsid w:val="005F6D7A"/>
    <w:rsid w:val="005F727E"/>
    <w:rsid w:val="005F7557"/>
    <w:rsid w:val="005F75E7"/>
    <w:rsid w:val="005F76A7"/>
    <w:rsid w:val="005F7B46"/>
    <w:rsid w:val="006007C8"/>
    <w:rsid w:val="00601314"/>
    <w:rsid w:val="00601571"/>
    <w:rsid w:val="006020B5"/>
    <w:rsid w:val="006031BC"/>
    <w:rsid w:val="006035BF"/>
    <w:rsid w:val="00603F69"/>
    <w:rsid w:val="00604295"/>
    <w:rsid w:val="0060443C"/>
    <w:rsid w:val="0060455B"/>
    <w:rsid w:val="00604624"/>
    <w:rsid w:val="00604C13"/>
    <w:rsid w:val="006050B6"/>
    <w:rsid w:val="00605306"/>
    <w:rsid w:val="00605370"/>
    <w:rsid w:val="00605F03"/>
    <w:rsid w:val="006063C8"/>
    <w:rsid w:val="00606456"/>
    <w:rsid w:val="006064A6"/>
    <w:rsid w:val="00606DAA"/>
    <w:rsid w:val="006104BC"/>
    <w:rsid w:val="00610C35"/>
    <w:rsid w:val="006117E3"/>
    <w:rsid w:val="00611C25"/>
    <w:rsid w:val="006120FA"/>
    <w:rsid w:val="00612936"/>
    <w:rsid w:val="006132E7"/>
    <w:rsid w:val="00613E05"/>
    <w:rsid w:val="00614AF4"/>
    <w:rsid w:val="00614C1B"/>
    <w:rsid w:val="00615151"/>
    <w:rsid w:val="00615264"/>
    <w:rsid w:val="00615D10"/>
    <w:rsid w:val="006163B6"/>
    <w:rsid w:val="006177B3"/>
    <w:rsid w:val="00617B39"/>
    <w:rsid w:val="00620531"/>
    <w:rsid w:val="00620AA6"/>
    <w:rsid w:val="0062114C"/>
    <w:rsid w:val="006217CD"/>
    <w:rsid w:val="00621821"/>
    <w:rsid w:val="00622AFF"/>
    <w:rsid w:val="006231CA"/>
    <w:rsid w:val="00623851"/>
    <w:rsid w:val="00624745"/>
    <w:rsid w:val="006247D9"/>
    <w:rsid w:val="00624C81"/>
    <w:rsid w:val="00624F42"/>
    <w:rsid w:val="00624FA7"/>
    <w:rsid w:val="006253DB"/>
    <w:rsid w:val="00625411"/>
    <w:rsid w:val="0062582B"/>
    <w:rsid w:val="006260EA"/>
    <w:rsid w:val="00626169"/>
    <w:rsid w:val="0062687F"/>
    <w:rsid w:val="00626FD4"/>
    <w:rsid w:val="00627180"/>
    <w:rsid w:val="006276B2"/>
    <w:rsid w:val="0062779A"/>
    <w:rsid w:val="006300DF"/>
    <w:rsid w:val="00630AFC"/>
    <w:rsid w:val="00631240"/>
    <w:rsid w:val="00631681"/>
    <w:rsid w:val="00631B45"/>
    <w:rsid w:val="006329E8"/>
    <w:rsid w:val="00632D2F"/>
    <w:rsid w:val="00633E9A"/>
    <w:rsid w:val="00634956"/>
    <w:rsid w:val="00634B99"/>
    <w:rsid w:val="00635005"/>
    <w:rsid w:val="00635184"/>
    <w:rsid w:val="0063529C"/>
    <w:rsid w:val="0063554E"/>
    <w:rsid w:val="006356FE"/>
    <w:rsid w:val="00636209"/>
    <w:rsid w:val="006363E1"/>
    <w:rsid w:val="006369FD"/>
    <w:rsid w:val="00636A52"/>
    <w:rsid w:val="0064036E"/>
    <w:rsid w:val="00640A39"/>
    <w:rsid w:val="00640AC3"/>
    <w:rsid w:val="0064195A"/>
    <w:rsid w:val="00641CA5"/>
    <w:rsid w:val="00641EE9"/>
    <w:rsid w:val="0064226D"/>
    <w:rsid w:val="00642687"/>
    <w:rsid w:val="006427DF"/>
    <w:rsid w:val="00642829"/>
    <w:rsid w:val="00643999"/>
    <w:rsid w:val="006448D2"/>
    <w:rsid w:val="00645407"/>
    <w:rsid w:val="006455BC"/>
    <w:rsid w:val="00645C89"/>
    <w:rsid w:val="0064668A"/>
    <w:rsid w:val="00646D9A"/>
    <w:rsid w:val="006475FA"/>
    <w:rsid w:val="00647996"/>
    <w:rsid w:val="00647A3D"/>
    <w:rsid w:val="00647DB2"/>
    <w:rsid w:val="00647DCD"/>
    <w:rsid w:val="00650905"/>
    <w:rsid w:val="00650D03"/>
    <w:rsid w:val="00650E3D"/>
    <w:rsid w:val="006514CD"/>
    <w:rsid w:val="00651E8F"/>
    <w:rsid w:val="00651EE7"/>
    <w:rsid w:val="006523AE"/>
    <w:rsid w:val="0065249E"/>
    <w:rsid w:val="00652A35"/>
    <w:rsid w:val="006539E7"/>
    <w:rsid w:val="0065411A"/>
    <w:rsid w:val="006541A9"/>
    <w:rsid w:val="006546F6"/>
    <w:rsid w:val="00654ED7"/>
    <w:rsid w:val="006550FA"/>
    <w:rsid w:val="006559E3"/>
    <w:rsid w:val="00655AEE"/>
    <w:rsid w:val="00655D4D"/>
    <w:rsid w:val="00656C01"/>
    <w:rsid w:val="00656FC3"/>
    <w:rsid w:val="0065726B"/>
    <w:rsid w:val="00657750"/>
    <w:rsid w:val="00660EDB"/>
    <w:rsid w:val="00661096"/>
    <w:rsid w:val="006616B3"/>
    <w:rsid w:val="00662131"/>
    <w:rsid w:val="00662478"/>
    <w:rsid w:val="006627E0"/>
    <w:rsid w:val="00662D74"/>
    <w:rsid w:val="006634E1"/>
    <w:rsid w:val="0066399E"/>
    <w:rsid w:val="0066402A"/>
    <w:rsid w:val="0066545F"/>
    <w:rsid w:val="006655F6"/>
    <w:rsid w:val="00665E86"/>
    <w:rsid w:val="00665FBF"/>
    <w:rsid w:val="006661A8"/>
    <w:rsid w:val="00667C87"/>
    <w:rsid w:val="00670716"/>
    <w:rsid w:val="0067154D"/>
    <w:rsid w:val="00671DBA"/>
    <w:rsid w:val="0067309C"/>
    <w:rsid w:val="00673293"/>
    <w:rsid w:val="00673857"/>
    <w:rsid w:val="0067436B"/>
    <w:rsid w:val="006747F8"/>
    <w:rsid w:val="00675474"/>
    <w:rsid w:val="00675947"/>
    <w:rsid w:val="00675A8E"/>
    <w:rsid w:val="00675F0E"/>
    <w:rsid w:val="00676DD4"/>
    <w:rsid w:val="00676F18"/>
    <w:rsid w:val="00677660"/>
    <w:rsid w:val="00677A4A"/>
    <w:rsid w:val="00677BEB"/>
    <w:rsid w:val="00677D88"/>
    <w:rsid w:val="00680465"/>
    <w:rsid w:val="006806AA"/>
    <w:rsid w:val="00680984"/>
    <w:rsid w:val="00680C40"/>
    <w:rsid w:val="00680DC9"/>
    <w:rsid w:val="00680E9D"/>
    <w:rsid w:val="00680FAE"/>
    <w:rsid w:val="00681086"/>
    <w:rsid w:val="00681190"/>
    <w:rsid w:val="006815B9"/>
    <w:rsid w:val="00681B6C"/>
    <w:rsid w:val="00681D9B"/>
    <w:rsid w:val="00681DCE"/>
    <w:rsid w:val="006828A3"/>
    <w:rsid w:val="006828AB"/>
    <w:rsid w:val="00682CDD"/>
    <w:rsid w:val="00682E81"/>
    <w:rsid w:val="00683023"/>
    <w:rsid w:val="00683178"/>
    <w:rsid w:val="00683DB4"/>
    <w:rsid w:val="0068418E"/>
    <w:rsid w:val="00684336"/>
    <w:rsid w:val="00684C77"/>
    <w:rsid w:val="00684E01"/>
    <w:rsid w:val="00685457"/>
    <w:rsid w:val="00685841"/>
    <w:rsid w:val="0068588C"/>
    <w:rsid w:val="00686BFB"/>
    <w:rsid w:val="00687E33"/>
    <w:rsid w:val="0069074B"/>
    <w:rsid w:val="00691481"/>
    <w:rsid w:val="00691A06"/>
    <w:rsid w:val="00691B38"/>
    <w:rsid w:val="0069233E"/>
    <w:rsid w:val="00692A04"/>
    <w:rsid w:val="006940A0"/>
    <w:rsid w:val="00694342"/>
    <w:rsid w:val="00694390"/>
    <w:rsid w:val="0069458D"/>
    <w:rsid w:val="00694A40"/>
    <w:rsid w:val="006953B5"/>
    <w:rsid w:val="00695639"/>
    <w:rsid w:val="006958D9"/>
    <w:rsid w:val="00696DF7"/>
    <w:rsid w:val="006A02FE"/>
    <w:rsid w:val="006A0566"/>
    <w:rsid w:val="006A10E7"/>
    <w:rsid w:val="006A1816"/>
    <w:rsid w:val="006A19E0"/>
    <w:rsid w:val="006A1C35"/>
    <w:rsid w:val="006A1F2B"/>
    <w:rsid w:val="006A1FCC"/>
    <w:rsid w:val="006A21A0"/>
    <w:rsid w:val="006A242E"/>
    <w:rsid w:val="006A2661"/>
    <w:rsid w:val="006A267E"/>
    <w:rsid w:val="006A2863"/>
    <w:rsid w:val="006A2FB3"/>
    <w:rsid w:val="006A3983"/>
    <w:rsid w:val="006A430E"/>
    <w:rsid w:val="006A456A"/>
    <w:rsid w:val="006A5169"/>
    <w:rsid w:val="006A52BC"/>
    <w:rsid w:val="006A578E"/>
    <w:rsid w:val="006A6F55"/>
    <w:rsid w:val="006A7613"/>
    <w:rsid w:val="006A7990"/>
    <w:rsid w:val="006A7B0F"/>
    <w:rsid w:val="006B014E"/>
    <w:rsid w:val="006B0217"/>
    <w:rsid w:val="006B0432"/>
    <w:rsid w:val="006B0ABB"/>
    <w:rsid w:val="006B0E70"/>
    <w:rsid w:val="006B1158"/>
    <w:rsid w:val="006B1381"/>
    <w:rsid w:val="006B1595"/>
    <w:rsid w:val="006B1893"/>
    <w:rsid w:val="006B1A43"/>
    <w:rsid w:val="006B204A"/>
    <w:rsid w:val="006B2900"/>
    <w:rsid w:val="006B2A5E"/>
    <w:rsid w:val="006B3A38"/>
    <w:rsid w:val="006B3D50"/>
    <w:rsid w:val="006B3D5C"/>
    <w:rsid w:val="006B4110"/>
    <w:rsid w:val="006B41FD"/>
    <w:rsid w:val="006B44BF"/>
    <w:rsid w:val="006B4CAD"/>
    <w:rsid w:val="006B4F6E"/>
    <w:rsid w:val="006B52BC"/>
    <w:rsid w:val="006B541A"/>
    <w:rsid w:val="006B5618"/>
    <w:rsid w:val="006B668E"/>
    <w:rsid w:val="006B683B"/>
    <w:rsid w:val="006B6CD6"/>
    <w:rsid w:val="006B707F"/>
    <w:rsid w:val="006B7430"/>
    <w:rsid w:val="006B7E6E"/>
    <w:rsid w:val="006C018D"/>
    <w:rsid w:val="006C018F"/>
    <w:rsid w:val="006C03E5"/>
    <w:rsid w:val="006C1393"/>
    <w:rsid w:val="006C17CE"/>
    <w:rsid w:val="006C23F2"/>
    <w:rsid w:val="006C2536"/>
    <w:rsid w:val="006C257A"/>
    <w:rsid w:val="006C4A3F"/>
    <w:rsid w:val="006C4B9B"/>
    <w:rsid w:val="006C4BCB"/>
    <w:rsid w:val="006C58FD"/>
    <w:rsid w:val="006C5E0E"/>
    <w:rsid w:val="006C65F3"/>
    <w:rsid w:val="006C6645"/>
    <w:rsid w:val="006C7BB5"/>
    <w:rsid w:val="006C7D9B"/>
    <w:rsid w:val="006C7EFD"/>
    <w:rsid w:val="006D037E"/>
    <w:rsid w:val="006D0574"/>
    <w:rsid w:val="006D0F4E"/>
    <w:rsid w:val="006D0F9F"/>
    <w:rsid w:val="006D2AC6"/>
    <w:rsid w:val="006D32E4"/>
    <w:rsid w:val="006D407D"/>
    <w:rsid w:val="006D426F"/>
    <w:rsid w:val="006D43C8"/>
    <w:rsid w:val="006D4587"/>
    <w:rsid w:val="006D4D13"/>
    <w:rsid w:val="006D4E33"/>
    <w:rsid w:val="006D4F66"/>
    <w:rsid w:val="006D536B"/>
    <w:rsid w:val="006D55D6"/>
    <w:rsid w:val="006D5C24"/>
    <w:rsid w:val="006D63A1"/>
    <w:rsid w:val="006D6792"/>
    <w:rsid w:val="006D692C"/>
    <w:rsid w:val="006D6953"/>
    <w:rsid w:val="006D6E4E"/>
    <w:rsid w:val="006D6F11"/>
    <w:rsid w:val="006D71B7"/>
    <w:rsid w:val="006D7738"/>
    <w:rsid w:val="006D7D43"/>
    <w:rsid w:val="006E0726"/>
    <w:rsid w:val="006E1365"/>
    <w:rsid w:val="006E1434"/>
    <w:rsid w:val="006E2583"/>
    <w:rsid w:val="006E26A7"/>
    <w:rsid w:val="006E2E63"/>
    <w:rsid w:val="006E316F"/>
    <w:rsid w:val="006E3318"/>
    <w:rsid w:val="006E3415"/>
    <w:rsid w:val="006E3891"/>
    <w:rsid w:val="006E4324"/>
    <w:rsid w:val="006E4702"/>
    <w:rsid w:val="006E4DD9"/>
    <w:rsid w:val="006E5373"/>
    <w:rsid w:val="006E5DE2"/>
    <w:rsid w:val="006E5EBC"/>
    <w:rsid w:val="006E5EFE"/>
    <w:rsid w:val="006E60F8"/>
    <w:rsid w:val="006E74AA"/>
    <w:rsid w:val="006E7952"/>
    <w:rsid w:val="006E7C69"/>
    <w:rsid w:val="006E7FFC"/>
    <w:rsid w:val="006F00A9"/>
    <w:rsid w:val="006F0C20"/>
    <w:rsid w:val="006F0FCF"/>
    <w:rsid w:val="006F1E4C"/>
    <w:rsid w:val="006F21AD"/>
    <w:rsid w:val="006F2302"/>
    <w:rsid w:val="006F3064"/>
    <w:rsid w:val="006F338E"/>
    <w:rsid w:val="006F35C0"/>
    <w:rsid w:val="006F3796"/>
    <w:rsid w:val="006F4C22"/>
    <w:rsid w:val="006F4EA9"/>
    <w:rsid w:val="006F51B7"/>
    <w:rsid w:val="006F5250"/>
    <w:rsid w:val="006F6DC7"/>
    <w:rsid w:val="006F7244"/>
    <w:rsid w:val="007002D1"/>
    <w:rsid w:val="007003AB"/>
    <w:rsid w:val="00701AAB"/>
    <w:rsid w:val="007027C0"/>
    <w:rsid w:val="00702B98"/>
    <w:rsid w:val="007032AB"/>
    <w:rsid w:val="00703674"/>
    <w:rsid w:val="00703684"/>
    <w:rsid w:val="007036B5"/>
    <w:rsid w:val="00703A2E"/>
    <w:rsid w:val="00703C42"/>
    <w:rsid w:val="00704457"/>
    <w:rsid w:val="00704648"/>
    <w:rsid w:val="00704F52"/>
    <w:rsid w:val="007061ED"/>
    <w:rsid w:val="007067A6"/>
    <w:rsid w:val="00706B53"/>
    <w:rsid w:val="00706BED"/>
    <w:rsid w:val="00706DD1"/>
    <w:rsid w:val="00707074"/>
    <w:rsid w:val="007072E7"/>
    <w:rsid w:val="0070732A"/>
    <w:rsid w:val="00707BCE"/>
    <w:rsid w:val="00710EA8"/>
    <w:rsid w:val="00711177"/>
    <w:rsid w:val="0071177B"/>
    <w:rsid w:val="00712133"/>
    <w:rsid w:val="0071300F"/>
    <w:rsid w:val="00713D5A"/>
    <w:rsid w:val="007154C0"/>
    <w:rsid w:val="0071573F"/>
    <w:rsid w:val="007157D7"/>
    <w:rsid w:val="007158D9"/>
    <w:rsid w:val="00716552"/>
    <w:rsid w:val="0071679E"/>
    <w:rsid w:val="007172E7"/>
    <w:rsid w:val="00717864"/>
    <w:rsid w:val="00717E96"/>
    <w:rsid w:val="0072026F"/>
    <w:rsid w:val="00720907"/>
    <w:rsid w:val="0072133E"/>
    <w:rsid w:val="0072168A"/>
    <w:rsid w:val="007219B2"/>
    <w:rsid w:val="00721E17"/>
    <w:rsid w:val="007224C9"/>
    <w:rsid w:val="007225AE"/>
    <w:rsid w:val="00722727"/>
    <w:rsid w:val="0072289C"/>
    <w:rsid w:val="007230FF"/>
    <w:rsid w:val="0072378A"/>
    <w:rsid w:val="007237E1"/>
    <w:rsid w:val="0072385F"/>
    <w:rsid w:val="00723CA8"/>
    <w:rsid w:val="00723E4D"/>
    <w:rsid w:val="007243CF"/>
    <w:rsid w:val="00725081"/>
    <w:rsid w:val="00725668"/>
    <w:rsid w:val="00726738"/>
    <w:rsid w:val="00727533"/>
    <w:rsid w:val="00727CD8"/>
    <w:rsid w:val="00727CFC"/>
    <w:rsid w:val="00727FB8"/>
    <w:rsid w:val="007303E7"/>
    <w:rsid w:val="00730D5E"/>
    <w:rsid w:val="00732DFE"/>
    <w:rsid w:val="00732FA7"/>
    <w:rsid w:val="00733191"/>
    <w:rsid w:val="00733549"/>
    <w:rsid w:val="007337F8"/>
    <w:rsid w:val="00733D71"/>
    <w:rsid w:val="00733E79"/>
    <w:rsid w:val="00734ABE"/>
    <w:rsid w:val="00734E0B"/>
    <w:rsid w:val="00735AB6"/>
    <w:rsid w:val="00735CE5"/>
    <w:rsid w:val="00735CE6"/>
    <w:rsid w:val="007365F6"/>
    <w:rsid w:val="007366DD"/>
    <w:rsid w:val="00736F38"/>
    <w:rsid w:val="007372AB"/>
    <w:rsid w:val="0073751E"/>
    <w:rsid w:val="007375D8"/>
    <w:rsid w:val="00740251"/>
    <w:rsid w:val="007406FF"/>
    <w:rsid w:val="007408C0"/>
    <w:rsid w:val="00740C56"/>
    <w:rsid w:val="00741580"/>
    <w:rsid w:val="00741719"/>
    <w:rsid w:val="00742BB1"/>
    <w:rsid w:val="00742E3B"/>
    <w:rsid w:val="00743049"/>
    <w:rsid w:val="00743503"/>
    <w:rsid w:val="0074366F"/>
    <w:rsid w:val="00743913"/>
    <w:rsid w:val="00743D33"/>
    <w:rsid w:val="00744671"/>
    <w:rsid w:val="0074593B"/>
    <w:rsid w:val="00745E45"/>
    <w:rsid w:val="00747473"/>
    <w:rsid w:val="007477E5"/>
    <w:rsid w:val="007478CB"/>
    <w:rsid w:val="00747F0C"/>
    <w:rsid w:val="0075008E"/>
    <w:rsid w:val="007504AF"/>
    <w:rsid w:val="00750888"/>
    <w:rsid w:val="007509CB"/>
    <w:rsid w:val="00751256"/>
    <w:rsid w:val="007515C6"/>
    <w:rsid w:val="0075163B"/>
    <w:rsid w:val="00751792"/>
    <w:rsid w:val="0075183A"/>
    <w:rsid w:val="00751CD2"/>
    <w:rsid w:val="007522F9"/>
    <w:rsid w:val="00752552"/>
    <w:rsid w:val="007527AE"/>
    <w:rsid w:val="00752E11"/>
    <w:rsid w:val="007530BC"/>
    <w:rsid w:val="0075328E"/>
    <w:rsid w:val="0075350B"/>
    <w:rsid w:val="00753C64"/>
    <w:rsid w:val="007545C0"/>
    <w:rsid w:val="00754711"/>
    <w:rsid w:val="00754A9F"/>
    <w:rsid w:val="00754C9F"/>
    <w:rsid w:val="00755378"/>
    <w:rsid w:val="0075679A"/>
    <w:rsid w:val="0075701B"/>
    <w:rsid w:val="00757246"/>
    <w:rsid w:val="00757933"/>
    <w:rsid w:val="0076016D"/>
    <w:rsid w:val="007611AB"/>
    <w:rsid w:val="0076181B"/>
    <w:rsid w:val="00761D6B"/>
    <w:rsid w:val="007622FE"/>
    <w:rsid w:val="00763381"/>
    <w:rsid w:val="00764E68"/>
    <w:rsid w:val="007652E8"/>
    <w:rsid w:val="0076553F"/>
    <w:rsid w:val="00766B7C"/>
    <w:rsid w:val="00766EB9"/>
    <w:rsid w:val="007705C5"/>
    <w:rsid w:val="007726AA"/>
    <w:rsid w:val="007728CF"/>
    <w:rsid w:val="00772CF5"/>
    <w:rsid w:val="007733C2"/>
    <w:rsid w:val="007740FA"/>
    <w:rsid w:val="00774551"/>
    <w:rsid w:val="007748A9"/>
    <w:rsid w:val="00774B5A"/>
    <w:rsid w:val="00775CB7"/>
    <w:rsid w:val="00775FEF"/>
    <w:rsid w:val="007760AD"/>
    <w:rsid w:val="0077650C"/>
    <w:rsid w:val="007767D3"/>
    <w:rsid w:val="0078024B"/>
    <w:rsid w:val="007807B4"/>
    <w:rsid w:val="00780A8D"/>
    <w:rsid w:val="00781008"/>
    <w:rsid w:val="0078118F"/>
    <w:rsid w:val="007811B3"/>
    <w:rsid w:val="00781434"/>
    <w:rsid w:val="0078187C"/>
    <w:rsid w:val="00781FC8"/>
    <w:rsid w:val="00782267"/>
    <w:rsid w:val="0078286E"/>
    <w:rsid w:val="00782B3D"/>
    <w:rsid w:val="0078323F"/>
    <w:rsid w:val="00783511"/>
    <w:rsid w:val="00783AC6"/>
    <w:rsid w:val="00783B90"/>
    <w:rsid w:val="00783C27"/>
    <w:rsid w:val="00783DC9"/>
    <w:rsid w:val="00784164"/>
    <w:rsid w:val="007841D7"/>
    <w:rsid w:val="00784C1A"/>
    <w:rsid w:val="00784E5D"/>
    <w:rsid w:val="00785411"/>
    <w:rsid w:val="00785630"/>
    <w:rsid w:val="00785698"/>
    <w:rsid w:val="00786B84"/>
    <w:rsid w:val="00786D96"/>
    <w:rsid w:val="007871B7"/>
    <w:rsid w:val="00787398"/>
    <w:rsid w:val="007878EC"/>
    <w:rsid w:val="00787958"/>
    <w:rsid w:val="00787FC7"/>
    <w:rsid w:val="00790B3B"/>
    <w:rsid w:val="00790E60"/>
    <w:rsid w:val="007912DC"/>
    <w:rsid w:val="007914D6"/>
    <w:rsid w:val="00791BE6"/>
    <w:rsid w:val="00791DC0"/>
    <w:rsid w:val="007928DF"/>
    <w:rsid w:val="00792ED7"/>
    <w:rsid w:val="00793B3F"/>
    <w:rsid w:val="00793E38"/>
    <w:rsid w:val="00794697"/>
    <w:rsid w:val="00794BE1"/>
    <w:rsid w:val="0079587D"/>
    <w:rsid w:val="00796588"/>
    <w:rsid w:val="00796DBB"/>
    <w:rsid w:val="007A0419"/>
    <w:rsid w:val="007A0A0E"/>
    <w:rsid w:val="007A0B3C"/>
    <w:rsid w:val="007A15B8"/>
    <w:rsid w:val="007A167A"/>
    <w:rsid w:val="007A18AF"/>
    <w:rsid w:val="007A1EB0"/>
    <w:rsid w:val="007A20B2"/>
    <w:rsid w:val="007A23C8"/>
    <w:rsid w:val="007A284F"/>
    <w:rsid w:val="007A3137"/>
    <w:rsid w:val="007A4090"/>
    <w:rsid w:val="007A409A"/>
    <w:rsid w:val="007A484D"/>
    <w:rsid w:val="007A6113"/>
    <w:rsid w:val="007A6679"/>
    <w:rsid w:val="007A69E7"/>
    <w:rsid w:val="007A6A5C"/>
    <w:rsid w:val="007A6A6E"/>
    <w:rsid w:val="007A7063"/>
    <w:rsid w:val="007A729F"/>
    <w:rsid w:val="007A743F"/>
    <w:rsid w:val="007B05C1"/>
    <w:rsid w:val="007B084A"/>
    <w:rsid w:val="007B0B05"/>
    <w:rsid w:val="007B0DFF"/>
    <w:rsid w:val="007B1663"/>
    <w:rsid w:val="007B1D02"/>
    <w:rsid w:val="007B1EFC"/>
    <w:rsid w:val="007B2523"/>
    <w:rsid w:val="007B2FF8"/>
    <w:rsid w:val="007B30ED"/>
    <w:rsid w:val="007B3E80"/>
    <w:rsid w:val="007B4714"/>
    <w:rsid w:val="007B4933"/>
    <w:rsid w:val="007B4CF9"/>
    <w:rsid w:val="007B555A"/>
    <w:rsid w:val="007B5F4C"/>
    <w:rsid w:val="007B6E68"/>
    <w:rsid w:val="007B7232"/>
    <w:rsid w:val="007C06D6"/>
    <w:rsid w:val="007C0BBC"/>
    <w:rsid w:val="007C1C24"/>
    <w:rsid w:val="007C2243"/>
    <w:rsid w:val="007C33F4"/>
    <w:rsid w:val="007C4B7B"/>
    <w:rsid w:val="007C4BCB"/>
    <w:rsid w:val="007C4EE0"/>
    <w:rsid w:val="007C53EB"/>
    <w:rsid w:val="007C565F"/>
    <w:rsid w:val="007C56D3"/>
    <w:rsid w:val="007C5708"/>
    <w:rsid w:val="007C57AB"/>
    <w:rsid w:val="007C6098"/>
    <w:rsid w:val="007C60FA"/>
    <w:rsid w:val="007C6B0B"/>
    <w:rsid w:val="007C6C62"/>
    <w:rsid w:val="007C6FD9"/>
    <w:rsid w:val="007C71BF"/>
    <w:rsid w:val="007C7233"/>
    <w:rsid w:val="007C77F8"/>
    <w:rsid w:val="007C7AE3"/>
    <w:rsid w:val="007D0A70"/>
    <w:rsid w:val="007D0EF9"/>
    <w:rsid w:val="007D17D5"/>
    <w:rsid w:val="007D1849"/>
    <w:rsid w:val="007D2311"/>
    <w:rsid w:val="007D28B4"/>
    <w:rsid w:val="007D2BFE"/>
    <w:rsid w:val="007D32AA"/>
    <w:rsid w:val="007D3839"/>
    <w:rsid w:val="007D40CA"/>
    <w:rsid w:val="007D431D"/>
    <w:rsid w:val="007D48CB"/>
    <w:rsid w:val="007D586F"/>
    <w:rsid w:val="007D5DB1"/>
    <w:rsid w:val="007D6857"/>
    <w:rsid w:val="007D6F09"/>
    <w:rsid w:val="007D6F74"/>
    <w:rsid w:val="007D7068"/>
    <w:rsid w:val="007D75D7"/>
    <w:rsid w:val="007D7AA0"/>
    <w:rsid w:val="007D7E67"/>
    <w:rsid w:val="007E004B"/>
    <w:rsid w:val="007E085B"/>
    <w:rsid w:val="007E0A7A"/>
    <w:rsid w:val="007E1068"/>
    <w:rsid w:val="007E1F0F"/>
    <w:rsid w:val="007E2B98"/>
    <w:rsid w:val="007E2CE0"/>
    <w:rsid w:val="007E347E"/>
    <w:rsid w:val="007E3AB6"/>
    <w:rsid w:val="007E3C49"/>
    <w:rsid w:val="007E3D3C"/>
    <w:rsid w:val="007E4026"/>
    <w:rsid w:val="007E424C"/>
    <w:rsid w:val="007E4A6F"/>
    <w:rsid w:val="007E4E1A"/>
    <w:rsid w:val="007E5BD1"/>
    <w:rsid w:val="007E68C4"/>
    <w:rsid w:val="007E704C"/>
    <w:rsid w:val="007E7F16"/>
    <w:rsid w:val="007F0DCC"/>
    <w:rsid w:val="007F0FCF"/>
    <w:rsid w:val="007F1914"/>
    <w:rsid w:val="007F1B2F"/>
    <w:rsid w:val="007F1CED"/>
    <w:rsid w:val="007F25AB"/>
    <w:rsid w:val="007F2C99"/>
    <w:rsid w:val="007F2CB8"/>
    <w:rsid w:val="007F377A"/>
    <w:rsid w:val="007F3844"/>
    <w:rsid w:val="007F3BF5"/>
    <w:rsid w:val="007F45DB"/>
    <w:rsid w:val="007F4709"/>
    <w:rsid w:val="007F48D9"/>
    <w:rsid w:val="007F4CE2"/>
    <w:rsid w:val="007F549B"/>
    <w:rsid w:val="007F596C"/>
    <w:rsid w:val="007F5EC4"/>
    <w:rsid w:val="007F646C"/>
    <w:rsid w:val="007F67F9"/>
    <w:rsid w:val="007F774B"/>
    <w:rsid w:val="007F784C"/>
    <w:rsid w:val="00800256"/>
    <w:rsid w:val="00800975"/>
    <w:rsid w:val="00800A1B"/>
    <w:rsid w:val="00801142"/>
    <w:rsid w:val="00801F8E"/>
    <w:rsid w:val="00802049"/>
    <w:rsid w:val="008024A3"/>
    <w:rsid w:val="00802902"/>
    <w:rsid w:val="008035A9"/>
    <w:rsid w:val="00803791"/>
    <w:rsid w:val="00803A24"/>
    <w:rsid w:val="00804265"/>
    <w:rsid w:val="008045D7"/>
    <w:rsid w:val="0080494B"/>
    <w:rsid w:val="008049F4"/>
    <w:rsid w:val="00804C8E"/>
    <w:rsid w:val="00804FE9"/>
    <w:rsid w:val="0080544F"/>
    <w:rsid w:val="0080564F"/>
    <w:rsid w:val="00805D93"/>
    <w:rsid w:val="00806204"/>
    <w:rsid w:val="008068DF"/>
    <w:rsid w:val="00806CBB"/>
    <w:rsid w:val="00807CCD"/>
    <w:rsid w:val="008101B1"/>
    <w:rsid w:val="008101FA"/>
    <w:rsid w:val="00810325"/>
    <w:rsid w:val="00811996"/>
    <w:rsid w:val="00811B33"/>
    <w:rsid w:val="0081214E"/>
    <w:rsid w:val="00812546"/>
    <w:rsid w:val="00812A92"/>
    <w:rsid w:val="00812D8E"/>
    <w:rsid w:val="008131BA"/>
    <w:rsid w:val="0081337E"/>
    <w:rsid w:val="00813458"/>
    <w:rsid w:val="00813895"/>
    <w:rsid w:val="008143C8"/>
    <w:rsid w:val="00814A0B"/>
    <w:rsid w:val="00814B9E"/>
    <w:rsid w:val="00814CD6"/>
    <w:rsid w:val="008155CF"/>
    <w:rsid w:val="00815DFB"/>
    <w:rsid w:val="00815E01"/>
    <w:rsid w:val="00816405"/>
    <w:rsid w:val="00816B75"/>
    <w:rsid w:val="00817C14"/>
    <w:rsid w:val="00820563"/>
    <w:rsid w:val="008206A8"/>
    <w:rsid w:val="00821066"/>
    <w:rsid w:val="00822213"/>
    <w:rsid w:val="00822837"/>
    <w:rsid w:val="00822CAB"/>
    <w:rsid w:val="008232DF"/>
    <w:rsid w:val="00823682"/>
    <w:rsid w:val="0082382D"/>
    <w:rsid w:val="00823C6C"/>
    <w:rsid w:val="00823E20"/>
    <w:rsid w:val="00823F85"/>
    <w:rsid w:val="008240FF"/>
    <w:rsid w:val="008241C1"/>
    <w:rsid w:val="0082437E"/>
    <w:rsid w:val="00824678"/>
    <w:rsid w:val="008248E2"/>
    <w:rsid w:val="00824BD3"/>
    <w:rsid w:val="00824D88"/>
    <w:rsid w:val="008257F9"/>
    <w:rsid w:val="00826252"/>
    <w:rsid w:val="008262E8"/>
    <w:rsid w:val="008266B1"/>
    <w:rsid w:val="0082676B"/>
    <w:rsid w:val="00826CA1"/>
    <w:rsid w:val="0082725F"/>
    <w:rsid w:val="00827270"/>
    <w:rsid w:val="00827AEF"/>
    <w:rsid w:val="00827F09"/>
    <w:rsid w:val="008301AE"/>
    <w:rsid w:val="0083046B"/>
    <w:rsid w:val="00830836"/>
    <w:rsid w:val="00830B7C"/>
    <w:rsid w:val="00830BF1"/>
    <w:rsid w:val="008318B2"/>
    <w:rsid w:val="00831F96"/>
    <w:rsid w:val="008321B5"/>
    <w:rsid w:val="008323CB"/>
    <w:rsid w:val="00832A2B"/>
    <w:rsid w:val="00832EE9"/>
    <w:rsid w:val="008332D5"/>
    <w:rsid w:val="0083349E"/>
    <w:rsid w:val="008337A6"/>
    <w:rsid w:val="008339BD"/>
    <w:rsid w:val="00834B01"/>
    <w:rsid w:val="00835248"/>
    <w:rsid w:val="00835CA6"/>
    <w:rsid w:val="00835CB6"/>
    <w:rsid w:val="00835CDB"/>
    <w:rsid w:val="0083604B"/>
    <w:rsid w:val="008366F0"/>
    <w:rsid w:val="00836BF2"/>
    <w:rsid w:val="00836DE1"/>
    <w:rsid w:val="008404DB"/>
    <w:rsid w:val="00840637"/>
    <w:rsid w:val="008408E5"/>
    <w:rsid w:val="00840AC1"/>
    <w:rsid w:val="00840BC1"/>
    <w:rsid w:val="00841252"/>
    <w:rsid w:val="00841F95"/>
    <w:rsid w:val="00842820"/>
    <w:rsid w:val="00842D57"/>
    <w:rsid w:val="00842E7E"/>
    <w:rsid w:val="00842F10"/>
    <w:rsid w:val="0084351E"/>
    <w:rsid w:val="00843ABA"/>
    <w:rsid w:val="00844264"/>
    <w:rsid w:val="0084435A"/>
    <w:rsid w:val="00845C9E"/>
    <w:rsid w:val="00845D1E"/>
    <w:rsid w:val="0084603A"/>
    <w:rsid w:val="00846D95"/>
    <w:rsid w:val="008470B2"/>
    <w:rsid w:val="00847361"/>
    <w:rsid w:val="00847709"/>
    <w:rsid w:val="008506D2"/>
    <w:rsid w:val="008506D7"/>
    <w:rsid w:val="0085117B"/>
    <w:rsid w:val="00851F4A"/>
    <w:rsid w:val="00851F7E"/>
    <w:rsid w:val="00851FAE"/>
    <w:rsid w:val="008522F8"/>
    <w:rsid w:val="0085247F"/>
    <w:rsid w:val="008528F1"/>
    <w:rsid w:val="008537B0"/>
    <w:rsid w:val="00853A4E"/>
    <w:rsid w:val="00854409"/>
    <w:rsid w:val="00855019"/>
    <w:rsid w:val="00855A23"/>
    <w:rsid w:val="0085614A"/>
    <w:rsid w:val="0085660E"/>
    <w:rsid w:val="00856894"/>
    <w:rsid w:val="0085783E"/>
    <w:rsid w:val="00860E61"/>
    <w:rsid w:val="00861250"/>
    <w:rsid w:val="00861A0B"/>
    <w:rsid w:val="008631EF"/>
    <w:rsid w:val="0086324D"/>
    <w:rsid w:val="008633D7"/>
    <w:rsid w:val="00863462"/>
    <w:rsid w:val="00863712"/>
    <w:rsid w:val="00863D2D"/>
    <w:rsid w:val="00863D5E"/>
    <w:rsid w:val="008640EB"/>
    <w:rsid w:val="00864523"/>
    <w:rsid w:val="00864A44"/>
    <w:rsid w:val="008650F5"/>
    <w:rsid w:val="008660C7"/>
    <w:rsid w:val="0086650C"/>
    <w:rsid w:val="00866736"/>
    <w:rsid w:val="0086673D"/>
    <w:rsid w:val="00866E1B"/>
    <w:rsid w:val="008675D3"/>
    <w:rsid w:val="008677C2"/>
    <w:rsid w:val="008678E4"/>
    <w:rsid w:val="008679D5"/>
    <w:rsid w:val="00867AC8"/>
    <w:rsid w:val="0087057B"/>
    <w:rsid w:val="00870FCE"/>
    <w:rsid w:val="00871798"/>
    <w:rsid w:val="00871C96"/>
    <w:rsid w:val="00871F02"/>
    <w:rsid w:val="008722C8"/>
    <w:rsid w:val="00872F8E"/>
    <w:rsid w:val="00873115"/>
    <w:rsid w:val="00873285"/>
    <w:rsid w:val="00873E55"/>
    <w:rsid w:val="00874542"/>
    <w:rsid w:val="00874BC1"/>
    <w:rsid w:val="0087506E"/>
    <w:rsid w:val="00875356"/>
    <w:rsid w:val="00875429"/>
    <w:rsid w:val="008766B1"/>
    <w:rsid w:val="008766D5"/>
    <w:rsid w:val="00876816"/>
    <w:rsid w:val="00876AB4"/>
    <w:rsid w:val="00876D2D"/>
    <w:rsid w:val="008773B5"/>
    <w:rsid w:val="00877D93"/>
    <w:rsid w:val="00880BC2"/>
    <w:rsid w:val="00880E8C"/>
    <w:rsid w:val="008815F0"/>
    <w:rsid w:val="00882347"/>
    <w:rsid w:val="008824B2"/>
    <w:rsid w:val="00884058"/>
    <w:rsid w:val="0088476E"/>
    <w:rsid w:val="00884876"/>
    <w:rsid w:val="00884A5C"/>
    <w:rsid w:val="00884CA8"/>
    <w:rsid w:val="00886365"/>
    <w:rsid w:val="00886AA6"/>
    <w:rsid w:val="00886B8D"/>
    <w:rsid w:val="0088710D"/>
    <w:rsid w:val="0088775A"/>
    <w:rsid w:val="00887AC3"/>
    <w:rsid w:val="00887E2C"/>
    <w:rsid w:val="008904B1"/>
    <w:rsid w:val="0089095E"/>
    <w:rsid w:val="00890EDA"/>
    <w:rsid w:val="008910CD"/>
    <w:rsid w:val="00891FC3"/>
    <w:rsid w:val="00892B47"/>
    <w:rsid w:val="008933E7"/>
    <w:rsid w:val="00894050"/>
    <w:rsid w:val="00894409"/>
    <w:rsid w:val="008947C8"/>
    <w:rsid w:val="00894AB8"/>
    <w:rsid w:val="00894D94"/>
    <w:rsid w:val="008952CA"/>
    <w:rsid w:val="008965DF"/>
    <w:rsid w:val="0089712D"/>
    <w:rsid w:val="00897348"/>
    <w:rsid w:val="008A0C1E"/>
    <w:rsid w:val="008A0DBD"/>
    <w:rsid w:val="008A114A"/>
    <w:rsid w:val="008A1825"/>
    <w:rsid w:val="008A30F8"/>
    <w:rsid w:val="008A3A69"/>
    <w:rsid w:val="008A46DE"/>
    <w:rsid w:val="008A5C3D"/>
    <w:rsid w:val="008A5D1D"/>
    <w:rsid w:val="008A6870"/>
    <w:rsid w:val="008A6990"/>
    <w:rsid w:val="008A69FC"/>
    <w:rsid w:val="008A75AC"/>
    <w:rsid w:val="008A766D"/>
    <w:rsid w:val="008B0B5F"/>
    <w:rsid w:val="008B0F13"/>
    <w:rsid w:val="008B14B5"/>
    <w:rsid w:val="008B1FD6"/>
    <w:rsid w:val="008B33AD"/>
    <w:rsid w:val="008B352C"/>
    <w:rsid w:val="008B3945"/>
    <w:rsid w:val="008B4CE4"/>
    <w:rsid w:val="008B5687"/>
    <w:rsid w:val="008B57EF"/>
    <w:rsid w:val="008B597C"/>
    <w:rsid w:val="008B636D"/>
    <w:rsid w:val="008B65F4"/>
    <w:rsid w:val="008B6CA4"/>
    <w:rsid w:val="008B7755"/>
    <w:rsid w:val="008B7C5A"/>
    <w:rsid w:val="008C00AB"/>
    <w:rsid w:val="008C08A2"/>
    <w:rsid w:val="008C0E7F"/>
    <w:rsid w:val="008C112E"/>
    <w:rsid w:val="008C1870"/>
    <w:rsid w:val="008C1A88"/>
    <w:rsid w:val="008C2995"/>
    <w:rsid w:val="008C3546"/>
    <w:rsid w:val="008C3DCC"/>
    <w:rsid w:val="008C5155"/>
    <w:rsid w:val="008C521E"/>
    <w:rsid w:val="008C550E"/>
    <w:rsid w:val="008C5AA5"/>
    <w:rsid w:val="008C7177"/>
    <w:rsid w:val="008C754E"/>
    <w:rsid w:val="008D0542"/>
    <w:rsid w:val="008D0C77"/>
    <w:rsid w:val="008D1015"/>
    <w:rsid w:val="008D138A"/>
    <w:rsid w:val="008D2057"/>
    <w:rsid w:val="008D22AC"/>
    <w:rsid w:val="008D26FA"/>
    <w:rsid w:val="008D3795"/>
    <w:rsid w:val="008D3D18"/>
    <w:rsid w:val="008D3EF0"/>
    <w:rsid w:val="008D4691"/>
    <w:rsid w:val="008D49C5"/>
    <w:rsid w:val="008D4E0C"/>
    <w:rsid w:val="008D5A42"/>
    <w:rsid w:val="008D5F38"/>
    <w:rsid w:val="008D6433"/>
    <w:rsid w:val="008D7043"/>
    <w:rsid w:val="008D77C4"/>
    <w:rsid w:val="008D7CA4"/>
    <w:rsid w:val="008D7E81"/>
    <w:rsid w:val="008E1141"/>
    <w:rsid w:val="008E12D2"/>
    <w:rsid w:val="008E144B"/>
    <w:rsid w:val="008E1B63"/>
    <w:rsid w:val="008E224F"/>
    <w:rsid w:val="008E2670"/>
    <w:rsid w:val="008E27AE"/>
    <w:rsid w:val="008E2939"/>
    <w:rsid w:val="008E3327"/>
    <w:rsid w:val="008E378F"/>
    <w:rsid w:val="008E399E"/>
    <w:rsid w:val="008E46DC"/>
    <w:rsid w:val="008E5248"/>
    <w:rsid w:val="008E6101"/>
    <w:rsid w:val="008E67AD"/>
    <w:rsid w:val="008E6B68"/>
    <w:rsid w:val="008E6DB6"/>
    <w:rsid w:val="008E6DE9"/>
    <w:rsid w:val="008E7457"/>
    <w:rsid w:val="008E7BE9"/>
    <w:rsid w:val="008F0AB8"/>
    <w:rsid w:val="008F11B2"/>
    <w:rsid w:val="008F122F"/>
    <w:rsid w:val="008F1F0C"/>
    <w:rsid w:val="008F20B1"/>
    <w:rsid w:val="008F20E5"/>
    <w:rsid w:val="008F25CD"/>
    <w:rsid w:val="008F2BB6"/>
    <w:rsid w:val="008F30F3"/>
    <w:rsid w:val="008F3922"/>
    <w:rsid w:val="008F3F62"/>
    <w:rsid w:val="008F413A"/>
    <w:rsid w:val="008F41DC"/>
    <w:rsid w:val="008F4CC5"/>
    <w:rsid w:val="008F4F35"/>
    <w:rsid w:val="008F55A2"/>
    <w:rsid w:val="008F5BE8"/>
    <w:rsid w:val="008F5FFD"/>
    <w:rsid w:val="008F6C96"/>
    <w:rsid w:val="008F6E05"/>
    <w:rsid w:val="008F7616"/>
    <w:rsid w:val="008F7854"/>
    <w:rsid w:val="008F7A31"/>
    <w:rsid w:val="009009B4"/>
    <w:rsid w:val="009011CA"/>
    <w:rsid w:val="00901226"/>
    <w:rsid w:val="009024F1"/>
    <w:rsid w:val="009027F7"/>
    <w:rsid w:val="00902D22"/>
    <w:rsid w:val="00903BE3"/>
    <w:rsid w:val="0090407A"/>
    <w:rsid w:val="00904184"/>
    <w:rsid w:val="0090450C"/>
    <w:rsid w:val="00904EA3"/>
    <w:rsid w:val="00905C9B"/>
    <w:rsid w:val="00905D12"/>
    <w:rsid w:val="009066E5"/>
    <w:rsid w:val="00906A46"/>
    <w:rsid w:val="00907020"/>
    <w:rsid w:val="0090755E"/>
    <w:rsid w:val="00911095"/>
    <w:rsid w:val="0091115F"/>
    <w:rsid w:val="009111A8"/>
    <w:rsid w:val="00911214"/>
    <w:rsid w:val="00911339"/>
    <w:rsid w:val="009119BD"/>
    <w:rsid w:val="00911B84"/>
    <w:rsid w:val="00911DC0"/>
    <w:rsid w:val="00911FAE"/>
    <w:rsid w:val="0091311B"/>
    <w:rsid w:val="009139C7"/>
    <w:rsid w:val="00913B6D"/>
    <w:rsid w:val="00913C2D"/>
    <w:rsid w:val="00913F4C"/>
    <w:rsid w:val="009141A3"/>
    <w:rsid w:val="0091436B"/>
    <w:rsid w:val="009143A3"/>
    <w:rsid w:val="009166D6"/>
    <w:rsid w:val="00916B0E"/>
    <w:rsid w:val="00916D47"/>
    <w:rsid w:val="00916ED9"/>
    <w:rsid w:val="00916FE1"/>
    <w:rsid w:val="009173C3"/>
    <w:rsid w:val="00917EB6"/>
    <w:rsid w:val="00917EFB"/>
    <w:rsid w:val="00920288"/>
    <w:rsid w:val="009206EC"/>
    <w:rsid w:val="00920AC9"/>
    <w:rsid w:val="00920E3C"/>
    <w:rsid w:val="00920FF8"/>
    <w:rsid w:val="009215CA"/>
    <w:rsid w:val="00921B62"/>
    <w:rsid w:val="00922575"/>
    <w:rsid w:val="00922E20"/>
    <w:rsid w:val="00923264"/>
    <w:rsid w:val="009233B8"/>
    <w:rsid w:val="00923AB3"/>
    <w:rsid w:val="00924832"/>
    <w:rsid w:val="00924A9D"/>
    <w:rsid w:val="009257B7"/>
    <w:rsid w:val="009261D8"/>
    <w:rsid w:val="00926220"/>
    <w:rsid w:val="009269B7"/>
    <w:rsid w:val="00930473"/>
    <w:rsid w:val="00930E15"/>
    <w:rsid w:val="00930F4A"/>
    <w:rsid w:val="009314D1"/>
    <w:rsid w:val="00931A3C"/>
    <w:rsid w:val="00931D97"/>
    <w:rsid w:val="00931F5B"/>
    <w:rsid w:val="00932488"/>
    <w:rsid w:val="0093384A"/>
    <w:rsid w:val="00934090"/>
    <w:rsid w:val="00934FBD"/>
    <w:rsid w:val="00934FC2"/>
    <w:rsid w:val="009353B4"/>
    <w:rsid w:val="00935482"/>
    <w:rsid w:val="009354CB"/>
    <w:rsid w:val="00935741"/>
    <w:rsid w:val="00936029"/>
    <w:rsid w:val="009360B9"/>
    <w:rsid w:val="0094036E"/>
    <w:rsid w:val="00940892"/>
    <w:rsid w:val="0094108A"/>
    <w:rsid w:val="00941246"/>
    <w:rsid w:val="00941CA2"/>
    <w:rsid w:val="00942076"/>
    <w:rsid w:val="0094229A"/>
    <w:rsid w:val="009427C7"/>
    <w:rsid w:val="0094299F"/>
    <w:rsid w:val="00942DA1"/>
    <w:rsid w:val="00942EC3"/>
    <w:rsid w:val="00942F77"/>
    <w:rsid w:val="00943F2B"/>
    <w:rsid w:val="0094403D"/>
    <w:rsid w:val="009443B9"/>
    <w:rsid w:val="009444C0"/>
    <w:rsid w:val="00944D5D"/>
    <w:rsid w:val="00945814"/>
    <w:rsid w:val="00945BDC"/>
    <w:rsid w:val="00945EDB"/>
    <w:rsid w:val="0094664E"/>
    <w:rsid w:val="00946B04"/>
    <w:rsid w:val="00946F89"/>
    <w:rsid w:val="0094700F"/>
    <w:rsid w:val="009479A2"/>
    <w:rsid w:val="00947A77"/>
    <w:rsid w:val="00950B7B"/>
    <w:rsid w:val="00951AC4"/>
    <w:rsid w:val="00951FDC"/>
    <w:rsid w:val="00952D37"/>
    <w:rsid w:val="00952F7A"/>
    <w:rsid w:val="00953146"/>
    <w:rsid w:val="00953365"/>
    <w:rsid w:val="009538F0"/>
    <w:rsid w:val="00953B4A"/>
    <w:rsid w:val="00953BA4"/>
    <w:rsid w:val="00953ECC"/>
    <w:rsid w:val="00954134"/>
    <w:rsid w:val="00954D3A"/>
    <w:rsid w:val="00955CAA"/>
    <w:rsid w:val="0095630A"/>
    <w:rsid w:val="0095670C"/>
    <w:rsid w:val="00957424"/>
    <w:rsid w:val="00957B0C"/>
    <w:rsid w:val="00957D04"/>
    <w:rsid w:val="00957FB3"/>
    <w:rsid w:val="009603FA"/>
    <w:rsid w:val="00960648"/>
    <w:rsid w:val="0096070B"/>
    <w:rsid w:val="0096153B"/>
    <w:rsid w:val="0096166F"/>
    <w:rsid w:val="009617D0"/>
    <w:rsid w:val="00961E35"/>
    <w:rsid w:val="009626B1"/>
    <w:rsid w:val="0096283A"/>
    <w:rsid w:val="0096345E"/>
    <w:rsid w:val="00963805"/>
    <w:rsid w:val="009638B7"/>
    <w:rsid w:val="00963920"/>
    <w:rsid w:val="00963AAB"/>
    <w:rsid w:val="009647A8"/>
    <w:rsid w:val="00965189"/>
    <w:rsid w:val="009651A3"/>
    <w:rsid w:val="00965802"/>
    <w:rsid w:val="00965A70"/>
    <w:rsid w:val="00965D2B"/>
    <w:rsid w:val="009668E2"/>
    <w:rsid w:val="00966FDA"/>
    <w:rsid w:val="00967132"/>
    <w:rsid w:val="009673A4"/>
    <w:rsid w:val="009673B3"/>
    <w:rsid w:val="00967922"/>
    <w:rsid w:val="00967AF3"/>
    <w:rsid w:val="00967FF4"/>
    <w:rsid w:val="009706EF"/>
    <w:rsid w:val="00971E91"/>
    <w:rsid w:val="00971F96"/>
    <w:rsid w:val="00972081"/>
    <w:rsid w:val="00973237"/>
    <w:rsid w:val="00973D56"/>
    <w:rsid w:val="00973F95"/>
    <w:rsid w:val="00974451"/>
    <w:rsid w:val="009759BB"/>
    <w:rsid w:val="00975A35"/>
    <w:rsid w:val="00975CA9"/>
    <w:rsid w:val="0097635C"/>
    <w:rsid w:val="0097694F"/>
    <w:rsid w:val="00976EC8"/>
    <w:rsid w:val="00977106"/>
    <w:rsid w:val="0097723D"/>
    <w:rsid w:val="009774C3"/>
    <w:rsid w:val="009775DF"/>
    <w:rsid w:val="00977651"/>
    <w:rsid w:val="00977A58"/>
    <w:rsid w:val="00980297"/>
    <w:rsid w:val="009805F2"/>
    <w:rsid w:val="00980BC1"/>
    <w:rsid w:val="00981112"/>
    <w:rsid w:val="0098239F"/>
    <w:rsid w:val="009823AC"/>
    <w:rsid w:val="009823C3"/>
    <w:rsid w:val="00982B74"/>
    <w:rsid w:val="00982D33"/>
    <w:rsid w:val="00983EA9"/>
    <w:rsid w:val="009842E9"/>
    <w:rsid w:val="00984435"/>
    <w:rsid w:val="00985C9A"/>
    <w:rsid w:val="009861BC"/>
    <w:rsid w:val="00986767"/>
    <w:rsid w:val="00986DED"/>
    <w:rsid w:val="009871FB"/>
    <w:rsid w:val="009876E0"/>
    <w:rsid w:val="00987B9A"/>
    <w:rsid w:val="00990561"/>
    <w:rsid w:val="00990F8D"/>
    <w:rsid w:val="0099114E"/>
    <w:rsid w:val="009918A6"/>
    <w:rsid w:val="009918D1"/>
    <w:rsid w:val="00991EC3"/>
    <w:rsid w:val="00992AA8"/>
    <w:rsid w:val="00992F0F"/>
    <w:rsid w:val="009939C6"/>
    <w:rsid w:val="00994246"/>
    <w:rsid w:val="00994423"/>
    <w:rsid w:val="00994CDE"/>
    <w:rsid w:val="009954AF"/>
    <w:rsid w:val="00995875"/>
    <w:rsid w:val="00995D9D"/>
    <w:rsid w:val="00996628"/>
    <w:rsid w:val="00996936"/>
    <w:rsid w:val="00996C34"/>
    <w:rsid w:val="00996C87"/>
    <w:rsid w:val="00997A8C"/>
    <w:rsid w:val="009A007D"/>
    <w:rsid w:val="009A0101"/>
    <w:rsid w:val="009A0841"/>
    <w:rsid w:val="009A185F"/>
    <w:rsid w:val="009A1E17"/>
    <w:rsid w:val="009A2906"/>
    <w:rsid w:val="009A37E2"/>
    <w:rsid w:val="009A3E58"/>
    <w:rsid w:val="009A49D3"/>
    <w:rsid w:val="009A4C25"/>
    <w:rsid w:val="009A539C"/>
    <w:rsid w:val="009A5861"/>
    <w:rsid w:val="009A5B89"/>
    <w:rsid w:val="009A5D73"/>
    <w:rsid w:val="009A5EFD"/>
    <w:rsid w:val="009A6E5F"/>
    <w:rsid w:val="009A7060"/>
    <w:rsid w:val="009A745E"/>
    <w:rsid w:val="009A7FBF"/>
    <w:rsid w:val="009B0182"/>
    <w:rsid w:val="009B02A3"/>
    <w:rsid w:val="009B09BE"/>
    <w:rsid w:val="009B10DE"/>
    <w:rsid w:val="009B10E5"/>
    <w:rsid w:val="009B1244"/>
    <w:rsid w:val="009B2304"/>
    <w:rsid w:val="009B26C7"/>
    <w:rsid w:val="009B27C2"/>
    <w:rsid w:val="009B2B2A"/>
    <w:rsid w:val="009B2C93"/>
    <w:rsid w:val="009B31F9"/>
    <w:rsid w:val="009B347A"/>
    <w:rsid w:val="009B4957"/>
    <w:rsid w:val="009B4E8A"/>
    <w:rsid w:val="009B4EA5"/>
    <w:rsid w:val="009B513B"/>
    <w:rsid w:val="009B53B5"/>
    <w:rsid w:val="009B7232"/>
    <w:rsid w:val="009B74E4"/>
    <w:rsid w:val="009C0C4C"/>
    <w:rsid w:val="009C147E"/>
    <w:rsid w:val="009C1812"/>
    <w:rsid w:val="009C19F0"/>
    <w:rsid w:val="009C20F4"/>
    <w:rsid w:val="009C2338"/>
    <w:rsid w:val="009C2C14"/>
    <w:rsid w:val="009C2F90"/>
    <w:rsid w:val="009C31AA"/>
    <w:rsid w:val="009C398B"/>
    <w:rsid w:val="009C5998"/>
    <w:rsid w:val="009C5FCC"/>
    <w:rsid w:val="009C64F0"/>
    <w:rsid w:val="009C651C"/>
    <w:rsid w:val="009C6877"/>
    <w:rsid w:val="009C6ED3"/>
    <w:rsid w:val="009D12AF"/>
    <w:rsid w:val="009D14EA"/>
    <w:rsid w:val="009D1A3F"/>
    <w:rsid w:val="009D1BFC"/>
    <w:rsid w:val="009D1C82"/>
    <w:rsid w:val="009D1D38"/>
    <w:rsid w:val="009D1D64"/>
    <w:rsid w:val="009D2276"/>
    <w:rsid w:val="009D2800"/>
    <w:rsid w:val="009D32A9"/>
    <w:rsid w:val="009D3430"/>
    <w:rsid w:val="009D34E9"/>
    <w:rsid w:val="009D3B01"/>
    <w:rsid w:val="009D4C10"/>
    <w:rsid w:val="009D579C"/>
    <w:rsid w:val="009D5DA5"/>
    <w:rsid w:val="009D643E"/>
    <w:rsid w:val="009D6590"/>
    <w:rsid w:val="009D737D"/>
    <w:rsid w:val="009D73FE"/>
    <w:rsid w:val="009D7922"/>
    <w:rsid w:val="009D7C8E"/>
    <w:rsid w:val="009D7E2D"/>
    <w:rsid w:val="009D7E5C"/>
    <w:rsid w:val="009E06F1"/>
    <w:rsid w:val="009E13B8"/>
    <w:rsid w:val="009E1B81"/>
    <w:rsid w:val="009E1F8E"/>
    <w:rsid w:val="009E20CB"/>
    <w:rsid w:val="009E3F59"/>
    <w:rsid w:val="009E3FF8"/>
    <w:rsid w:val="009E4578"/>
    <w:rsid w:val="009E587D"/>
    <w:rsid w:val="009E68C4"/>
    <w:rsid w:val="009E6C40"/>
    <w:rsid w:val="009E764A"/>
    <w:rsid w:val="009E7EFD"/>
    <w:rsid w:val="009F04F2"/>
    <w:rsid w:val="009F1860"/>
    <w:rsid w:val="009F1F92"/>
    <w:rsid w:val="009F31D9"/>
    <w:rsid w:val="009F379A"/>
    <w:rsid w:val="009F39D5"/>
    <w:rsid w:val="009F3A56"/>
    <w:rsid w:val="009F4BC1"/>
    <w:rsid w:val="009F60AA"/>
    <w:rsid w:val="009F65AA"/>
    <w:rsid w:val="009F6CE8"/>
    <w:rsid w:val="009F7063"/>
    <w:rsid w:val="009F74EB"/>
    <w:rsid w:val="009F77B3"/>
    <w:rsid w:val="00A0096F"/>
    <w:rsid w:val="00A00F22"/>
    <w:rsid w:val="00A011D0"/>
    <w:rsid w:val="00A01590"/>
    <w:rsid w:val="00A01611"/>
    <w:rsid w:val="00A01BF8"/>
    <w:rsid w:val="00A03218"/>
    <w:rsid w:val="00A03519"/>
    <w:rsid w:val="00A035D3"/>
    <w:rsid w:val="00A03B6E"/>
    <w:rsid w:val="00A043D5"/>
    <w:rsid w:val="00A0480A"/>
    <w:rsid w:val="00A04AAC"/>
    <w:rsid w:val="00A04ABC"/>
    <w:rsid w:val="00A05307"/>
    <w:rsid w:val="00A0573D"/>
    <w:rsid w:val="00A05C83"/>
    <w:rsid w:val="00A06028"/>
    <w:rsid w:val="00A06ADB"/>
    <w:rsid w:val="00A073CB"/>
    <w:rsid w:val="00A0742C"/>
    <w:rsid w:val="00A1003B"/>
    <w:rsid w:val="00A10422"/>
    <w:rsid w:val="00A10750"/>
    <w:rsid w:val="00A10ECA"/>
    <w:rsid w:val="00A11459"/>
    <w:rsid w:val="00A1215E"/>
    <w:rsid w:val="00A12187"/>
    <w:rsid w:val="00A12909"/>
    <w:rsid w:val="00A1353F"/>
    <w:rsid w:val="00A13ADC"/>
    <w:rsid w:val="00A13DFD"/>
    <w:rsid w:val="00A148E6"/>
    <w:rsid w:val="00A15C00"/>
    <w:rsid w:val="00A15C65"/>
    <w:rsid w:val="00A161F4"/>
    <w:rsid w:val="00A17611"/>
    <w:rsid w:val="00A201C8"/>
    <w:rsid w:val="00A203B9"/>
    <w:rsid w:val="00A20614"/>
    <w:rsid w:val="00A20A17"/>
    <w:rsid w:val="00A20C34"/>
    <w:rsid w:val="00A212BD"/>
    <w:rsid w:val="00A21D4D"/>
    <w:rsid w:val="00A22207"/>
    <w:rsid w:val="00A222ED"/>
    <w:rsid w:val="00A23148"/>
    <w:rsid w:val="00A2346F"/>
    <w:rsid w:val="00A23769"/>
    <w:rsid w:val="00A2390F"/>
    <w:rsid w:val="00A23C55"/>
    <w:rsid w:val="00A24546"/>
    <w:rsid w:val="00A252DA"/>
    <w:rsid w:val="00A256EE"/>
    <w:rsid w:val="00A258C1"/>
    <w:rsid w:val="00A26932"/>
    <w:rsid w:val="00A27674"/>
    <w:rsid w:val="00A2798D"/>
    <w:rsid w:val="00A279C4"/>
    <w:rsid w:val="00A27A20"/>
    <w:rsid w:val="00A27FB8"/>
    <w:rsid w:val="00A30874"/>
    <w:rsid w:val="00A3216E"/>
    <w:rsid w:val="00A32202"/>
    <w:rsid w:val="00A32AE9"/>
    <w:rsid w:val="00A32E36"/>
    <w:rsid w:val="00A3381D"/>
    <w:rsid w:val="00A340F3"/>
    <w:rsid w:val="00A34E19"/>
    <w:rsid w:val="00A34EEA"/>
    <w:rsid w:val="00A354F5"/>
    <w:rsid w:val="00A35580"/>
    <w:rsid w:val="00A363BC"/>
    <w:rsid w:val="00A36C7D"/>
    <w:rsid w:val="00A36D7D"/>
    <w:rsid w:val="00A36E80"/>
    <w:rsid w:val="00A36FB8"/>
    <w:rsid w:val="00A3789F"/>
    <w:rsid w:val="00A40216"/>
    <w:rsid w:val="00A403A9"/>
    <w:rsid w:val="00A4075D"/>
    <w:rsid w:val="00A4078F"/>
    <w:rsid w:val="00A408F6"/>
    <w:rsid w:val="00A40A21"/>
    <w:rsid w:val="00A41248"/>
    <w:rsid w:val="00A41AA3"/>
    <w:rsid w:val="00A41B83"/>
    <w:rsid w:val="00A428F2"/>
    <w:rsid w:val="00A42F5A"/>
    <w:rsid w:val="00A4311F"/>
    <w:rsid w:val="00A43D28"/>
    <w:rsid w:val="00A4434F"/>
    <w:rsid w:val="00A44D7E"/>
    <w:rsid w:val="00A465A2"/>
    <w:rsid w:val="00A46F0E"/>
    <w:rsid w:val="00A47A60"/>
    <w:rsid w:val="00A47A79"/>
    <w:rsid w:val="00A50311"/>
    <w:rsid w:val="00A50B6B"/>
    <w:rsid w:val="00A50F1C"/>
    <w:rsid w:val="00A5106D"/>
    <w:rsid w:val="00A51605"/>
    <w:rsid w:val="00A51C14"/>
    <w:rsid w:val="00A522FD"/>
    <w:rsid w:val="00A52638"/>
    <w:rsid w:val="00A5265D"/>
    <w:rsid w:val="00A527A5"/>
    <w:rsid w:val="00A52BFD"/>
    <w:rsid w:val="00A52C58"/>
    <w:rsid w:val="00A53023"/>
    <w:rsid w:val="00A533C8"/>
    <w:rsid w:val="00A53401"/>
    <w:rsid w:val="00A5397D"/>
    <w:rsid w:val="00A540A9"/>
    <w:rsid w:val="00A54791"/>
    <w:rsid w:val="00A54D46"/>
    <w:rsid w:val="00A553EF"/>
    <w:rsid w:val="00A55883"/>
    <w:rsid w:val="00A558DC"/>
    <w:rsid w:val="00A55D55"/>
    <w:rsid w:val="00A56510"/>
    <w:rsid w:val="00A56D7B"/>
    <w:rsid w:val="00A56F34"/>
    <w:rsid w:val="00A57939"/>
    <w:rsid w:val="00A57A0D"/>
    <w:rsid w:val="00A57A2B"/>
    <w:rsid w:val="00A57DC5"/>
    <w:rsid w:val="00A60E5B"/>
    <w:rsid w:val="00A61EC2"/>
    <w:rsid w:val="00A622CD"/>
    <w:rsid w:val="00A62C92"/>
    <w:rsid w:val="00A62DBF"/>
    <w:rsid w:val="00A62EDB"/>
    <w:rsid w:val="00A6379E"/>
    <w:rsid w:val="00A64233"/>
    <w:rsid w:val="00A646E7"/>
    <w:rsid w:val="00A64BBC"/>
    <w:rsid w:val="00A64CF4"/>
    <w:rsid w:val="00A651A7"/>
    <w:rsid w:val="00A65B43"/>
    <w:rsid w:val="00A660A1"/>
    <w:rsid w:val="00A662BF"/>
    <w:rsid w:val="00A66D95"/>
    <w:rsid w:val="00A676B7"/>
    <w:rsid w:val="00A70288"/>
    <w:rsid w:val="00A70EEC"/>
    <w:rsid w:val="00A71478"/>
    <w:rsid w:val="00A7157F"/>
    <w:rsid w:val="00A71B4C"/>
    <w:rsid w:val="00A7222D"/>
    <w:rsid w:val="00A7248A"/>
    <w:rsid w:val="00A724DE"/>
    <w:rsid w:val="00A727D1"/>
    <w:rsid w:val="00A7388A"/>
    <w:rsid w:val="00A747F3"/>
    <w:rsid w:val="00A76D56"/>
    <w:rsid w:val="00A7706C"/>
    <w:rsid w:val="00A77166"/>
    <w:rsid w:val="00A77449"/>
    <w:rsid w:val="00A775F2"/>
    <w:rsid w:val="00A776AE"/>
    <w:rsid w:val="00A777D3"/>
    <w:rsid w:val="00A809C1"/>
    <w:rsid w:val="00A80F9A"/>
    <w:rsid w:val="00A81572"/>
    <w:rsid w:val="00A82305"/>
    <w:rsid w:val="00A82674"/>
    <w:rsid w:val="00A83100"/>
    <w:rsid w:val="00A833C0"/>
    <w:rsid w:val="00A83930"/>
    <w:rsid w:val="00A845A4"/>
    <w:rsid w:val="00A8493B"/>
    <w:rsid w:val="00A85387"/>
    <w:rsid w:val="00A854A8"/>
    <w:rsid w:val="00A86559"/>
    <w:rsid w:val="00A86661"/>
    <w:rsid w:val="00A8699D"/>
    <w:rsid w:val="00A87EF1"/>
    <w:rsid w:val="00A87F63"/>
    <w:rsid w:val="00A9061F"/>
    <w:rsid w:val="00A909CB"/>
    <w:rsid w:val="00A910C0"/>
    <w:rsid w:val="00A912F1"/>
    <w:rsid w:val="00A91320"/>
    <w:rsid w:val="00A91881"/>
    <w:rsid w:val="00A9193A"/>
    <w:rsid w:val="00A91D0D"/>
    <w:rsid w:val="00A92F19"/>
    <w:rsid w:val="00A92F1C"/>
    <w:rsid w:val="00A92FA3"/>
    <w:rsid w:val="00A930D9"/>
    <w:rsid w:val="00A938AE"/>
    <w:rsid w:val="00A938EA"/>
    <w:rsid w:val="00A93EA3"/>
    <w:rsid w:val="00A9405D"/>
    <w:rsid w:val="00A944F3"/>
    <w:rsid w:val="00A9451F"/>
    <w:rsid w:val="00A94CBD"/>
    <w:rsid w:val="00A9577D"/>
    <w:rsid w:val="00A95B69"/>
    <w:rsid w:val="00A96702"/>
    <w:rsid w:val="00A9695F"/>
    <w:rsid w:val="00A969A5"/>
    <w:rsid w:val="00A97291"/>
    <w:rsid w:val="00A976F6"/>
    <w:rsid w:val="00A97860"/>
    <w:rsid w:val="00A97C91"/>
    <w:rsid w:val="00AA0069"/>
    <w:rsid w:val="00AA031E"/>
    <w:rsid w:val="00AA03B0"/>
    <w:rsid w:val="00AA0893"/>
    <w:rsid w:val="00AA12C4"/>
    <w:rsid w:val="00AA1E53"/>
    <w:rsid w:val="00AA201F"/>
    <w:rsid w:val="00AA2021"/>
    <w:rsid w:val="00AA22BC"/>
    <w:rsid w:val="00AA22F2"/>
    <w:rsid w:val="00AA25E6"/>
    <w:rsid w:val="00AA2831"/>
    <w:rsid w:val="00AA30CC"/>
    <w:rsid w:val="00AA311D"/>
    <w:rsid w:val="00AA3391"/>
    <w:rsid w:val="00AA3555"/>
    <w:rsid w:val="00AA3587"/>
    <w:rsid w:val="00AA3937"/>
    <w:rsid w:val="00AA3DB3"/>
    <w:rsid w:val="00AA3FF0"/>
    <w:rsid w:val="00AA46E0"/>
    <w:rsid w:val="00AA4F87"/>
    <w:rsid w:val="00AA6018"/>
    <w:rsid w:val="00AA614B"/>
    <w:rsid w:val="00AA67E4"/>
    <w:rsid w:val="00AA7124"/>
    <w:rsid w:val="00AA7932"/>
    <w:rsid w:val="00AA7977"/>
    <w:rsid w:val="00AA7AD2"/>
    <w:rsid w:val="00AB018B"/>
    <w:rsid w:val="00AB14C6"/>
    <w:rsid w:val="00AB1CCD"/>
    <w:rsid w:val="00AB2005"/>
    <w:rsid w:val="00AB231E"/>
    <w:rsid w:val="00AB2364"/>
    <w:rsid w:val="00AB2ACD"/>
    <w:rsid w:val="00AB2DBC"/>
    <w:rsid w:val="00AB332F"/>
    <w:rsid w:val="00AB356C"/>
    <w:rsid w:val="00AB3C4D"/>
    <w:rsid w:val="00AB3EF0"/>
    <w:rsid w:val="00AB430B"/>
    <w:rsid w:val="00AB54AD"/>
    <w:rsid w:val="00AB5880"/>
    <w:rsid w:val="00AB5AA3"/>
    <w:rsid w:val="00AB5AE1"/>
    <w:rsid w:val="00AB63F3"/>
    <w:rsid w:val="00AB6517"/>
    <w:rsid w:val="00AB7288"/>
    <w:rsid w:val="00AC0375"/>
    <w:rsid w:val="00AC047B"/>
    <w:rsid w:val="00AC0774"/>
    <w:rsid w:val="00AC0846"/>
    <w:rsid w:val="00AC1B3E"/>
    <w:rsid w:val="00AC1F17"/>
    <w:rsid w:val="00AC2328"/>
    <w:rsid w:val="00AC2A87"/>
    <w:rsid w:val="00AC2E2F"/>
    <w:rsid w:val="00AC35A7"/>
    <w:rsid w:val="00AC3A7D"/>
    <w:rsid w:val="00AC3B3B"/>
    <w:rsid w:val="00AC3D05"/>
    <w:rsid w:val="00AC3DAD"/>
    <w:rsid w:val="00AC40C0"/>
    <w:rsid w:val="00AC4F2C"/>
    <w:rsid w:val="00AC4FF3"/>
    <w:rsid w:val="00AC5A56"/>
    <w:rsid w:val="00AC6055"/>
    <w:rsid w:val="00AC60EA"/>
    <w:rsid w:val="00AC7854"/>
    <w:rsid w:val="00AD04DF"/>
    <w:rsid w:val="00AD0555"/>
    <w:rsid w:val="00AD0833"/>
    <w:rsid w:val="00AD0891"/>
    <w:rsid w:val="00AD213C"/>
    <w:rsid w:val="00AD2D65"/>
    <w:rsid w:val="00AD304F"/>
    <w:rsid w:val="00AD31DE"/>
    <w:rsid w:val="00AD3312"/>
    <w:rsid w:val="00AD3379"/>
    <w:rsid w:val="00AD3836"/>
    <w:rsid w:val="00AD39B8"/>
    <w:rsid w:val="00AD3F95"/>
    <w:rsid w:val="00AD412C"/>
    <w:rsid w:val="00AD4AC2"/>
    <w:rsid w:val="00AD5A18"/>
    <w:rsid w:val="00AD5E68"/>
    <w:rsid w:val="00AD6478"/>
    <w:rsid w:val="00AD6768"/>
    <w:rsid w:val="00AD7016"/>
    <w:rsid w:val="00AD70A6"/>
    <w:rsid w:val="00AD73D3"/>
    <w:rsid w:val="00AD7544"/>
    <w:rsid w:val="00AD7583"/>
    <w:rsid w:val="00AD79DD"/>
    <w:rsid w:val="00AD7D72"/>
    <w:rsid w:val="00AE0645"/>
    <w:rsid w:val="00AE0840"/>
    <w:rsid w:val="00AE0C9A"/>
    <w:rsid w:val="00AE0E51"/>
    <w:rsid w:val="00AE1740"/>
    <w:rsid w:val="00AE2623"/>
    <w:rsid w:val="00AE4819"/>
    <w:rsid w:val="00AE4B55"/>
    <w:rsid w:val="00AE4DBE"/>
    <w:rsid w:val="00AE513D"/>
    <w:rsid w:val="00AE5AC1"/>
    <w:rsid w:val="00AE5B31"/>
    <w:rsid w:val="00AE5FA7"/>
    <w:rsid w:val="00AE616C"/>
    <w:rsid w:val="00AE6C31"/>
    <w:rsid w:val="00AE70EB"/>
    <w:rsid w:val="00AF05AF"/>
    <w:rsid w:val="00AF12D7"/>
    <w:rsid w:val="00AF13C0"/>
    <w:rsid w:val="00AF1A0A"/>
    <w:rsid w:val="00AF1F03"/>
    <w:rsid w:val="00AF2760"/>
    <w:rsid w:val="00AF35D2"/>
    <w:rsid w:val="00AF3C07"/>
    <w:rsid w:val="00AF415E"/>
    <w:rsid w:val="00AF4215"/>
    <w:rsid w:val="00AF464D"/>
    <w:rsid w:val="00AF49AB"/>
    <w:rsid w:val="00AF4B15"/>
    <w:rsid w:val="00AF4CE1"/>
    <w:rsid w:val="00AF594B"/>
    <w:rsid w:val="00AF5C56"/>
    <w:rsid w:val="00AF6897"/>
    <w:rsid w:val="00AF6E5A"/>
    <w:rsid w:val="00AF6EEC"/>
    <w:rsid w:val="00B000C1"/>
    <w:rsid w:val="00B000D7"/>
    <w:rsid w:val="00B00A72"/>
    <w:rsid w:val="00B00C9F"/>
    <w:rsid w:val="00B00CF5"/>
    <w:rsid w:val="00B00D1B"/>
    <w:rsid w:val="00B011AE"/>
    <w:rsid w:val="00B01EA8"/>
    <w:rsid w:val="00B020B3"/>
    <w:rsid w:val="00B020D8"/>
    <w:rsid w:val="00B02142"/>
    <w:rsid w:val="00B022A2"/>
    <w:rsid w:val="00B02DBE"/>
    <w:rsid w:val="00B02E74"/>
    <w:rsid w:val="00B03220"/>
    <w:rsid w:val="00B03E38"/>
    <w:rsid w:val="00B043A5"/>
    <w:rsid w:val="00B04984"/>
    <w:rsid w:val="00B049CE"/>
    <w:rsid w:val="00B04C92"/>
    <w:rsid w:val="00B05373"/>
    <w:rsid w:val="00B05C7D"/>
    <w:rsid w:val="00B0626E"/>
    <w:rsid w:val="00B0661A"/>
    <w:rsid w:val="00B07792"/>
    <w:rsid w:val="00B102FC"/>
    <w:rsid w:val="00B10328"/>
    <w:rsid w:val="00B1074D"/>
    <w:rsid w:val="00B10F94"/>
    <w:rsid w:val="00B1182B"/>
    <w:rsid w:val="00B11D7B"/>
    <w:rsid w:val="00B1311E"/>
    <w:rsid w:val="00B1348C"/>
    <w:rsid w:val="00B137E0"/>
    <w:rsid w:val="00B1386B"/>
    <w:rsid w:val="00B13A7E"/>
    <w:rsid w:val="00B14161"/>
    <w:rsid w:val="00B1550D"/>
    <w:rsid w:val="00B15718"/>
    <w:rsid w:val="00B16874"/>
    <w:rsid w:val="00B170C3"/>
    <w:rsid w:val="00B17230"/>
    <w:rsid w:val="00B1737F"/>
    <w:rsid w:val="00B20D67"/>
    <w:rsid w:val="00B238C9"/>
    <w:rsid w:val="00B23B87"/>
    <w:rsid w:val="00B23BE0"/>
    <w:rsid w:val="00B24179"/>
    <w:rsid w:val="00B24CFA"/>
    <w:rsid w:val="00B25020"/>
    <w:rsid w:val="00B257DE"/>
    <w:rsid w:val="00B25A8F"/>
    <w:rsid w:val="00B25E30"/>
    <w:rsid w:val="00B25EDA"/>
    <w:rsid w:val="00B2639B"/>
    <w:rsid w:val="00B267DD"/>
    <w:rsid w:val="00B26A28"/>
    <w:rsid w:val="00B26E29"/>
    <w:rsid w:val="00B3007F"/>
    <w:rsid w:val="00B31D8F"/>
    <w:rsid w:val="00B3252E"/>
    <w:rsid w:val="00B3263D"/>
    <w:rsid w:val="00B3344D"/>
    <w:rsid w:val="00B349AE"/>
    <w:rsid w:val="00B34B70"/>
    <w:rsid w:val="00B34EA3"/>
    <w:rsid w:val="00B34EA9"/>
    <w:rsid w:val="00B35435"/>
    <w:rsid w:val="00B354BC"/>
    <w:rsid w:val="00B355D7"/>
    <w:rsid w:val="00B35649"/>
    <w:rsid w:val="00B3641E"/>
    <w:rsid w:val="00B37019"/>
    <w:rsid w:val="00B37EDC"/>
    <w:rsid w:val="00B40195"/>
    <w:rsid w:val="00B40642"/>
    <w:rsid w:val="00B41DF7"/>
    <w:rsid w:val="00B4234E"/>
    <w:rsid w:val="00B43602"/>
    <w:rsid w:val="00B436A0"/>
    <w:rsid w:val="00B43C56"/>
    <w:rsid w:val="00B43F6E"/>
    <w:rsid w:val="00B440CA"/>
    <w:rsid w:val="00B4444A"/>
    <w:rsid w:val="00B44A04"/>
    <w:rsid w:val="00B450E3"/>
    <w:rsid w:val="00B45295"/>
    <w:rsid w:val="00B456EB"/>
    <w:rsid w:val="00B461E2"/>
    <w:rsid w:val="00B468CE"/>
    <w:rsid w:val="00B47117"/>
    <w:rsid w:val="00B4725D"/>
    <w:rsid w:val="00B47474"/>
    <w:rsid w:val="00B47E1A"/>
    <w:rsid w:val="00B503D0"/>
    <w:rsid w:val="00B50A4A"/>
    <w:rsid w:val="00B50FD4"/>
    <w:rsid w:val="00B514DA"/>
    <w:rsid w:val="00B52286"/>
    <w:rsid w:val="00B528CA"/>
    <w:rsid w:val="00B530C6"/>
    <w:rsid w:val="00B53967"/>
    <w:rsid w:val="00B53CA6"/>
    <w:rsid w:val="00B53E98"/>
    <w:rsid w:val="00B54126"/>
    <w:rsid w:val="00B541B6"/>
    <w:rsid w:val="00B542F9"/>
    <w:rsid w:val="00B54941"/>
    <w:rsid w:val="00B54BB6"/>
    <w:rsid w:val="00B561A1"/>
    <w:rsid w:val="00B5621B"/>
    <w:rsid w:val="00B5628D"/>
    <w:rsid w:val="00B562AE"/>
    <w:rsid w:val="00B565EC"/>
    <w:rsid w:val="00B5684E"/>
    <w:rsid w:val="00B56ED5"/>
    <w:rsid w:val="00B573F6"/>
    <w:rsid w:val="00B575AB"/>
    <w:rsid w:val="00B5797E"/>
    <w:rsid w:val="00B57AF5"/>
    <w:rsid w:val="00B601EF"/>
    <w:rsid w:val="00B603E8"/>
    <w:rsid w:val="00B61561"/>
    <w:rsid w:val="00B62568"/>
    <w:rsid w:val="00B626D1"/>
    <w:rsid w:val="00B632D9"/>
    <w:rsid w:val="00B639F8"/>
    <w:rsid w:val="00B639FE"/>
    <w:rsid w:val="00B644CC"/>
    <w:rsid w:val="00B649FE"/>
    <w:rsid w:val="00B65C75"/>
    <w:rsid w:val="00B666AC"/>
    <w:rsid w:val="00B66867"/>
    <w:rsid w:val="00B67857"/>
    <w:rsid w:val="00B67AB9"/>
    <w:rsid w:val="00B706CD"/>
    <w:rsid w:val="00B7131D"/>
    <w:rsid w:val="00B71C37"/>
    <w:rsid w:val="00B724C1"/>
    <w:rsid w:val="00B72F64"/>
    <w:rsid w:val="00B731EC"/>
    <w:rsid w:val="00B73C1C"/>
    <w:rsid w:val="00B743C8"/>
    <w:rsid w:val="00B74E5D"/>
    <w:rsid w:val="00B75338"/>
    <w:rsid w:val="00B75A4D"/>
    <w:rsid w:val="00B75BFC"/>
    <w:rsid w:val="00B76C3A"/>
    <w:rsid w:val="00B77042"/>
    <w:rsid w:val="00B774C4"/>
    <w:rsid w:val="00B77580"/>
    <w:rsid w:val="00B77699"/>
    <w:rsid w:val="00B77B31"/>
    <w:rsid w:val="00B8163F"/>
    <w:rsid w:val="00B81BC8"/>
    <w:rsid w:val="00B81DE3"/>
    <w:rsid w:val="00B8217C"/>
    <w:rsid w:val="00B8230B"/>
    <w:rsid w:val="00B82714"/>
    <w:rsid w:val="00B82855"/>
    <w:rsid w:val="00B82FF3"/>
    <w:rsid w:val="00B84072"/>
    <w:rsid w:val="00B841BB"/>
    <w:rsid w:val="00B84951"/>
    <w:rsid w:val="00B85AE2"/>
    <w:rsid w:val="00B86F5F"/>
    <w:rsid w:val="00B872B6"/>
    <w:rsid w:val="00B87515"/>
    <w:rsid w:val="00B903DA"/>
    <w:rsid w:val="00B9045B"/>
    <w:rsid w:val="00B912BB"/>
    <w:rsid w:val="00B915E7"/>
    <w:rsid w:val="00B91679"/>
    <w:rsid w:val="00B918EF"/>
    <w:rsid w:val="00B92982"/>
    <w:rsid w:val="00B92E84"/>
    <w:rsid w:val="00B934ED"/>
    <w:rsid w:val="00B93EA3"/>
    <w:rsid w:val="00B9409F"/>
    <w:rsid w:val="00B9442B"/>
    <w:rsid w:val="00B95165"/>
    <w:rsid w:val="00B9590C"/>
    <w:rsid w:val="00B95C2E"/>
    <w:rsid w:val="00B96272"/>
    <w:rsid w:val="00B96415"/>
    <w:rsid w:val="00B96993"/>
    <w:rsid w:val="00BA007E"/>
    <w:rsid w:val="00BA0087"/>
    <w:rsid w:val="00BA00C6"/>
    <w:rsid w:val="00BA02F8"/>
    <w:rsid w:val="00BA1A32"/>
    <w:rsid w:val="00BA1AA5"/>
    <w:rsid w:val="00BA1CE2"/>
    <w:rsid w:val="00BA20BE"/>
    <w:rsid w:val="00BA23B5"/>
    <w:rsid w:val="00BA260E"/>
    <w:rsid w:val="00BA29E1"/>
    <w:rsid w:val="00BA31B5"/>
    <w:rsid w:val="00BA337C"/>
    <w:rsid w:val="00BA3BB8"/>
    <w:rsid w:val="00BA3D8D"/>
    <w:rsid w:val="00BA3DEB"/>
    <w:rsid w:val="00BA4042"/>
    <w:rsid w:val="00BA4102"/>
    <w:rsid w:val="00BA4230"/>
    <w:rsid w:val="00BA438F"/>
    <w:rsid w:val="00BA45A5"/>
    <w:rsid w:val="00BA5B6E"/>
    <w:rsid w:val="00BA5BCA"/>
    <w:rsid w:val="00BA5FF0"/>
    <w:rsid w:val="00BA6340"/>
    <w:rsid w:val="00BA71D6"/>
    <w:rsid w:val="00BA727B"/>
    <w:rsid w:val="00BA7340"/>
    <w:rsid w:val="00BA7D8E"/>
    <w:rsid w:val="00BB052A"/>
    <w:rsid w:val="00BB0789"/>
    <w:rsid w:val="00BB0BF5"/>
    <w:rsid w:val="00BB0E49"/>
    <w:rsid w:val="00BB139B"/>
    <w:rsid w:val="00BB3EEC"/>
    <w:rsid w:val="00BB49E2"/>
    <w:rsid w:val="00BB4DFE"/>
    <w:rsid w:val="00BB5543"/>
    <w:rsid w:val="00BB5D7D"/>
    <w:rsid w:val="00BB6222"/>
    <w:rsid w:val="00BB640E"/>
    <w:rsid w:val="00BB6DA3"/>
    <w:rsid w:val="00BB7B93"/>
    <w:rsid w:val="00BB7EF3"/>
    <w:rsid w:val="00BB7F19"/>
    <w:rsid w:val="00BC024F"/>
    <w:rsid w:val="00BC0E83"/>
    <w:rsid w:val="00BC0F96"/>
    <w:rsid w:val="00BC12D3"/>
    <w:rsid w:val="00BC1BFA"/>
    <w:rsid w:val="00BC2127"/>
    <w:rsid w:val="00BC297D"/>
    <w:rsid w:val="00BC2A4C"/>
    <w:rsid w:val="00BC2B34"/>
    <w:rsid w:val="00BC31D0"/>
    <w:rsid w:val="00BC3212"/>
    <w:rsid w:val="00BC33F4"/>
    <w:rsid w:val="00BC37F6"/>
    <w:rsid w:val="00BC454A"/>
    <w:rsid w:val="00BC458C"/>
    <w:rsid w:val="00BC5271"/>
    <w:rsid w:val="00BC5321"/>
    <w:rsid w:val="00BC54F5"/>
    <w:rsid w:val="00BC5F80"/>
    <w:rsid w:val="00BC609A"/>
    <w:rsid w:val="00BC63AE"/>
    <w:rsid w:val="00BC6724"/>
    <w:rsid w:val="00BC6E0D"/>
    <w:rsid w:val="00BC7625"/>
    <w:rsid w:val="00BC7F27"/>
    <w:rsid w:val="00BD0225"/>
    <w:rsid w:val="00BD040B"/>
    <w:rsid w:val="00BD06E0"/>
    <w:rsid w:val="00BD0AC0"/>
    <w:rsid w:val="00BD0C52"/>
    <w:rsid w:val="00BD0DAF"/>
    <w:rsid w:val="00BD0F13"/>
    <w:rsid w:val="00BD13EE"/>
    <w:rsid w:val="00BD1F63"/>
    <w:rsid w:val="00BD28A5"/>
    <w:rsid w:val="00BD2E27"/>
    <w:rsid w:val="00BD55A4"/>
    <w:rsid w:val="00BD7F23"/>
    <w:rsid w:val="00BE0582"/>
    <w:rsid w:val="00BE06AA"/>
    <w:rsid w:val="00BE0992"/>
    <w:rsid w:val="00BE0B1E"/>
    <w:rsid w:val="00BE1406"/>
    <w:rsid w:val="00BE14A6"/>
    <w:rsid w:val="00BE162B"/>
    <w:rsid w:val="00BE21DF"/>
    <w:rsid w:val="00BE258F"/>
    <w:rsid w:val="00BE2841"/>
    <w:rsid w:val="00BE29F8"/>
    <w:rsid w:val="00BE31DF"/>
    <w:rsid w:val="00BE3686"/>
    <w:rsid w:val="00BE3E5E"/>
    <w:rsid w:val="00BE3FFC"/>
    <w:rsid w:val="00BE4049"/>
    <w:rsid w:val="00BE40BA"/>
    <w:rsid w:val="00BE4316"/>
    <w:rsid w:val="00BE4B38"/>
    <w:rsid w:val="00BE4EC1"/>
    <w:rsid w:val="00BE5E47"/>
    <w:rsid w:val="00BE60AB"/>
    <w:rsid w:val="00BE65FD"/>
    <w:rsid w:val="00BE6B5B"/>
    <w:rsid w:val="00BE6ECC"/>
    <w:rsid w:val="00BE6F43"/>
    <w:rsid w:val="00BE742A"/>
    <w:rsid w:val="00BF0236"/>
    <w:rsid w:val="00BF02C9"/>
    <w:rsid w:val="00BF0A17"/>
    <w:rsid w:val="00BF1552"/>
    <w:rsid w:val="00BF1585"/>
    <w:rsid w:val="00BF1B3A"/>
    <w:rsid w:val="00BF1CB4"/>
    <w:rsid w:val="00BF1D41"/>
    <w:rsid w:val="00BF30AA"/>
    <w:rsid w:val="00BF3544"/>
    <w:rsid w:val="00BF41D1"/>
    <w:rsid w:val="00BF4219"/>
    <w:rsid w:val="00BF45FF"/>
    <w:rsid w:val="00BF48FF"/>
    <w:rsid w:val="00BF49B5"/>
    <w:rsid w:val="00BF500E"/>
    <w:rsid w:val="00BF61E8"/>
    <w:rsid w:val="00BF6932"/>
    <w:rsid w:val="00BF6A1A"/>
    <w:rsid w:val="00BF7317"/>
    <w:rsid w:val="00BF7580"/>
    <w:rsid w:val="00BF79E1"/>
    <w:rsid w:val="00C00319"/>
    <w:rsid w:val="00C003B7"/>
    <w:rsid w:val="00C005FB"/>
    <w:rsid w:val="00C00DA8"/>
    <w:rsid w:val="00C00EA7"/>
    <w:rsid w:val="00C02A24"/>
    <w:rsid w:val="00C02FC1"/>
    <w:rsid w:val="00C046C2"/>
    <w:rsid w:val="00C05B91"/>
    <w:rsid w:val="00C06BCB"/>
    <w:rsid w:val="00C0732C"/>
    <w:rsid w:val="00C078DB"/>
    <w:rsid w:val="00C108DC"/>
    <w:rsid w:val="00C10BFA"/>
    <w:rsid w:val="00C114A4"/>
    <w:rsid w:val="00C114F5"/>
    <w:rsid w:val="00C11CAD"/>
    <w:rsid w:val="00C123BA"/>
    <w:rsid w:val="00C123EC"/>
    <w:rsid w:val="00C1266E"/>
    <w:rsid w:val="00C12E2D"/>
    <w:rsid w:val="00C1365C"/>
    <w:rsid w:val="00C13CE6"/>
    <w:rsid w:val="00C13E4C"/>
    <w:rsid w:val="00C144DC"/>
    <w:rsid w:val="00C14FC0"/>
    <w:rsid w:val="00C154CD"/>
    <w:rsid w:val="00C15B37"/>
    <w:rsid w:val="00C15C60"/>
    <w:rsid w:val="00C164B4"/>
    <w:rsid w:val="00C16BC2"/>
    <w:rsid w:val="00C1721C"/>
    <w:rsid w:val="00C178C7"/>
    <w:rsid w:val="00C1791C"/>
    <w:rsid w:val="00C17ACA"/>
    <w:rsid w:val="00C2022C"/>
    <w:rsid w:val="00C207A5"/>
    <w:rsid w:val="00C209AF"/>
    <w:rsid w:val="00C20BDD"/>
    <w:rsid w:val="00C21104"/>
    <w:rsid w:val="00C2166A"/>
    <w:rsid w:val="00C2166F"/>
    <w:rsid w:val="00C21A93"/>
    <w:rsid w:val="00C21AE1"/>
    <w:rsid w:val="00C23C23"/>
    <w:rsid w:val="00C24307"/>
    <w:rsid w:val="00C24A2F"/>
    <w:rsid w:val="00C24C1D"/>
    <w:rsid w:val="00C24CD1"/>
    <w:rsid w:val="00C24E33"/>
    <w:rsid w:val="00C25559"/>
    <w:rsid w:val="00C25D8A"/>
    <w:rsid w:val="00C25E1E"/>
    <w:rsid w:val="00C25EE9"/>
    <w:rsid w:val="00C26978"/>
    <w:rsid w:val="00C26A4C"/>
    <w:rsid w:val="00C26B96"/>
    <w:rsid w:val="00C31217"/>
    <w:rsid w:val="00C31BCC"/>
    <w:rsid w:val="00C31FAB"/>
    <w:rsid w:val="00C3216A"/>
    <w:rsid w:val="00C32F8C"/>
    <w:rsid w:val="00C331F1"/>
    <w:rsid w:val="00C333C8"/>
    <w:rsid w:val="00C33948"/>
    <w:rsid w:val="00C33E58"/>
    <w:rsid w:val="00C33FE1"/>
    <w:rsid w:val="00C34009"/>
    <w:rsid w:val="00C34783"/>
    <w:rsid w:val="00C34982"/>
    <w:rsid w:val="00C36568"/>
    <w:rsid w:val="00C369CD"/>
    <w:rsid w:val="00C36D42"/>
    <w:rsid w:val="00C36E18"/>
    <w:rsid w:val="00C37ADB"/>
    <w:rsid w:val="00C37DD4"/>
    <w:rsid w:val="00C40D56"/>
    <w:rsid w:val="00C40F47"/>
    <w:rsid w:val="00C418A6"/>
    <w:rsid w:val="00C418EC"/>
    <w:rsid w:val="00C421C6"/>
    <w:rsid w:val="00C42511"/>
    <w:rsid w:val="00C42999"/>
    <w:rsid w:val="00C43017"/>
    <w:rsid w:val="00C432C6"/>
    <w:rsid w:val="00C43A8F"/>
    <w:rsid w:val="00C44FAE"/>
    <w:rsid w:val="00C459B5"/>
    <w:rsid w:val="00C45B20"/>
    <w:rsid w:val="00C45EAF"/>
    <w:rsid w:val="00C46005"/>
    <w:rsid w:val="00C467E1"/>
    <w:rsid w:val="00C4769C"/>
    <w:rsid w:val="00C477C9"/>
    <w:rsid w:val="00C50649"/>
    <w:rsid w:val="00C50703"/>
    <w:rsid w:val="00C51BB3"/>
    <w:rsid w:val="00C51EE7"/>
    <w:rsid w:val="00C5209C"/>
    <w:rsid w:val="00C52349"/>
    <w:rsid w:val="00C52DF8"/>
    <w:rsid w:val="00C52E9C"/>
    <w:rsid w:val="00C539D4"/>
    <w:rsid w:val="00C54DE0"/>
    <w:rsid w:val="00C552CA"/>
    <w:rsid w:val="00C553F6"/>
    <w:rsid w:val="00C56176"/>
    <w:rsid w:val="00C57CF2"/>
    <w:rsid w:val="00C60584"/>
    <w:rsid w:val="00C615A4"/>
    <w:rsid w:val="00C61C61"/>
    <w:rsid w:val="00C62ADF"/>
    <w:rsid w:val="00C63088"/>
    <w:rsid w:val="00C63369"/>
    <w:rsid w:val="00C63395"/>
    <w:rsid w:val="00C63A8A"/>
    <w:rsid w:val="00C63CE6"/>
    <w:rsid w:val="00C64CFD"/>
    <w:rsid w:val="00C65127"/>
    <w:rsid w:val="00C659E0"/>
    <w:rsid w:val="00C664B0"/>
    <w:rsid w:val="00C66BF4"/>
    <w:rsid w:val="00C66CE3"/>
    <w:rsid w:val="00C677DC"/>
    <w:rsid w:val="00C704C5"/>
    <w:rsid w:val="00C70C55"/>
    <w:rsid w:val="00C70E49"/>
    <w:rsid w:val="00C715CF"/>
    <w:rsid w:val="00C719EF"/>
    <w:rsid w:val="00C72020"/>
    <w:rsid w:val="00C72732"/>
    <w:rsid w:val="00C729FF"/>
    <w:rsid w:val="00C72A83"/>
    <w:rsid w:val="00C73554"/>
    <w:rsid w:val="00C740FF"/>
    <w:rsid w:val="00C74C5A"/>
    <w:rsid w:val="00C74D92"/>
    <w:rsid w:val="00C752F7"/>
    <w:rsid w:val="00C760A0"/>
    <w:rsid w:val="00C769A6"/>
    <w:rsid w:val="00C7711A"/>
    <w:rsid w:val="00C77380"/>
    <w:rsid w:val="00C77608"/>
    <w:rsid w:val="00C8060E"/>
    <w:rsid w:val="00C806BB"/>
    <w:rsid w:val="00C80B24"/>
    <w:rsid w:val="00C81328"/>
    <w:rsid w:val="00C813C1"/>
    <w:rsid w:val="00C81683"/>
    <w:rsid w:val="00C82217"/>
    <w:rsid w:val="00C8331E"/>
    <w:rsid w:val="00C83DAC"/>
    <w:rsid w:val="00C840DF"/>
    <w:rsid w:val="00C84432"/>
    <w:rsid w:val="00C853DB"/>
    <w:rsid w:val="00C856FF"/>
    <w:rsid w:val="00C85837"/>
    <w:rsid w:val="00C87161"/>
    <w:rsid w:val="00C87F08"/>
    <w:rsid w:val="00C9044A"/>
    <w:rsid w:val="00C904E8"/>
    <w:rsid w:val="00C90FA6"/>
    <w:rsid w:val="00C90FBD"/>
    <w:rsid w:val="00C91731"/>
    <w:rsid w:val="00C9178E"/>
    <w:rsid w:val="00C91B34"/>
    <w:rsid w:val="00C9307E"/>
    <w:rsid w:val="00C93C39"/>
    <w:rsid w:val="00C93E45"/>
    <w:rsid w:val="00C93EF2"/>
    <w:rsid w:val="00C94008"/>
    <w:rsid w:val="00C947BB"/>
    <w:rsid w:val="00C94A6C"/>
    <w:rsid w:val="00C94E2F"/>
    <w:rsid w:val="00C96088"/>
    <w:rsid w:val="00C964E7"/>
    <w:rsid w:val="00C96C52"/>
    <w:rsid w:val="00C97C8D"/>
    <w:rsid w:val="00CA1BAD"/>
    <w:rsid w:val="00CA2AE4"/>
    <w:rsid w:val="00CA3147"/>
    <w:rsid w:val="00CA358B"/>
    <w:rsid w:val="00CA4510"/>
    <w:rsid w:val="00CA47CC"/>
    <w:rsid w:val="00CA4877"/>
    <w:rsid w:val="00CA4D35"/>
    <w:rsid w:val="00CA55BE"/>
    <w:rsid w:val="00CA5BD0"/>
    <w:rsid w:val="00CA605C"/>
    <w:rsid w:val="00CA6164"/>
    <w:rsid w:val="00CA66CB"/>
    <w:rsid w:val="00CA6C81"/>
    <w:rsid w:val="00CA6F10"/>
    <w:rsid w:val="00CA76DB"/>
    <w:rsid w:val="00CA77CB"/>
    <w:rsid w:val="00CA7F4A"/>
    <w:rsid w:val="00CB028D"/>
    <w:rsid w:val="00CB1B93"/>
    <w:rsid w:val="00CB2721"/>
    <w:rsid w:val="00CB3461"/>
    <w:rsid w:val="00CB3C0F"/>
    <w:rsid w:val="00CB3E29"/>
    <w:rsid w:val="00CB3EEC"/>
    <w:rsid w:val="00CB3F67"/>
    <w:rsid w:val="00CB415F"/>
    <w:rsid w:val="00CB4882"/>
    <w:rsid w:val="00CB5282"/>
    <w:rsid w:val="00CB719F"/>
    <w:rsid w:val="00CB73D0"/>
    <w:rsid w:val="00CB7442"/>
    <w:rsid w:val="00CB7477"/>
    <w:rsid w:val="00CB753D"/>
    <w:rsid w:val="00CB7FFB"/>
    <w:rsid w:val="00CC093A"/>
    <w:rsid w:val="00CC284A"/>
    <w:rsid w:val="00CC2CBB"/>
    <w:rsid w:val="00CC2F84"/>
    <w:rsid w:val="00CC34B4"/>
    <w:rsid w:val="00CC3D43"/>
    <w:rsid w:val="00CC4162"/>
    <w:rsid w:val="00CC508E"/>
    <w:rsid w:val="00CC5B33"/>
    <w:rsid w:val="00CC5F53"/>
    <w:rsid w:val="00CC6527"/>
    <w:rsid w:val="00CC6779"/>
    <w:rsid w:val="00CC67AF"/>
    <w:rsid w:val="00CC696D"/>
    <w:rsid w:val="00CC6C03"/>
    <w:rsid w:val="00CD03E0"/>
    <w:rsid w:val="00CD048E"/>
    <w:rsid w:val="00CD0A90"/>
    <w:rsid w:val="00CD2694"/>
    <w:rsid w:val="00CD38B1"/>
    <w:rsid w:val="00CD3AF1"/>
    <w:rsid w:val="00CD3D04"/>
    <w:rsid w:val="00CD3D96"/>
    <w:rsid w:val="00CD4216"/>
    <w:rsid w:val="00CD4326"/>
    <w:rsid w:val="00CD45AC"/>
    <w:rsid w:val="00CD4B3F"/>
    <w:rsid w:val="00CD4C6C"/>
    <w:rsid w:val="00CD53C9"/>
    <w:rsid w:val="00CD574E"/>
    <w:rsid w:val="00CD6DB2"/>
    <w:rsid w:val="00CD7FDF"/>
    <w:rsid w:val="00CE0116"/>
    <w:rsid w:val="00CE0229"/>
    <w:rsid w:val="00CE032F"/>
    <w:rsid w:val="00CE1719"/>
    <w:rsid w:val="00CE1906"/>
    <w:rsid w:val="00CE1E75"/>
    <w:rsid w:val="00CE2246"/>
    <w:rsid w:val="00CE263F"/>
    <w:rsid w:val="00CE279C"/>
    <w:rsid w:val="00CE301B"/>
    <w:rsid w:val="00CE30C9"/>
    <w:rsid w:val="00CE379E"/>
    <w:rsid w:val="00CE37A0"/>
    <w:rsid w:val="00CE4703"/>
    <w:rsid w:val="00CE485E"/>
    <w:rsid w:val="00CE5236"/>
    <w:rsid w:val="00CE54AE"/>
    <w:rsid w:val="00CE585C"/>
    <w:rsid w:val="00CE5B1E"/>
    <w:rsid w:val="00CE5DFC"/>
    <w:rsid w:val="00CE6482"/>
    <w:rsid w:val="00CE64A8"/>
    <w:rsid w:val="00CE74BC"/>
    <w:rsid w:val="00CE7DA8"/>
    <w:rsid w:val="00CF0300"/>
    <w:rsid w:val="00CF0470"/>
    <w:rsid w:val="00CF1E93"/>
    <w:rsid w:val="00CF36A4"/>
    <w:rsid w:val="00CF4B13"/>
    <w:rsid w:val="00CF50D1"/>
    <w:rsid w:val="00CF5A18"/>
    <w:rsid w:val="00CF5F6D"/>
    <w:rsid w:val="00CF66E4"/>
    <w:rsid w:val="00CF6F84"/>
    <w:rsid w:val="00CF7A9C"/>
    <w:rsid w:val="00CF7AAB"/>
    <w:rsid w:val="00CF7AD0"/>
    <w:rsid w:val="00CF7F53"/>
    <w:rsid w:val="00D0028A"/>
    <w:rsid w:val="00D008D3"/>
    <w:rsid w:val="00D00D7E"/>
    <w:rsid w:val="00D01C09"/>
    <w:rsid w:val="00D01C88"/>
    <w:rsid w:val="00D01EB2"/>
    <w:rsid w:val="00D02432"/>
    <w:rsid w:val="00D0268D"/>
    <w:rsid w:val="00D03202"/>
    <w:rsid w:val="00D0326F"/>
    <w:rsid w:val="00D035EE"/>
    <w:rsid w:val="00D037DE"/>
    <w:rsid w:val="00D03B87"/>
    <w:rsid w:val="00D04628"/>
    <w:rsid w:val="00D04A81"/>
    <w:rsid w:val="00D04E9D"/>
    <w:rsid w:val="00D05077"/>
    <w:rsid w:val="00D0545E"/>
    <w:rsid w:val="00D05662"/>
    <w:rsid w:val="00D05732"/>
    <w:rsid w:val="00D05EA2"/>
    <w:rsid w:val="00D06B06"/>
    <w:rsid w:val="00D07010"/>
    <w:rsid w:val="00D07098"/>
    <w:rsid w:val="00D070B2"/>
    <w:rsid w:val="00D071C8"/>
    <w:rsid w:val="00D07DE7"/>
    <w:rsid w:val="00D101F0"/>
    <w:rsid w:val="00D10A25"/>
    <w:rsid w:val="00D10F75"/>
    <w:rsid w:val="00D11143"/>
    <w:rsid w:val="00D11279"/>
    <w:rsid w:val="00D11310"/>
    <w:rsid w:val="00D14694"/>
    <w:rsid w:val="00D147E2"/>
    <w:rsid w:val="00D14CC0"/>
    <w:rsid w:val="00D15425"/>
    <w:rsid w:val="00D15E4C"/>
    <w:rsid w:val="00D166E3"/>
    <w:rsid w:val="00D169D2"/>
    <w:rsid w:val="00D16AE5"/>
    <w:rsid w:val="00D17074"/>
    <w:rsid w:val="00D17184"/>
    <w:rsid w:val="00D17457"/>
    <w:rsid w:val="00D2011B"/>
    <w:rsid w:val="00D209F3"/>
    <w:rsid w:val="00D20AF6"/>
    <w:rsid w:val="00D21292"/>
    <w:rsid w:val="00D212AF"/>
    <w:rsid w:val="00D21AFB"/>
    <w:rsid w:val="00D22168"/>
    <w:rsid w:val="00D22360"/>
    <w:rsid w:val="00D228EF"/>
    <w:rsid w:val="00D23A65"/>
    <w:rsid w:val="00D23AE1"/>
    <w:rsid w:val="00D23B35"/>
    <w:rsid w:val="00D24058"/>
    <w:rsid w:val="00D248B5"/>
    <w:rsid w:val="00D24B9C"/>
    <w:rsid w:val="00D24C91"/>
    <w:rsid w:val="00D25C46"/>
    <w:rsid w:val="00D25CC6"/>
    <w:rsid w:val="00D260DE"/>
    <w:rsid w:val="00D2694A"/>
    <w:rsid w:val="00D273A8"/>
    <w:rsid w:val="00D277F9"/>
    <w:rsid w:val="00D3031C"/>
    <w:rsid w:val="00D3186D"/>
    <w:rsid w:val="00D3227F"/>
    <w:rsid w:val="00D32655"/>
    <w:rsid w:val="00D32CC0"/>
    <w:rsid w:val="00D32D05"/>
    <w:rsid w:val="00D3438A"/>
    <w:rsid w:val="00D34402"/>
    <w:rsid w:val="00D34608"/>
    <w:rsid w:val="00D34AE0"/>
    <w:rsid w:val="00D34C43"/>
    <w:rsid w:val="00D3526F"/>
    <w:rsid w:val="00D35438"/>
    <w:rsid w:val="00D35C0C"/>
    <w:rsid w:val="00D35E4A"/>
    <w:rsid w:val="00D364D3"/>
    <w:rsid w:val="00D36CB9"/>
    <w:rsid w:val="00D371F2"/>
    <w:rsid w:val="00D37690"/>
    <w:rsid w:val="00D3772C"/>
    <w:rsid w:val="00D37E29"/>
    <w:rsid w:val="00D4012C"/>
    <w:rsid w:val="00D4049E"/>
    <w:rsid w:val="00D40822"/>
    <w:rsid w:val="00D40A12"/>
    <w:rsid w:val="00D41462"/>
    <w:rsid w:val="00D41829"/>
    <w:rsid w:val="00D41AA5"/>
    <w:rsid w:val="00D42856"/>
    <w:rsid w:val="00D42ECC"/>
    <w:rsid w:val="00D43226"/>
    <w:rsid w:val="00D44211"/>
    <w:rsid w:val="00D4485B"/>
    <w:rsid w:val="00D44A8C"/>
    <w:rsid w:val="00D44BDD"/>
    <w:rsid w:val="00D44CB0"/>
    <w:rsid w:val="00D450B0"/>
    <w:rsid w:val="00D45409"/>
    <w:rsid w:val="00D45A72"/>
    <w:rsid w:val="00D45D58"/>
    <w:rsid w:val="00D45E25"/>
    <w:rsid w:val="00D4610C"/>
    <w:rsid w:val="00D461B1"/>
    <w:rsid w:val="00D4662E"/>
    <w:rsid w:val="00D46A79"/>
    <w:rsid w:val="00D46EE4"/>
    <w:rsid w:val="00D471B5"/>
    <w:rsid w:val="00D47354"/>
    <w:rsid w:val="00D47589"/>
    <w:rsid w:val="00D47B32"/>
    <w:rsid w:val="00D508D7"/>
    <w:rsid w:val="00D50A85"/>
    <w:rsid w:val="00D50C8D"/>
    <w:rsid w:val="00D50F7C"/>
    <w:rsid w:val="00D52570"/>
    <w:rsid w:val="00D52F99"/>
    <w:rsid w:val="00D5317C"/>
    <w:rsid w:val="00D532C7"/>
    <w:rsid w:val="00D538E1"/>
    <w:rsid w:val="00D53A2F"/>
    <w:rsid w:val="00D5464D"/>
    <w:rsid w:val="00D547B7"/>
    <w:rsid w:val="00D54C7A"/>
    <w:rsid w:val="00D54DDA"/>
    <w:rsid w:val="00D55634"/>
    <w:rsid w:val="00D5565B"/>
    <w:rsid w:val="00D558A1"/>
    <w:rsid w:val="00D55CBA"/>
    <w:rsid w:val="00D55D18"/>
    <w:rsid w:val="00D55F61"/>
    <w:rsid w:val="00D563F3"/>
    <w:rsid w:val="00D56C4F"/>
    <w:rsid w:val="00D56D7D"/>
    <w:rsid w:val="00D5740F"/>
    <w:rsid w:val="00D57540"/>
    <w:rsid w:val="00D609C7"/>
    <w:rsid w:val="00D60BEE"/>
    <w:rsid w:val="00D60E9F"/>
    <w:rsid w:val="00D61265"/>
    <w:rsid w:val="00D614B6"/>
    <w:rsid w:val="00D61526"/>
    <w:rsid w:val="00D61675"/>
    <w:rsid w:val="00D62016"/>
    <w:rsid w:val="00D6201F"/>
    <w:rsid w:val="00D63DF9"/>
    <w:rsid w:val="00D6435B"/>
    <w:rsid w:val="00D64404"/>
    <w:rsid w:val="00D6448B"/>
    <w:rsid w:val="00D64689"/>
    <w:rsid w:val="00D64D9C"/>
    <w:rsid w:val="00D65387"/>
    <w:rsid w:val="00D657F8"/>
    <w:rsid w:val="00D659D2"/>
    <w:rsid w:val="00D65BCB"/>
    <w:rsid w:val="00D65D9F"/>
    <w:rsid w:val="00D65EAE"/>
    <w:rsid w:val="00D65F25"/>
    <w:rsid w:val="00D665E0"/>
    <w:rsid w:val="00D670E5"/>
    <w:rsid w:val="00D6747B"/>
    <w:rsid w:val="00D70823"/>
    <w:rsid w:val="00D70DB7"/>
    <w:rsid w:val="00D7174A"/>
    <w:rsid w:val="00D720E0"/>
    <w:rsid w:val="00D72679"/>
    <w:rsid w:val="00D73E20"/>
    <w:rsid w:val="00D74AE7"/>
    <w:rsid w:val="00D74F5C"/>
    <w:rsid w:val="00D76963"/>
    <w:rsid w:val="00D77732"/>
    <w:rsid w:val="00D7780B"/>
    <w:rsid w:val="00D8157D"/>
    <w:rsid w:val="00D82589"/>
    <w:rsid w:val="00D82978"/>
    <w:rsid w:val="00D82A56"/>
    <w:rsid w:val="00D831A7"/>
    <w:rsid w:val="00D83548"/>
    <w:rsid w:val="00D836E3"/>
    <w:rsid w:val="00D83E6E"/>
    <w:rsid w:val="00D85426"/>
    <w:rsid w:val="00D85617"/>
    <w:rsid w:val="00D85DAC"/>
    <w:rsid w:val="00D85E11"/>
    <w:rsid w:val="00D86059"/>
    <w:rsid w:val="00D864AD"/>
    <w:rsid w:val="00D8691F"/>
    <w:rsid w:val="00D86C89"/>
    <w:rsid w:val="00D875AA"/>
    <w:rsid w:val="00D875B0"/>
    <w:rsid w:val="00D87D68"/>
    <w:rsid w:val="00D909D7"/>
    <w:rsid w:val="00D90CF3"/>
    <w:rsid w:val="00D91580"/>
    <w:rsid w:val="00D92749"/>
    <w:rsid w:val="00D92C52"/>
    <w:rsid w:val="00D92ED1"/>
    <w:rsid w:val="00D9348A"/>
    <w:rsid w:val="00D93985"/>
    <w:rsid w:val="00D939B5"/>
    <w:rsid w:val="00D93C21"/>
    <w:rsid w:val="00D94AF3"/>
    <w:rsid w:val="00D95413"/>
    <w:rsid w:val="00D96012"/>
    <w:rsid w:val="00D96DC8"/>
    <w:rsid w:val="00DA0B92"/>
    <w:rsid w:val="00DA0D7F"/>
    <w:rsid w:val="00DA10FF"/>
    <w:rsid w:val="00DA1EE8"/>
    <w:rsid w:val="00DA1FF3"/>
    <w:rsid w:val="00DA25EA"/>
    <w:rsid w:val="00DA2E84"/>
    <w:rsid w:val="00DA4119"/>
    <w:rsid w:val="00DA427F"/>
    <w:rsid w:val="00DA4DAD"/>
    <w:rsid w:val="00DA5D8E"/>
    <w:rsid w:val="00DA6055"/>
    <w:rsid w:val="00DA66F5"/>
    <w:rsid w:val="00DA6E7A"/>
    <w:rsid w:val="00DA6F4D"/>
    <w:rsid w:val="00DA7B0F"/>
    <w:rsid w:val="00DA7CBB"/>
    <w:rsid w:val="00DA7DA1"/>
    <w:rsid w:val="00DA7FFA"/>
    <w:rsid w:val="00DB0732"/>
    <w:rsid w:val="00DB0C37"/>
    <w:rsid w:val="00DB0CF2"/>
    <w:rsid w:val="00DB1FE4"/>
    <w:rsid w:val="00DB2418"/>
    <w:rsid w:val="00DB2D17"/>
    <w:rsid w:val="00DB3489"/>
    <w:rsid w:val="00DB44EE"/>
    <w:rsid w:val="00DB4525"/>
    <w:rsid w:val="00DB45B1"/>
    <w:rsid w:val="00DB7073"/>
    <w:rsid w:val="00DB76AB"/>
    <w:rsid w:val="00DC049E"/>
    <w:rsid w:val="00DC1242"/>
    <w:rsid w:val="00DC1620"/>
    <w:rsid w:val="00DC19BC"/>
    <w:rsid w:val="00DC1B27"/>
    <w:rsid w:val="00DC1F8E"/>
    <w:rsid w:val="00DC2312"/>
    <w:rsid w:val="00DC279C"/>
    <w:rsid w:val="00DC280A"/>
    <w:rsid w:val="00DC2B29"/>
    <w:rsid w:val="00DC3248"/>
    <w:rsid w:val="00DC3462"/>
    <w:rsid w:val="00DC34E9"/>
    <w:rsid w:val="00DC3561"/>
    <w:rsid w:val="00DC35F4"/>
    <w:rsid w:val="00DC3779"/>
    <w:rsid w:val="00DC43AD"/>
    <w:rsid w:val="00DC48BE"/>
    <w:rsid w:val="00DC4B73"/>
    <w:rsid w:val="00DC50E9"/>
    <w:rsid w:val="00DC596C"/>
    <w:rsid w:val="00DC60D5"/>
    <w:rsid w:val="00DC65A1"/>
    <w:rsid w:val="00DC6C4F"/>
    <w:rsid w:val="00DC6C65"/>
    <w:rsid w:val="00DC7081"/>
    <w:rsid w:val="00DC736E"/>
    <w:rsid w:val="00DC7A64"/>
    <w:rsid w:val="00DD0985"/>
    <w:rsid w:val="00DD15F7"/>
    <w:rsid w:val="00DD1A9D"/>
    <w:rsid w:val="00DD3B04"/>
    <w:rsid w:val="00DD3DAB"/>
    <w:rsid w:val="00DD4941"/>
    <w:rsid w:val="00DD4B51"/>
    <w:rsid w:val="00DD4D04"/>
    <w:rsid w:val="00DD564E"/>
    <w:rsid w:val="00DD596E"/>
    <w:rsid w:val="00DD6357"/>
    <w:rsid w:val="00DD6438"/>
    <w:rsid w:val="00DD64BE"/>
    <w:rsid w:val="00DD668C"/>
    <w:rsid w:val="00DD6770"/>
    <w:rsid w:val="00DD6AC9"/>
    <w:rsid w:val="00DD6C8D"/>
    <w:rsid w:val="00DD7668"/>
    <w:rsid w:val="00DD7A82"/>
    <w:rsid w:val="00DD7CBA"/>
    <w:rsid w:val="00DE0DD7"/>
    <w:rsid w:val="00DE15EF"/>
    <w:rsid w:val="00DE18EF"/>
    <w:rsid w:val="00DE239A"/>
    <w:rsid w:val="00DE2737"/>
    <w:rsid w:val="00DE3066"/>
    <w:rsid w:val="00DE33B5"/>
    <w:rsid w:val="00DE37CB"/>
    <w:rsid w:val="00DE44BD"/>
    <w:rsid w:val="00DE4541"/>
    <w:rsid w:val="00DE4DC3"/>
    <w:rsid w:val="00DE54A8"/>
    <w:rsid w:val="00DE5558"/>
    <w:rsid w:val="00DE6E52"/>
    <w:rsid w:val="00DE6F8D"/>
    <w:rsid w:val="00DE7074"/>
    <w:rsid w:val="00DE735B"/>
    <w:rsid w:val="00DE74DD"/>
    <w:rsid w:val="00DE77C9"/>
    <w:rsid w:val="00DE78FA"/>
    <w:rsid w:val="00DF1030"/>
    <w:rsid w:val="00DF2BB0"/>
    <w:rsid w:val="00DF2D46"/>
    <w:rsid w:val="00DF3A43"/>
    <w:rsid w:val="00DF3D0C"/>
    <w:rsid w:val="00DF40CF"/>
    <w:rsid w:val="00DF45D2"/>
    <w:rsid w:val="00DF485D"/>
    <w:rsid w:val="00DF4B02"/>
    <w:rsid w:val="00DF54F2"/>
    <w:rsid w:val="00DF5D58"/>
    <w:rsid w:val="00DF5E9C"/>
    <w:rsid w:val="00DF623C"/>
    <w:rsid w:val="00DF6678"/>
    <w:rsid w:val="00DF6FD8"/>
    <w:rsid w:val="00DF6FF7"/>
    <w:rsid w:val="00DF72EB"/>
    <w:rsid w:val="00DF7B33"/>
    <w:rsid w:val="00E000D5"/>
    <w:rsid w:val="00E00716"/>
    <w:rsid w:val="00E009DE"/>
    <w:rsid w:val="00E00E1B"/>
    <w:rsid w:val="00E011FC"/>
    <w:rsid w:val="00E01E69"/>
    <w:rsid w:val="00E01EB6"/>
    <w:rsid w:val="00E025CC"/>
    <w:rsid w:val="00E02808"/>
    <w:rsid w:val="00E02B61"/>
    <w:rsid w:val="00E02D71"/>
    <w:rsid w:val="00E03058"/>
    <w:rsid w:val="00E0388E"/>
    <w:rsid w:val="00E0430B"/>
    <w:rsid w:val="00E04F3C"/>
    <w:rsid w:val="00E0558D"/>
    <w:rsid w:val="00E057A8"/>
    <w:rsid w:val="00E05A1B"/>
    <w:rsid w:val="00E05D72"/>
    <w:rsid w:val="00E065B7"/>
    <w:rsid w:val="00E0661C"/>
    <w:rsid w:val="00E07CA9"/>
    <w:rsid w:val="00E07CEB"/>
    <w:rsid w:val="00E11367"/>
    <w:rsid w:val="00E113C8"/>
    <w:rsid w:val="00E11C8C"/>
    <w:rsid w:val="00E125BF"/>
    <w:rsid w:val="00E12ED7"/>
    <w:rsid w:val="00E1325A"/>
    <w:rsid w:val="00E133F2"/>
    <w:rsid w:val="00E1373F"/>
    <w:rsid w:val="00E13785"/>
    <w:rsid w:val="00E13960"/>
    <w:rsid w:val="00E14010"/>
    <w:rsid w:val="00E14C4F"/>
    <w:rsid w:val="00E15209"/>
    <w:rsid w:val="00E154F7"/>
    <w:rsid w:val="00E159BC"/>
    <w:rsid w:val="00E15B4D"/>
    <w:rsid w:val="00E15CD1"/>
    <w:rsid w:val="00E160FF"/>
    <w:rsid w:val="00E162FA"/>
    <w:rsid w:val="00E165E0"/>
    <w:rsid w:val="00E1684D"/>
    <w:rsid w:val="00E16A0A"/>
    <w:rsid w:val="00E1761B"/>
    <w:rsid w:val="00E17A6E"/>
    <w:rsid w:val="00E202DE"/>
    <w:rsid w:val="00E2047A"/>
    <w:rsid w:val="00E20D1D"/>
    <w:rsid w:val="00E21716"/>
    <w:rsid w:val="00E218BB"/>
    <w:rsid w:val="00E221D2"/>
    <w:rsid w:val="00E224B7"/>
    <w:rsid w:val="00E226FC"/>
    <w:rsid w:val="00E22CF2"/>
    <w:rsid w:val="00E23015"/>
    <w:rsid w:val="00E23488"/>
    <w:rsid w:val="00E23E2E"/>
    <w:rsid w:val="00E23F3B"/>
    <w:rsid w:val="00E24251"/>
    <w:rsid w:val="00E244B5"/>
    <w:rsid w:val="00E245D7"/>
    <w:rsid w:val="00E249FD"/>
    <w:rsid w:val="00E24ADB"/>
    <w:rsid w:val="00E25410"/>
    <w:rsid w:val="00E25A30"/>
    <w:rsid w:val="00E266FC"/>
    <w:rsid w:val="00E26C80"/>
    <w:rsid w:val="00E272DB"/>
    <w:rsid w:val="00E30190"/>
    <w:rsid w:val="00E30B64"/>
    <w:rsid w:val="00E30BEA"/>
    <w:rsid w:val="00E30EC7"/>
    <w:rsid w:val="00E311D1"/>
    <w:rsid w:val="00E31411"/>
    <w:rsid w:val="00E31F84"/>
    <w:rsid w:val="00E32227"/>
    <w:rsid w:val="00E32245"/>
    <w:rsid w:val="00E32B45"/>
    <w:rsid w:val="00E32E90"/>
    <w:rsid w:val="00E32F6C"/>
    <w:rsid w:val="00E33126"/>
    <w:rsid w:val="00E33C9B"/>
    <w:rsid w:val="00E347AA"/>
    <w:rsid w:val="00E34ECE"/>
    <w:rsid w:val="00E3512B"/>
    <w:rsid w:val="00E3622C"/>
    <w:rsid w:val="00E36460"/>
    <w:rsid w:val="00E36478"/>
    <w:rsid w:val="00E36BB4"/>
    <w:rsid w:val="00E36C31"/>
    <w:rsid w:val="00E40B07"/>
    <w:rsid w:val="00E424E9"/>
    <w:rsid w:val="00E428A9"/>
    <w:rsid w:val="00E428EC"/>
    <w:rsid w:val="00E42A66"/>
    <w:rsid w:val="00E42E05"/>
    <w:rsid w:val="00E42E14"/>
    <w:rsid w:val="00E43754"/>
    <w:rsid w:val="00E445F1"/>
    <w:rsid w:val="00E44C44"/>
    <w:rsid w:val="00E46368"/>
    <w:rsid w:val="00E464CF"/>
    <w:rsid w:val="00E466B2"/>
    <w:rsid w:val="00E466D8"/>
    <w:rsid w:val="00E47CE5"/>
    <w:rsid w:val="00E47D71"/>
    <w:rsid w:val="00E50362"/>
    <w:rsid w:val="00E50BE5"/>
    <w:rsid w:val="00E5149A"/>
    <w:rsid w:val="00E514FE"/>
    <w:rsid w:val="00E5150C"/>
    <w:rsid w:val="00E51A57"/>
    <w:rsid w:val="00E51C01"/>
    <w:rsid w:val="00E525F2"/>
    <w:rsid w:val="00E52BAE"/>
    <w:rsid w:val="00E52E4C"/>
    <w:rsid w:val="00E52FBF"/>
    <w:rsid w:val="00E541F7"/>
    <w:rsid w:val="00E54923"/>
    <w:rsid w:val="00E54AA4"/>
    <w:rsid w:val="00E55B3F"/>
    <w:rsid w:val="00E55FC3"/>
    <w:rsid w:val="00E560CB"/>
    <w:rsid w:val="00E5687A"/>
    <w:rsid w:val="00E574BE"/>
    <w:rsid w:val="00E57A90"/>
    <w:rsid w:val="00E57F25"/>
    <w:rsid w:val="00E6091A"/>
    <w:rsid w:val="00E609B3"/>
    <w:rsid w:val="00E6147B"/>
    <w:rsid w:val="00E61E83"/>
    <w:rsid w:val="00E625B0"/>
    <w:rsid w:val="00E62F04"/>
    <w:rsid w:val="00E63351"/>
    <w:rsid w:val="00E63BA4"/>
    <w:rsid w:val="00E6405C"/>
    <w:rsid w:val="00E64126"/>
    <w:rsid w:val="00E644E0"/>
    <w:rsid w:val="00E64B3A"/>
    <w:rsid w:val="00E64C26"/>
    <w:rsid w:val="00E64E2A"/>
    <w:rsid w:val="00E65030"/>
    <w:rsid w:val="00E65116"/>
    <w:rsid w:val="00E66CD0"/>
    <w:rsid w:val="00E67B60"/>
    <w:rsid w:val="00E67D6C"/>
    <w:rsid w:val="00E67E6B"/>
    <w:rsid w:val="00E7044E"/>
    <w:rsid w:val="00E704B4"/>
    <w:rsid w:val="00E7076A"/>
    <w:rsid w:val="00E70A7C"/>
    <w:rsid w:val="00E70E1D"/>
    <w:rsid w:val="00E7109A"/>
    <w:rsid w:val="00E71302"/>
    <w:rsid w:val="00E71335"/>
    <w:rsid w:val="00E713F6"/>
    <w:rsid w:val="00E71A34"/>
    <w:rsid w:val="00E71B6D"/>
    <w:rsid w:val="00E72267"/>
    <w:rsid w:val="00E7227E"/>
    <w:rsid w:val="00E730E0"/>
    <w:rsid w:val="00E73C9A"/>
    <w:rsid w:val="00E7406D"/>
    <w:rsid w:val="00E7484F"/>
    <w:rsid w:val="00E748EB"/>
    <w:rsid w:val="00E75510"/>
    <w:rsid w:val="00E7644F"/>
    <w:rsid w:val="00E7659B"/>
    <w:rsid w:val="00E7677E"/>
    <w:rsid w:val="00E76E3D"/>
    <w:rsid w:val="00E76E7D"/>
    <w:rsid w:val="00E76F4C"/>
    <w:rsid w:val="00E77745"/>
    <w:rsid w:val="00E7785F"/>
    <w:rsid w:val="00E7786C"/>
    <w:rsid w:val="00E77F34"/>
    <w:rsid w:val="00E8007A"/>
    <w:rsid w:val="00E80114"/>
    <w:rsid w:val="00E803D8"/>
    <w:rsid w:val="00E8058C"/>
    <w:rsid w:val="00E80C87"/>
    <w:rsid w:val="00E80F73"/>
    <w:rsid w:val="00E81AFF"/>
    <w:rsid w:val="00E81DDB"/>
    <w:rsid w:val="00E81DDE"/>
    <w:rsid w:val="00E81FA0"/>
    <w:rsid w:val="00E82AB2"/>
    <w:rsid w:val="00E83999"/>
    <w:rsid w:val="00E83E3F"/>
    <w:rsid w:val="00E857A6"/>
    <w:rsid w:val="00E858F3"/>
    <w:rsid w:val="00E8634C"/>
    <w:rsid w:val="00E8673C"/>
    <w:rsid w:val="00E86956"/>
    <w:rsid w:val="00E869C9"/>
    <w:rsid w:val="00E86C0C"/>
    <w:rsid w:val="00E86EC9"/>
    <w:rsid w:val="00E86FDC"/>
    <w:rsid w:val="00E874E7"/>
    <w:rsid w:val="00E87649"/>
    <w:rsid w:val="00E87A32"/>
    <w:rsid w:val="00E9018B"/>
    <w:rsid w:val="00E90391"/>
    <w:rsid w:val="00E90575"/>
    <w:rsid w:val="00E9069D"/>
    <w:rsid w:val="00E9096F"/>
    <w:rsid w:val="00E91318"/>
    <w:rsid w:val="00E91C78"/>
    <w:rsid w:val="00E92DC4"/>
    <w:rsid w:val="00E93247"/>
    <w:rsid w:val="00E9385C"/>
    <w:rsid w:val="00E93DA0"/>
    <w:rsid w:val="00E9423F"/>
    <w:rsid w:val="00E944F4"/>
    <w:rsid w:val="00E948DF"/>
    <w:rsid w:val="00E94A2B"/>
    <w:rsid w:val="00E95ABF"/>
    <w:rsid w:val="00E95D96"/>
    <w:rsid w:val="00E95DFD"/>
    <w:rsid w:val="00E96081"/>
    <w:rsid w:val="00E961F3"/>
    <w:rsid w:val="00E96717"/>
    <w:rsid w:val="00E96F0C"/>
    <w:rsid w:val="00E974C3"/>
    <w:rsid w:val="00E978FA"/>
    <w:rsid w:val="00EA06EC"/>
    <w:rsid w:val="00EA0DD4"/>
    <w:rsid w:val="00EA0F70"/>
    <w:rsid w:val="00EA1BAA"/>
    <w:rsid w:val="00EA2892"/>
    <w:rsid w:val="00EA2E27"/>
    <w:rsid w:val="00EA2EAC"/>
    <w:rsid w:val="00EA3472"/>
    <w:rsid w:val="00EA3749"/>
    <w:rsid w:val="00EA3CBD"/>
    <w:rsid w:val="00EA4F43"/>
    <w:rsid w:val="00EA4FC1"/>
    <w:rsid w:val="00EA4FF1"/>
    <w:rsid w:val="00EA5135"/>
    <w:rsid w:val="00EA5166"/>
    <w:rsid w:val="00EA5694"/>
    <w:rsid w:val="00EA6CE5"/>
    <w:rsid w:val="00EA708F"/>
    <w:rsid w:val="00EA76C5"/>
    <w:rsid w:val="00EB03EC"/>
    <w:rsid w:val="00EB06F3"/>
    <w:rsid w:val="00EB092C"/>
    <w:rsid w:val="00EB1931"/>
    <w:rsid w:val="00EB2126"/>
    <w:rsid w:val="00EB30B7"/>
    <w:rsid w:val="00EB3BED"/>
    <w:rsid w:val="00EB3DE5"/>
    <w:rsid w:val="00EB42F9"/>
    <w:rsid w:val="00EB50B1"/>
    <w:rsid w:val="00EB584E"/>
    <w:rsid w:val="00EB5BF3"/>
    <w:rsid w:val="00EB641F"/>
    <w:rsid w:val="00EB65B8"/>
    <w:rsid w:val="00EB6B29"/>
    <w:rsid w:val="00EB6D5E"/>
    <w:rsid w:val="00EB7103"/>
    <w:rsid w:val="00EB7A3D"/>
    <w:rsid w:val="00EC013A"/>
    <w:rsid w:val="00EC0625"/>
    <w:rsid w:val="00EC0C1E"/>
    <w:rsid w:val="00EC10A0"/>
    <w:rsid w:val="00EC1AA9"/>
    <w:rsid w:val="00EC1BCA"/>
    <w:rsid w:val="00EC21FA"/>
    <w:rsid w:val="00EC220E"/>
    <w:rsid w:val="00EC23BB"/>
    <w:rsid w:val="00EC2BD1"/>
    <w:rsid w:val="00EC3F16"/>
    <w:rsid w:val="00EC4334"/>
    <w:rsid w:val="00EC4C59"/>
    <w:rsid w:val="00EC5297"/>
    <w:rsid w:val="00EC56F2"/>
    <w:rsid w:val="00EC58CB"/>
    <w:rsid w:val="00EC5A41"/>
    <w:rsid w:val="00EC64A2"/>
    <w:rsid w:val="00EC66C7"/>
    <w:rsid w:val="00EC6D93"/>
    <w:rsid w:val="00EC6F56"/>
    <w:rsid w:val="00EC723C"/>
    <w:rsid w:val="00EC77F3"/>
    <w:rsid w:val="00EC7E6C"/>
    <w:rsid w:val="00ED01F2"/>
    <w:rsid w:val="00ED053D"/>
    <w:rsid w:val="00ED0785"/>
    <w:rsid w:val="00ED089B"/>
    <w:rsid w:val="00ED0DEE"/>
    <w:rsid w:val="00ED0EE8"/>
    <w:rsid w:val="00ED1A8C"/>
    <w:rsid w:val="00ED1C0A"/>
    <w:rsid w:val="00ED26B9"/>
    <w:rsid w:val="00ED2757"/>
    <w:rsid w:val="00ED3014"/>
    <w:rsid w:val="00ED30AF"/>
    <w:rsid w:val="00ED3ADF"/>
    <w:rsid w:val="00ED3B47"/>
    <w:rsid w:val="00ED4057"/>
    <w:rsid w:val="00ED48E5"/>
    <w:rsid w:val="00ED4A47"/>
    <w:rsid w:val="00ED4CDC"/>
    <w:rsid w:val="00ED4F89"/>
    <w:rsid w:val="00ED54B6"/>
    <w:rsid w:val="00ED5A7D"/>
    <w:rsid w:val="00ED5B0C"/>
    <w:rsid w:val="00ED5BDA"/>
    <w:rsid w:val="00ED5E20"/>
    <w:rsid w:val="00ED5FFC"/>
    <w:rsid w:val="00ED6C5C"/>
    <w:rsid w:val="00ED6F7C"/>
    <w:rsid w:val="00ED7442"/>
    <w:rsid w:val="00ED744D"/>
    <w:rsid w:val="00EE1C11"/>
    <w:rsid w:val="00EE1C70"/>
    <w:rsid w:val="00EE1CF9"/>
    <w:rsid w:val="00EE2905"/>
    <w:rsid w:val="00EE29C3"/>
    <w:rsid w:val="00EE2C9F"/>
    <w:rsid w:val="00EE326E"/>
    <w:rsid w:val="00EE360E"/>
    <w:rsid w:val="00EE3BF8"/>
    <w:rsid w:val="00EE4296"/>
    <w:rsid w:val="00EE4B24"/>
    <w:rsid w:val="00EE5456"/>
    <w:rsid w:val="00EE6157"/>
    <w:rsid w:val="00EE6A12"/>
    <w:rsid w:val="00EE7089"/>
    <w:rsid w:val="00EE7A24"/>
    <w:rsid w:val="00EE7A29"/>
    <w:rsid w:val="00EE7FCA"/>
    <w:rsid w:val="00EF0248"/>
    <w:rsid w:val="00EF151C"/>
    <w:rsid w:val="00EF17FC"/>
    <w:rsid w:val="00EF271A"/>
    <w:rsid w:val="00EF3355"/>
    <w:rsid w:val="00EF37DA"/>
    <w:rsid w:val="00EF491B"/>
    <w:rsid w:val="00EF4E03"/>
    <w:rsid w:val="00EF4F2C"/>
    <w:rsid w:val="00EF57E5"/>
    <w:rsid w:val="00EF698C"/>
    <w:rsid w:val="00EF73E1"/>
    <w:rsid w:val="00EF7416"/>
    <w:rsid w:val="00EF7474"/>
    <w:rsid w:val="00EF76EB"/>
    <w:rsid w:val="00EF7847"/>
    <w:rsid w:val="00EF7B3B"/>
    <w:rsid w:val="00EF7CF3"/>
    <w:rsid w:val="00EF7F4A"/>
    <w:rsid w:val="00F009C0"/>
    <w:rsid w:val="00F00B02"/>
    <w:rsid w:val="00F00E96"/>
    <w:rsid w:val="00F01038"/>
    <w:rsid w:val="00F01101"/>
    <w:rsid w:val="00F011E3"/>
    <w:rsid w:val="00F01397"/>
    <w:rsid w:val="00F015C6"/>
    <w:rsid w:val="00F02905"/>
    <w:rsid w:val="00F029E9"/>
    <w:rsid w:val="00F0358F"/>
    <w:rsid w:val="00F03A39"/>
    <w:rsid w:val="00F03AB6"/>
    <w:rsid w:val="00F04255"/>
    <w:rsid w:val="00F0444C"/>
    <w:rsid w:val="00F04EE5"/>
    <w:rsid w:val="00F051D1"/>
    <w:rsid w:val="00F05F41"/>
    <w:rsid w:val="00F065FB"/>
    <w:rsid w:val="00F06D1E"/>
    <w:rsid w:val="00F074EF"/>
    <w:rsid w:val="00F0781D"/>
    <w:rsid w:val="00F10AF6"/>
    <w:rsid w:val="00F10C40"/>
    <w:rsid w:val="00F10D23"/>
    <w:rsid w:val="00F114B6"/>
    <w:rsid w:val="00F119AF"/>
    <w:rsid w:val="00F11B06"/>
    <w:rsid w:val="00F11EAE"/>
    <w:rsid w:val="00F135E0"/>
    <w:rsid w:val="00F13DEF"/>
    <w:rsid w:val="00F13E7A"/>
    <w:rsid w:val="00F14DA8"/>
    <w:rsid w:val="00F14EB1"/>
    <w:rsid w:val="00F154AD"/>
    <w:rsid w:val="00F1566C"/>
    <w:rsid w:val="00F16321"/>
    <w:rsid w:val="00F16C5D"/>
    <w:rsid w:val="00F17703"/>
    <w:rsid w:val="00F17713"/>
    <w:rsid w:val="00F177F6"/>
    <w:rsid w:val="00F2076A"/>
    <w:rsid w:val="00F20D9E"/>
    <w:rsid w:val="00F21218"/>
    <w:rsid w:val="00F2138D"/>
    <w:rsid w:val="00F21623"/>
    <w:rsid w:val="00F2188C"/>
    <w:rsid w:val="00F21D0C"/>
    <w:rsid w:val="00F22205"/>
    <w:rsid w:val="00F230EB"/>
    <w:rsid w:val="00F234F5"/>
    <w:rsid w:val="00F2442F"/>
    <w:rsid w:val="00F25137"/>
    <w:rsid w:val="00F252CB"/>
    <w:rsid w:val="00F2579C"/>
    <w:rsid w:val="00F25B96"/>
    <w:rsid w:val="00F25F5A"/>
    <w:rsid w:val="00F262FD"/>
    <w:rsid w:val="00F26F20"/>
    <w:rsid w:val="00F279C5"/>
    <w:rsid w:val="00F27F8C"/>
    <w:rsid w:val="00F301C6"/>
    <w:rsid w:val="00F304E4"/>
    <w:rsid w:val="00F30E65"/>
    <w:rsid w:val="00F31B25"/>
    <w:rsid w:val="00F31BF1"/>
    <w:rsid w:val="00F31E84"/>
    <w:rsid w:val="00F31ED3"/>
    <w:rsid w:val="00F321E4"/>
    <w:rsid w:val="00F3266C"/>
    <w:rsid w:val="00F33188"/>
    <w:rsid w:val="00F332ED"/>
    <w:rsid w:val="00F341CA"/>
    <w:rsid w:val="00F345C7"/>
    <w:rsid w:val="00F34B56"/>
    <w:rsid w:val="00F34C5A"/>
    <w:rsid w:val="00F356A5"/>
    <w:rsid w:val="00F359D6"/>
    <w:rsid w:val="00F364AA"/>
    <w:rsid w:val="00F3692C"/>
    <w:rsid w:val="00F36B24"/>
    <w:rsid w:val="00F3704C"/>
    <w:rsid w:val="00F374EE"/>
    <w:rsid w:val="00F37622"/>
    <w:rsid w:val="00F37946"/>
    <w:rsid w:val="00F37A68"/>
    <w:rsid w:val="00F37AF6"/>
    <w:rsid w:val="00F37B90"/>
    <w:rsid w:val="00F37FD3"/>
    <w:rsid w:val="00F40306"/>
    <w:rsid w:val="00F408E6"/>
    <w:rsid w:val="00F40E43"/>
    <w:rsid w:val="00F41990"/>
    <w:rsid w:val="00F41C88"/>
    <w:rsid w:val="00F41ED9"/>
    <w:rsid w:val="00F42010"/>
    <w:rsid w:val="00F42393"/>
    <w:rsid w:val="00F426DD"/>
    <w:rsid w:val="00F42B11"/>
    <w:rsid w:val="00F433D7"/>
    <w:rsid w:val="00F4353B"/>
    <w:rsid w:val="00F457DF"/>
    <w:rsid w:val="00F45AC7"/>
    <w:rsid w:val="00F46926"/>
    <w:rsid w:val="00F46FD7"/>
    <w:rsid w:val="00F47328"/>
    <w:rsid w:val="00F47917"/>
    <w:rsid w:val="00F47E9B"/>
    <w:rsid w:val="00F5014A"/>
    <w:rsid w:val="00F50363"/>
    <w:rsid w:val="00F51381"/>
    <w:rsid w:val="00F5167B"/>
    <w:rsid w:val="00F520C1"/>
    <w:rsid w:val="00F52DFC"/>
    <w:rsid w:val="00F531FC"/>
    <w:rsid w:val="00F5385D"/>
    <w:rsid w:val="00F5397F"/>
    <w:rsid w:val="00F541A9"/>
    <w:rsid w:val="00F5532B"/>
    <w:rsid w:val="00F5604B"/>
    <w:rsid w:val="00F5644A"/>
    <w:rsid w:val="00F56EFC"/>
    <w:rsid w:val="00F57298"/>
    <w:rsid w:val="00F573B7"/>
    <w:rsid w:val="00F574F9"/>
    <w:rsid w:val="00F576C0"/>
    <w:rsid w:val="00F57C3F"/>
    <w:rsid w:val="00F6013A"/>
    <w:rsid w:val="00F601A3"/>
    <w:rsid w:val="00F60E9F"/>
    <w:rsid w:val="00F61DBC"/>
    <w:rsid w:val="00F61E92"/>
    <w:rsid w:val="00F629E1"/>
    <w:rsid w:val="00F62D77"/>
    <w:rsid w:val="00F63E43"/>
    <w:rsid w:val="00F6402E"/>
    <w:rsid w:val="00F640BC"/>
    <w:rsid w:val="00F6433B"/>
    <w:rsid w:val="00F6453D"/>
    <w:rsid w:val="00F64E00"/>
    <w:rsid w:val="00F65787"/>
    <w:rsid w:val="00F660F4"/>
    <w:rsid w:val="00F664A9"/>
    <w:rsid w:val="00F665A0"/>
    <w:rsid w:val="00F67401"/>
    <w:rsid w:val="00F67489"/>
    <w:rsid w:val="00F67831"/>
    <w:rsid w:val="00F67BAE"/>
    <w:rsid w:val="00F67C61"/>
    <w:rsid w:val="00F67D28"/>
    <w:rsid w:val="00F67FF3"/>
    <w:rsid w:val="00F7148A"/>
    <w:rsid w:val="00F72D54"/>
    <w:rsid w:val="00F7314E"/>
    <w:rsid w:val="00F736E2"/>
    <w:rsid w:val="00F7418C"/>
    <w:rsid w:val="00F74CA9"/>
    <w:rsid w:val="00F7515E"/>
    <w:rsid w:val="00F7594A"/>
    <w:rsid w:val="00F75DC7"/>
    <w:rsid w:val="00F76358"/>
    <w:rsid w:val="00F773F4"/>
    <w:rsid w:val="00F7743B"/>
    <w:rsid w:val="00F77492"/>
    <w:rsid w:val="00F77B93"/>
    <w:rsid w:val="00F77C44"/>
    <w:rsid w:val="00F80354"/>
    <w:rsid w:val="00F80729"/>
    <w:rsid w:val="00F80A7D"/>
    <w:rsid w:val="00F81227"/>
    <w:rsid w:val="00F821CB"/>
    <w:rsid w:val="00F82388"/>
    <w:rsid w:val="00F8260C"/>
    <w:rsid w:val="00F826BE"/>
    <w:rsid w:val="00F82A01"/>
    <w:rsid w:val="00F837C9"/>
    <w:rsid w:val="00F83FAD"/>
    <w:rsid w:val="00F851FD"/>
    <w:rsid w:val="00F85442"/>
    <w:rsid w:val="00F85C86"/>
    <w:rsid w:val="00F85D15"/>
    <w:rsid w:val="00F85FF3"/>
    <w:rsid w:val="00F86440"/>
    <w:rsid w:val="00F86710"/>
    <w:rsid w:val="00F86BF2"/>
    <w:rsid w:val="00F87BE6"/>
    <w:rsid w:val="00F87F42"/>
    <w:rsid w:val="00F90043"/>
    <w:rsid w:val="00F9004E"/>
    <w:rsid w:val="00F9065A"/>
    <w:rsid w:val="00F908BD"/>
    <w:rsid w:val="00F9099F"/>
    <w:rsid w:val="00F91660"/>
    <w:rsid w:val="00F92941"/>
    <w:rsid w:val="00F92F64"/>
    <w:rsid w:val="00F935B1"/>
    <w:rsid w:val="00F93BA8"/>
    <w:rsid w:val="00F952F7"/>
    <w:rsid w:val="00F95321"/>
    <w:rsid w:val="00F953DB"/>
    <w:rsid w:val="00F9545A"/>
    <w:rsid w:val="00F956B4"/>
    <w:rsid w:val="00F95EFF"/>
    <w:rsid w:val="00F9601A"/>
    <w:rsid w:val="00F96B9A"/>
    <w:rsid w:val="00F970FC"/>
    <w:rsid w:val="00F977D2"/>
    <w:rsid w:val="00FA05AB"/>
    <w:rsid w:val="00FA0627"/>
    <w:rsid w:val="00FA0934"/>
    <w:rsid w:val="00FA0DD2"/>
    <w:rsid w:val="00FA17AA"/>
    <w:rsid w:val="00FA241E"/>
    <w:rsid w:val="00FA2481"/>
    <w:rsid w:val="00FA2902"/>
    <w:rsid w:val="00FA2934"/>
    <w:rsid w:val="00FA3340"/>
    <w:rsid w:val="00FA3F38"/>
    <w:rsid w:val="00FA4099"/>
    <w:rsid w:val="00FA4592"/>
    <w:rsid w:val="00FA4ADF"/>
    <w:rsid w:val="00FA4B35"/>
    <w:rsid w:val="00FA4E01"/>
    <w:rsid w:val="00FA4F6C"/>
    <w:rsid w:val="00FA58C8"/>
    <w:rsid w:val="00FA5969"/>
    <w:rsid w:val="00FA5B3B"/>
    <w:rsid w:val="00FA5E45"/>
    <w:rsid w:val="00FA640F"/>
    <w:rsid w:val="00FA6A95"/>
    <w:rsid w:val="00FB0146"/>
    <w:rsid w:val="00FB160A"/>
    <w:rsid w:val="00FB1784"/>
    <w:rsid w:val="00FB17C1"/>
    <w:rsid w:val="00FB17D8"/>
    <w:rsid w:val="00FB30DA"/>
    <w:rsid w:val="00FB3B2F"/>
    <w:rsid w:val="00FB43E8"/>
    <w:rsid w:val="00FB457E"/>
    <w:rsid w:val="00FB540C"/>
    <w:rsid w:val="00FB54B3"/>
    <w:rsid w:val="00FB604B"/>
    <w:rsid w:val="00FB63B1"/>
    <w:rsid w:val="00FB7504"/>
    <w:rsid w:val="00FB780C"/>
    <w:rsid w:val="00FC0215"/>
    <w:rsid w:val="00FC0672"/>
    <w:rsid w:val="00FC096C"/>
    <w:rsid w:val="00FC11EC"/>
    <w:rsid w:val="00FC18F9"/>
    <w:rsid w:val="00FC1DF8"/>
    <w:rsid w:val="00FC1E8F"/>
    <w:rsid w:val="00FC1ECE"/>
    <w:rsid w:val="00FC2441"/>
    <w:rsid w:val="00FC2A4E"/>
    <w:rsid w:val="00FC3970"/>
    <w:rsid w:val="00FC4488"/>
    <w:rsid w:val="00FC4501"/>
    <w:rsid w:val="00FC5D07"/>
    <w:rsid w:val="00FD067F"/>
    <w:rsid w:val="00FD084E"/>
    <w:rsid w:val="00FD0C5E"/>
    <w:rsid w:val="00FD1357"/>
    <w:rsid w:val="00FD17F2"/>
    <w:rsid w:val="00FD199B"/>
    <w:rsid w:val="00FD2319"/>
    <w:rsid w:val="00FD25EC"/>
    <w:rsid w:val="00FD2851"/>
    <w:rsid w:val="00FD2D1E"/>
    <w:rsid w:val="00FD3F02"/>
    <w:rsid w:val="00FD45FE"/>
    <w:rsid w:val="00FD4ABF"/>
    <w:rsid w:val="00FD4D31"/>
    <w:rsid w:val="00FD506B"/>
    <w:rsid w:val="00FD60F3"/>
    <w:rsid w:val="00FD684A"/>
    <w:rsid w:val="00FD690B"/>
    <w:rsid w:val="00FD712C"/>
    <w:rsid w:val="00FD7250"/>
    <w:rsid w:val="00FD76A5"/>
    <w:rsid w:val="00FD779F"/>
    <w:rsid w:val="00FD7E31"/>
    <w:rsid w:val="00FE0657"/>
    <w:rsid w:val="00FE084E"/>
    <w:rsid w:val="00FE112F"/>
    <w:rsid w:val="00FE1555"/>
    <w:rsid w:val="00FE1868"/>
    <w:rsid w:val="00FE238A"/>
    <w:rsid w:val="00FE2A20"/>
    <w:rsid w:val="00FE3683"/>
    <w:rsid w:val="00FE3D49"/>
    <w:rsid w:val="00FE4B1B"/>
    <w:rsid w:val="00FE4D8E"/>
    <w:rsid w:val="00FE5A82"/>
    <w:rsid w:val="00FE5B9C"/>
    <w:rsid w:val="00FE6BB6"/>
    <w:rsid w:val="00FE72FB"/>
    <w:rsid w:val="00FE7377"/>
    <w:rsid w:val="00FE73F4"/>
    <w:rsid w:val="00FE7833"/>
    <w:rsid w:val="00FE788B"/>
    <w:rsid w:val="00FE7A44"/>
    <w:rsid w:val="00FE7F0F"/>
    <w:rsid w:val="00FF026A"/>
    <w:rsid w:val="00FF03B5"/>
    <w:rsid w:val="00FF0A06"/>
    <w:rsid w:val="00FF1167"/>
    <w:rsid w:val="00FF1232"/>
    <w:rsid w:val="00FF1398"/>
    <w:rsid w:val="00FF1D51"/>
    <w:rsid w:val="00FF2AE0"/>
    <w:rsid w:val="00FF33E5"/>
    <w:rsid w:val="00FF5477"/>
    <w:rsid w:val="00FF557D"/>
    <w:rsid w:val="00FF5B2E"/>
    <w:rsid w:val="00FF6321"/>
    <w:rsid w:val="00FF6939"/>
    <w:rsid w:val="00FF6F5B"/>
    <w:rsid w:val="00FF74C9"/>
    <w:rsid w:val="00FF7903"/>
    <w:rsid w:val="00FF7F4B"/>
    <w:rsid w:val="015E8A27"/>
    <w:rsid w:val="020CF2E7"/>
    <w:rsid w:val="0212F486"/>
    <w:rsid w:val="026C1BA4"/>
    <w:rsid w:val="037338EA"/>
    <w:rsid w:val="037CCF37"/>
    <w:rsid w:val="03D66336"/>
    <w:rsid w:val="03E09F2F"/>
    <w:rsid w:val="04D406D5"/>
    <w:rsid w:val="04D99CF6"/>
    <w:rsid w:val="0530F314"/>
    <w:rsid w:val="0537BC42"/>
    <w:rsid w:val="0560C013"/>
    <w:rsid w:val="05E131EC"/>
    <w:rsid w:val="05EA5C1C"/>
    <w:rsid w:val="0641213D"/>
    <w:rsid w:val="065309B7"/>
    <w:rsid w:val="06A93502"/>
    <w:rsid w:val="06F7CF34"/>
    <w:rsid w:val="07D5633F"/>
    <w:rsid w:val="086827B9"/>
    <w:rsid w:val="091D9C28"/>
    <w:rsid w:val="09882BD6"/>
    <w:rsid w:val="0A360A70"/>
    <w:rsid w:val="0A770391"/>
    <w:rsid w:val="0AAA14C0"/>
    <w:rsid w:val="0ACAFE1B"/>
    <w:rsid w:val="0AFA0804"/>
    <w:rsid w:val="0B102617"/>
    <w:rsid w:val="0C5BC8AF"/>
    <w:rsid w:val="0CEDD1CC"/>
    <w:rsid w:val="0CEE3A90"/>
    <w:rsid w:val="0D1D0955"/>
    <w:rsid w:val="0DB0A824"/>
    <w:rsid w:val="0DCD6490"/>
    <w:rsid w:val="0E105A68"/>
    <w:rsid w:val="0EA46CD6"/>
    <w:rsid w:val="0EFB1BCC"/>
    <w:rsid w:val="0F1C78B5"/>
    <w:rsid w:val="0F99B56F"/>
    <w:rsid w:val="10129CAA"/>
    <w:rsid w:val="102B0651"/>
    <w:rsid w:val="10374E3C"/>
    <w:rsid w:val="106F079C"/>
    <w:rsid w:val="10C1514A"/>
    <w:rsid w:val="131BA3BA"/>
    <w:rsid w:val="1370125B"/>
    <w:rsid w:val="13791DFC"/>
    <w:rsid w:val="14990573"/>
    <w:rsid w:val="14A289B2"/>
    <w:rsid w:val="14B93EFF"/>
    <w:rsid w:val="14C43870"/>
    <w:rsid w:val="14C8EA9F"/>
    <w:rsid w:val="14DBF3D5"/>
    <w:rsid w:val="155D985F"/>
    <w:rsid w:val="1564E538"/>
    <w:rsid w:val="15BF0C92"/>
    <w:rsid w:val="15CC91F8"/>
    <w:rsid w:val="160E07AA"/>
    <w:rsid w:val="167653C0"/>
    <w:rsid w:val="16A0F919"/>
    <w:rsid w:val="16FD1E8D"/>
    <w:rsid w:val="17AADAA5"/>
    <w:rsid w:val="191C4157"/>
    <w:rsid w:val="1A047602"/>
    <w:rsid w:val="1A0EE34B"/>
    <w:rsid w:val="1A4CEDEB"/>
    <w:rsid w:val="1A9C44B8"/>
    <w:rsid w:val="1B0B6292"/>
    <w:rsid w:val="1B755B24"/>
    <w:rsid w:val="1C095767"/>
    <w:rsid w:val="1C9BD0BE"/>
    <w:rsid w:val="1D56DA53"/>
    <w:rsid w:val="1DFB74FB"/>
    <w:rsid w:val="1E40D428"/>
    <w:rsid w:val="1E96AE99"/>
    <w:rsid w:val="1F513066"/>
    <w:rsid w:val="1F517962"/>
    <w:rsid w:val="205D9551"/>
    <w:rsid w:val="205EA7DE"/>
    <w:rsid w:val="206ED540"/>
    <w:rsid w:val="2074D683"/>
    <w:rsid w:val="208287E3"/>
    <w:rsid w:val="2138CC77"/>
    <w:rsid w:val="21A21B27"/>
    <w:rsid w:val="21C7DA04"/>
    <w:rsid w:val="21D15C41"/>
    <w:rsid w:val="220D424D"/>
    <w:rsid w:val="2214EF11"/>
    <w:rsid w:val="221D6326"/>
    <w:rsid w:val="22E5E703"/>
    <w:rsid w:val="234449BE"/>
    <w:rsid w:val="23898EFF"/>
    <w:rsid w:val="23CBA502"/>
    <w:rsid w:val="23EF267F"/>
    <w:rsid w:val="24C819B1"/>
    <w:rsid w:val="24EDDE27"/>
    <w:rsid w:val="26FD2D1D"/>
    <w:rsid w:val="275291B6"/>
    <w:rsid w:val="275C35F4"/>
    <w:rsid w:val="27A4C350"/>
    <w:rsid w:val="27C0066D"/>
    <w:rsid w:val="27DED5FE"/>
    <w:rsid w:val="289272F2"/>
    <w:rsid w:val="28EEF774"/>
    <w:rsid w:val="290881D7"/>
    <w:rsid w:val="292563C2"/>
    <w:rsid w:val="29CAA66F"/>
    <w:rsid w:val="2A072651"/>
    <w:rsid w:val="2A9478AD"/>
    <w:rsid w:val="2AA5CBCA"/>
    <w:rsid w:val="2AF16883"/>
    <w:rsid w:val="2C07798A"/>
    <w:rsid w:val="2C504709"/>
    <w:rsid w:val="2C88F732"/>
    <w:rsid w:val="2D900E40"/>
    <w:rsid w:val="2E7794C2"/>
    <w:rsid w:val="2EB7F1F2"/>
    <w:rsid w:val="2EF9C075"/>
    <w:rsid w:val="2F6028B9"/>
    <w:rsid w:val="2FB72B43"/>
    <w:rsid w:val="2FD1D2CB"/>
    <w:rsid w:val="2FE08CE4"/>
    <w:rsid w:val="3013366F"/>
    <w:rsid w:val="30B26EA4"/>
    <w:rsid w:val="3100951E"/>
    <w:rsid w:val="313FC794"/>
    <w:rsid w:val="3142A463"/>
    <w:rsid w:val="31ED7875"/>
    <w:rsid w:val="32E3C701"/>
    <w:rsid w:val="32F0C602"/>
    <w:rsid w:val="32F4DD7E"/>
    <w:rsid w:val="3349E1D0"/>
    <w:rsid w:val="33A42170"/>
    <w:rsid w:val="33EC1754"/>
    <w:rsid w:val="34033307"/>
    <w:rsid w:val="34725F9B"/>
    <w:rsid w:val="34A06EE1"/>
    <w:rsid w:val="3627600D"/>
    <w:rsid w:val="36324EE6"/>
    <w:rsid w:val="36790269"/>
    <w:rsid w:val="37305270"/>
    <w:rsid w:val="37401B12"/>
    <w:rsid w:val="3794C693"/>
    <w:rsid w:val="37A2F4AE"/>
    <w:rsid w:val="37F6DABB"/>
    <w:rsid w:val="37FAF32D"/>
    <w:rsid w:val="380B6C94"/>
    <w:rsid w:val="380DAF8D"/>
    <w:rsid w:val="3931740F"/>
    <w:rsid w:val="39AE2583"/>
    <w:rsid w:val="39CDC8FA"/>
    <w:rsid w:val="3A1E4F6F"/>
    <w:rsid w:val="3A23C8EA"/>
    <w:rsid w:val="3A335E1C"/>
    <w:rsid w:val="3B0A80AA"/>
    <w:rsid w:val="3BBE05B4"/>
    <w:rsid w:val="3C242040"/>
    <w:rsid w:val="3C4C7DE4"/>
    <w:rsid w:val="3C9466D2"/>
    <w:rsid w:val="3DE8F257"/>
    <w:rsid w:val="3E8F4C23"/>
    <w:rsid w:val="3EAD657B"/>
    <w:rsid w:val="3F43C795"/>
    <w:rsid w:val="3F51CA2B"/>
    <w:rsid w:val="3F674B70"/>
    <w:rsid w:val="3FB3B973"/>
    <w:rsid w:val="40101CAC"/>
    <w:rsid w:val="4150A4B4"/>
    <w:rsid w:val="416086FF"/>
    <w:rsid w:val="416FD013"/>
    <w:rsid w:val="41DFC5CB"/>
    <w:rsid w:val="4265269D"/>
    <w:rsid w:val="4289D1F2"/>
    <w:rsid w:val="4306B7F6"/>
    <w:rsid w:val="430E1384"/>
    <w:rsid w:val="435347DC"/>
    <w:rsid w:val="43E0EF48"/>
    <w:rsid w:val="440D74B2"/>
    <w:rsid w:val="453FCA0D"/>
    <w:rsid w:val="457E7F96"/>
    <w:rsid w:val="45D13AB7"/>
    <w:rsid w:val="45DE66AD"/>
    <w:rsid w:val="46694E4C"/>
    <w:rsid w:val="466A0AA4"/>
    <w:rsid w:val="4688B714"/>
    <w:rsid w:val="477F39D4"/>
    <w:rsid w:val="47A3506B"/>
    <w:rsid w:val="47A752F5"/>
    <w:rsid w:val="48590785"/>
    <w:rsid w:val="48722588"/>
    <w:rsid w:val="489172CF"/>
    <w:rsid w:val="48DA4F78"/>
    <w:rsid w:val="4A0484BF"/>
    <w:rsid w:val="4A40AF67"/>
    <w:rsid w:val="4A671174"/>
    <w:rsid w:val="4A6EE254"/>
    <w:rsid w:val="4AC59309"/>
    <w:rsid w:val="4C0E9AF7"/>
    <w:rsid w:val="4C973049"/>
    <w:rsid w:val="4CCBD672"/>
    <w:rsid w:val="4D02A54C"/>
    <w:rsid w:val="4E098EFD"/>
    <w:rsid w:val="4E62B93D"/>
    <w:rsid w:val="4E73587F"/>
    <w:rsid w:val="4FDCBF35"/>
    <w:rsid w:val="508389E6"/>
    <w:rsid w:val="50A4D8E3"/>
    <w:rsid w:val="50ED8DAF"/>
    <w:rsid w:val="515B7F96"/>
    <w:rsid w:val="51CE8CCC"/>
    <w:rsid w:val="52017403"/>
    <w:rsid w:val="521AD8CE"/>
    <w:rsid w:val="52803087"/>
    <w:rsid w:val="52F5DD23"/>
    <w:rsid w:val="52F96B56"/>
    <w:rsid w:val="534845AB"/>
    <w:rsid w:val="5464D581"/>
    <w:rsid w:val="548627D2"/>
    <w:rsid w:val="55B35A68"/>
    <w:rsid w:val="55E0516F"/>
    <w:rsid w:val="55E0DA32"/>
    <w:rsid w:val="55F679DC"/>
    <w:rsid w:val="5663654F"/>
    <w:rsid w:val="56F962C2"/>
    <w:rsid w:val="57773BB0"/>
    <w:rsid w:val="57BFDBE3"/>
    <w:rsid w:val="58DC17B8"/>
    <w:rsid w:val="5A57D1AE"/>
    <w:rsid w:val="5B35052F"/>
    <w:rsid w:val="5B885A26"/>
    <w:rsid w:val="5C088D9B"/>
    <w:rsid w:val="5C12735F"/>
    <w:rsid w:val="5C48BB10"/>
    <w:rsid w:val="5C9CF23A"/>
    <w:rsid w:val="5D3E38D8"/>
    <w:rsid w:val="5E03679C"/>
    <w:rsid w:val="5F3B2FB4"/>
    <w:rsid w:val="601F0C3F"/>
    <w:rsid w:val="610090C6"/>
    <w:rsid w:val="618363A1"/>
    <w:rsid w:val="61862F5D"/>
    <w:rsid w:val="61EE517B"/>
    <w:rsid w:val="61F79FC7"/>
    <w:rsid w:val="62216FA0"/>
    <w:rsid w:val="6428C553"/>
    <w:rsid w:val="6436045E"/>
    <w:rsid w:val="6438A9FC"/>
    <w:rsid w:val="64E2FB02"/>
    <w:rsid w:val="64F234C2"/>
    <w:rsid w:val="659EAFDC"/>
    <w:rsid w:val="65DF8120"/>
    <w:rsid w:val="65E55549"/>
    <w:rsid w:val="66191DFB"/>
    <w:rsid w:val="671F4E8F"/>
    <w:rsid w:val="673D0E90"/>
    <w:rsid w:val="67FA6AB5"/>
    <w:rsid w:val="688116DA"/>
    <w:rsid w:val="6943D9C1"/>
    <w:rsid w:val="695BD74B"/>
    <w:rsid w:val="69623FEF"/>
    <w:rsid w:val="696B6860"/>
    <w:rsid w:val="6A003821"/>
    <w:rsid w:val="6A04BBF8"/>
    <w:rsid w:val="6A30FEE1"/>
    <w:rsid w:val="6A4F4F83"/>
    <w:rsid w:val="6A5C24E8"/>
    <w:rsid w:val="6A898FEA"/>
    <w:rsid w:val="6AD9BEAE"/>
    <w:rsid w:val="6AE5073A"/>
    <w:rsid w:val="6B37ACE8"/>
    <w:rsid w:val="6B4D5A83"/>
    <w:rsid w:val="6BCC26E1"/>
    <w:rsid w:val="6BE35EB4"/>
    <w:rsid w:val="6CC6B699"/>
    <w:rsid w:val="6D586B83"/>
    <w:rsid w:val="6DFC2E66"/>
    <w:rsid w:val="6E0A9801"/>
    <w:rsid w:val="6EDEC795"/>
    <w:rsid w:val="6F43A05F"/>
    <w:rsid w:val="6FA1E06E"/>
    <w:rsid w:val="6FAAE81C"/>
    <w:rsid w:val="6FF59391"/>
    <w:rsid w:val="70A51E4B"/>
    <w:rsid w:val="70CC7F31"/>
    <w:rsid w:val="72830251"/>
    <w:rsid w:val="72B436ED"/>
    <w:rsid w:val="731FB822"/>
    <w:rsid w:val="73405E8F"/>
    <w:rsid w:val="741979FA"/>
    <w:rsid w:val="7483BF49"/>
    <w:rsid w:val="74974338"/>
    <w:rsid w:val="74FFF292"/>
    <w:rsid w:val="76425F67"/>
    <w:rsid w:val="77242157"/>
    <w:rsid w:val="773DA3C3"/>
    <w:rsid w:val="789BD248"/>
    <w:rsid w:val="78BA5142"/>
    <w:rsid w:val="79831529"/>
    <w:rsid w:val="7A711C20"/>
    <w:rsid w:val="7B579B33"/>
    <w:rsid w:val="7B783A61"/>
    <w:rsid w:val="7BAF5F2D"/>
    <w:rsid w:val="7C29EDCC"/>
    <w:rsid w:val="7C7A4531"/>
    <w:rsid w:val="7CA3B222"/>
    <w:rsid w:val="7CE79FA0"/>
    <w:rsid w:val="7D09FB8C"/>
    <w:rsid w:val="7D51C5EB"/>
    <w:rsid w:val="7D863526"/>
    <w:rsid w:val="7DC2B2ED"/>
    <w:rsid w:val="7DCADB3B"/>
    <w:rsid w:val="7F054085"/>
    <w:rsid w:val="7F0E57A0"/>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13712DD5"/>
  <w15:docId w15:val="{9D950ED6-DE56-4A40-B79C-0AD08138A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next w:val="Standard"/>
    <w:uiPriority w:val="9"/>
    <w:unhideWhenUsed/>
    <w:qFormat/>
    <w:rsid w:val="00E7044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5466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5466B"/>
  </w:style>
  <w:style w:type="paragraph" w:styleId="Fuzeile">
    <w:name w:val="footer"/>
    <w:basedOn w:val="Standard"/>
    <w:link w:val="FuzeileZchn"/>
    <w:uiPriority w:val="99"/>
    <w:unhideWhenUsed/>
    <w:rsid w:val="0055466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5466B"/>
  </w:style>
  <w:style w:type="paragraph" w:styleId="Sprechblasentext">
    <w:name w:val="Balloon Text"/>
    <w:basedOn w:val="Standard"/>
    <w:link w:val="SprechblasentextZchn"/>
    <w:uiPriority w:val="99"/>
    <w:semiHidden/>
    <w:unhideWhenUsed/>
    <w:rsid w:val="0055466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5466B"/>
    <w:rPr>
      <w:rFonts w:ascii="Tahoma" w:hAnsi="Tahoma" w:cs="Tahoma"/>
      <w:sz w:val="16"/>
      <w:szCs w:val="16"/>
    </w:rPr>
  </w:style>
  <w:style w:type="paragraph" w:styleId="StandardWeb">
    <w:name w:val="Normal (Web)"/>
    <w:basedOn w:val="Standard"/>
    <w:uiPriority w:val="99"/>
    <w:semiHidden/>
    <w:unhideWhenUsed/>
    <w:rsid w:val="0055466B"/>
    <w:pPr>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styleId="Listenabsatz">
    <w:name w:val="List Paragraph"/>
    <w:basedOn w:val="Standard"/>
    <w:uiPriority w:val="34"/>
    <w:qFormat/>
    <w:rsid w:val="00F2138D"/>
    <w:pPr>
      <w:ind w:left="720"/>
      <w:contextualSpacing/>
    </w:pPr>
  </w:style>
  <w:style w:type="table" w:styleId="Tabellenraster">
    <w:name w:val="Table Grid"/>
    <w:basedOn w:val="NormaleTabelle"/>
    <w:uiPriority w:val="59"/>
    <w:rsid w:val="005343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20589A"/>
    <w:rPr>
      <w:sz w:val="16"/>
      <w:szCs w:val="16"/>
    </w:rPr>
  </w:style>
  <w:style w:type="paragraph" w:styleId="Kommentartext">
    <w:name w:val="annotation text"/>
    <w:basedOn w:val="Standard"/>
    <w:link w:val="KommentartextZchn"/>
    <w:uiPriority w:val="99"/>
    <w:semiHidden/>
    <w:unhideWhenUsed/>
    <w:rsid w:val="0020589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0589A"/>
    <w:rPr>
      <w:sz w:val="20"/>
      <w:szCs w:val="20"/>
    </w:rPr>
  </w:style>
  <w:style w:type="paragraph" w:styleId="Kommentarthema">
    <w:name w:val="annotation subject"/>
    <w:basedOn w:val="Kommentartext"/>
    <w:next w:val="Kommentartext"/>
    <w:link w:val="KommentarthemaZchn"/>
    <w:uiPriority w:val="99"/>
    <w:semiHidden/>
    <w:unhideWhenUsed/>
    <w:rsid w:val="0020589A"/>
    <w:rPr>
      <w:b/>
      <w:bCs/>
    </w:rPr>
  </w:style>
  <w:style w:type="character" w:customStyle="1" w:styleId="KommentarthemaZchn">
    <w:name w:val="Kommentarthema Zchn"/>
    <w:basedOn w:val="KommentartextZchn"/>
    <w:link w:val="Kommentarthema"/>
    <w:uiPriority w:val="99"/>
    <w:semiHidden/>
    <w:rsid w:val="0020589A"/>
    <w:rPr>
      <w:b/>
      <w:bCs/>
      <w:sz w:val="20"/>
      <w:szCs w:val="20"/>
    </w:rPr>
  </w:style>
  <w:style w:type="paragraph" w:styleId="berarbeitung">
    <w:name w:val="Revision"/>
    <w:hidden/>
    <w:uiPriority w:val="99"/>
    <w:semiHidden/>
    <w:rsid w:val="00706DD1"/>
    <w:pPr>
      <w:spacing w:after="0" w:line="240" w:lineRule="auto"/>
    </w:pPr>
  </w:style>
  <w:style w:type="paragraph" w:styleId="Beschriftung">
    <w:name w:val="caption"/>
    <w:basedOn w:val="Standard"/>
    <w:next w:val="Standard"/>
    <w:uiPriority w:val="35"/>
    <w:unhideWhenUsed/>
    <w:qFormat/>
    <w:rsid w:val="00EE7FCA"/>
    <w:pPr>
      <w:spacing w:line="240" w:lineRule="auto"/>
    </w:pPr>
    <w:rPr>
      <w:i/>
      <w:iCs/>
      <w:color w:val="1F497D" w:themeColor="text2"/>
      <w:sz w:val="18"/>
      <w:szCs w:val="18"/>
    </w:rPr>
  </w:style>
  <w:style w:type="character" w:styleId="Hyperlink">
    <w:name w:val="Hyperlink"/>
    <w:basedOn w:val="Absatz-Standardschriftart"/>
    <w:uiPriority w:val="99"/>
    <w:unhideWhenUsed/>
    <w:rPr>
      <w:color w:val="0000FF" w:themeColor="hyperlink"/>
      <w:u w:val="single"/>
    </w:rPr>
  </w:style>
  <w:style w:type="table" w:customStyle="1" w:styleId="TableGrid1">
    <w:name w:val="Table Grid1"/>
    <w:basedOn w:val="NormaleTabelle"/>
    <w:next w:val="Tabellenraster"/>
    <w:uiPriority w:val="59"/>
    <w:rsid w:val="006A05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NormaleTabelle"/>
    <w:next w:val="Tabellenraster"/>
    <w:uiPriority w:val="59"/>
    <w:rsid w:val="006A05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82272">
      <w:bodyDiv w:val="1"/>
      <w:marLeft w:val="0"/>
      <w:marRight w:val="0"/>
      <w:marTop w:val="0"/>
      <w:marBottom w:val="0"/>
      <w:divBdr>
        <w:top w:val="none" w:sz="0" w:space="0" w:color="auto"/>
        <w:left w:val="none" w:sz="0" w:space="0" w:color="auto"/>
        <w:bottom w:val="none" w:sz="0" w:space="0" w:color="auto"/>
        <w:right w:val="none" w:sz="0" w:space="0" w:color="auto"/>
      </w:divBdr>
    </w:div>
    <w:div w:id="279410874">
      <w:bodyDiv w:val="1"/>
      <w:marLeft w:val="0"/>
      <w:marRight w:val="0"/>
      <w:marTop w:val="0"/>
      <w:marBottom w:val="0"/>
      <w:divBdr>
        <w:top w:val="none" w:sz="0" w:space="0" w:color="auto"/>
        <w:left w:val="none" w:sz="0" w:space="0" w:color="auto"/>
        <w:bottom w:val="none" w:sz="0" w:space="0" w:color="auto"/>
        <w:right w:val="none" w:sz="0" w:space="0" w:color="auto"/>
      </w:divBdr>
    </w:div>
    <w:div w:id="409624820">
      <w:bodyDiv w:val="1"/>
      <w:marLeft w:val="0"/>
      <w:marRight w:val="0"/>
      <w:marTop w:val="0"/>
      <w:marBottom w:val="0"/>
      <w:divBdr>
        <w:top w:val="none" w:sz="0" w:space="0" w:color="auto"/>
        <w:left w:val="none" w:sz="0" w:space="0" w:color="auto"/>
        <w:bottom w:val="none" w:sz="0" w:space="0" w:color="auto"/>
        <w:right w:val="none" w:sz="0" w:space="0" w:color="auto"/>
      </w:divBdr>
    </w:div>
    <w:div w:id="430125244">
      <w:bodyDiv w:val="1"/>
      <w:marLeft w:val="0"/>
      <w:marRight w:val="0"/>
      <w:marTop w:val="0"/>
      <w:marBottom w:val="0"/>
      <w:divBdr>
        <w:top w:val="none" w:sz="0" w:space="0" w:color="auto"/>
        <w:left w:val="none" w:sz="0" w:space="0" w:color="auto"/>
        <w:bottom w:val="none" w:sz="0" w:space="0" w:color="auto"/>
        <w:right w:val="none" w:sz="0" w:space="0" w:color="auto"/>
      </w:divBdr>
    </w:div>
    <w:div w:id="440225578">
      <w:bodyDiv w:val="1"/>
      <w:marLeft w:val="0"/>
      <w:marRight w:val="0"/>
      <w:marTop w:val="0"/>
      <w:marBottom w:val="0"/>
      <w:divBdr>
        <w:top w:val="none" w:sz="0" w:space="0" w:color="auto"/>
        <w:left w:val="none" w:sz="0" w:space="0" w:color="auto"/>
        <w:bottom w:val="none" w:sz="0" w:space="0" w:color="auto"/>
        <w:right w:val="none" w:sz="0" w:space="0" w:color="auto"/>
      </w:divBdr>
    </w:div>
    <w:div w:id="446898249">
      <w:bodyDiv w:val="1"/>
      <w:marLeft w:val="0"/>
      <w:marRight w:val="0"/>
      <w:marTop w:val="0"/>
      <w:marBottom w:val="0"/>
      <w:divBdr>
        <w:top w:val="none" w:sz="0" w:space="0" w:color="auto"/>
        <w:left w:val="none" w:sz="0" w:space="0" w:color="auto"/>
        <w:bottom w:val="none" w:sz="0" w:space="0" w:color="auto"/>
        <w:right w:val="none" w:sz="0" w:space="0" w:color="auto"/>
      </w:divBdr>
    </w:div>
    <w:div w:id="568033257">
      <w:bodyDiv w:val="1"/>
      <w:marLeft w:val="0"/>
      <w:marRight w:val="0"/>
      <w:marTop w:val="0"/>
      <w:marBottom w:val="0"/>
      <w:divBdr>
        <w:top w:val="none" w:sz="0" w:space="0" w:color="auto"/>
        <w:left w:val="none" w:sz="0" w:space="0" w:color="auto"/>
        <w:bottom w:val="none" w:sz="0" w:space="0" w:color="auto"/>
        <w:right w:val="none" w:sz="0" w:space="0" w:color="auto"/>
      </w:divBdr>
    </w:div>
    <w:div w:id="650409167">
      <w:bodyDiv w:val="1"/>
      <w:marLeft w:val="0"/>
      <w:marRight w:val="0"/>
      <w:marTop w:val="0"/>
      <w:marBottom w:val="0"/>
      <w:divBdr>
        <w:top w:val="none" w:sz="0" w:space="0" w:color="auto"/>
        <w:left w:val="none" w:sz="0" w:space="0" w:color="auto"/>
        <w:bottom w:val="none" w:sz="0" w:space="0" w:color="auto"/>
        <w:right w:val="none" w:sz="0" w:space="0" w:color="auto"/>
      </w:divBdr>
    </w:div>
    <w:div w:id="669065683">
      <w:bodyDiv w:val="1"/>
      <w:marLeft w:val="0"/>
      <w:marRight w:val="0"/>
      <w:marTop w:val="0"/>
      <w:marBottom w:val="0"/>
      <w:divBdr>
        <w:top w:val="none" w:sz="0" w:space="0" w:color="auto"/>
        <w:left w:val="none" w:sz="0" w:space="0" w:color="auto"/>
        <w:bottom w:val="none" w:sz="0" w:space="0" w:color="auto"/>
        <w:right w:val="none" w:sz="0" w:space="0" w:color="auto"/>
      </w:divBdr>
    </w:div>
    <w:div w:id="698774699">
      <w:bodyDiv w:val="1"/>
      <w:marLeft w:val="0"/>
      <w:marRight w:val="0"/>
      <w:marTop w:val="0"/>
      <w:marBottom w:val="0"/>
      <w:divBdr>
        <w:top w:val="none" w:sz="0" w:space="0" w:color="auto"/>
        <w:left w:val="none" w:sz="0" w:space="0" w:color="auto"/>
        <w:bottom w:val="none" w:sz="0" w:space="0" w:color="auto"/>
        <w:right w:val="none" w:sz="0" w:space="0" w:color="auto"/>
      </w:divBdr>
    </w:div>
    <w:div w:id="849413386">
      <w:bodyDiv w:val="1"/>
      <w:marLeft w:val="0"/>
      <w:marRight w:val="0"/>
      <w:marTop w:val="0"/>
      <w:marBottom w:val="0"/>
      <w:divBdr>
        <w:top w:val="none" w:sz="0" w:space="0" w:color="auto"/>
        <w:left w:val="none" w:sz="0" w:space="0" w:color="auto"/>
        <w:bottom w:val="none" w:sz="0" w:space="0" w:color="auto"/>
        <w:right w:val="none" w:sz="0" w:space="0" w:color="auto"/>
      </w:divBdr>
    </w:div>
    <w:div w:id="854080832">
      <w:bodyDiv w:val="1"/>
      <w:marLeft w:val="0"/>
      <w:marRight w:val="0"/>
      <w:marTop w:val="0"/>
      <w:marBottom w:val="0"/>
      <w:divBdr>
        <w:top w:val="none" w:sz="0" w:space="0" w:color="auto"/>
        <w:left w:val="none" w:sz="0" w:space="0" w:color="auto"/>
        <w:bottom w:val="none" w:sz="0" w:space="0" w:color="auto"/>
        <w:right w:val="none" w:sz="0" w:space="0" w:color="auto"/>
      </w:divBdr>
    </w:div>
    <w:div w:id="868493433">
      <w:bodyDiv w:val="1"/>
      <w:marLeft w:val="0"/>
      <w:marRight w:val="0"/>
      <w:marTop w:val="0"/>
      <w:marBottom w:val="0"/>
      <w:divBdr>
        <w:top w:val="none" w:sz="0" w:space="0" w:color="auto"/>
        <w:left w:val="none" w:sz="0" w:space="0" w:color="auto"/>
        <w:bottom w:val="none" w:sz="0" w:space="0" w:color="auto"/>
        <w:right w:val="none" w:sz="0" w:space="0" w:color="auto"/>
      </w:divBdr>
    </w:div>
    <w:div w:id="868832203">
      <w:bodyDiv w:val="1"/>
      <w:marLeft w:val="0"/>
      <w:marRight w:val="0"/>
      <w:marTop w:val="0"/>
      <w:marBottom w:val="0"/>
      <w:divBdr>
        <w:top w:val="none" w:sz="0" w:space="0" w:color="auto"/>
        <w:left w:val="none" w:sz="0" w:space="0" w:color="auto"/>
        <w:bottom w:val="none" w:sz="0" w:space="0" w:color="auto"/>
        <w:right w:val="none" w:sz="0" w:space="0" w:color="auto"/>
      </w:divBdr>
    </w:div>
    <w:div w:id="897399816">
      <w:bodyDiv w:val="1"/>
      <w:marLeft w:val="0"/>
      <w:marRight w:val="0"/>
      <w:marTop w:val="0"/>
      <w:marBottom w:val="0"/>
      <w:divBdr>
        <w:top w:val="none" w:sz="0" w:space="0" w:color="auto"/>
        <w:left w:val="none" w:sz="0" w:space="0" w:color="auto"/>
        <w:bottom w:val="none" w:sz="0" w:space="0" w:color="auto"/>
        <w:right w:val="none" w:sz="0" w:space="0" w:color="auto"/>
      </w:divBdr>
    </w:div>
    <w:div w:id="997731203">
      <w:bodyDiv w:val="1"/>
      <w:marLeft w:val="0"/>
      <w:marRight w:val="0"/>
      <w:marTop w:val="0"/>
      <w:marBottom w:val="0"/>
      <w:divBdr>
        <w:top w:val="none" w:sz="0" w:space="0" w:color="auto"/>
        <w:left w:val="none" w:sz="0" w:space="0" w:color="auto"/>
        <w:bottom w:val="none" w:sz="0" w:space="0" w:color="auto"/>
        <w:right w:val="none" w:sz="0" w:space="0" w:color="auto"/>
      </w:divBdr>
    </w:div>
    <w:div w:id="1027216158">
      <w:bodyDiv w:val="1"/>
      <w:marLeft w:val="0"/>
      <w:marRight w:val="0"/>
      <w:marTop w:val="0"/>
      <w:marBottom w:val="0"/>
      <w:divBdr>
        <w:top w:val="none" w:sz="0" w:space="0" w:color="auto"/>
        <w:left w:val="none" w:sz="0" w:space="0" w:color="auto"/>
        <w:bottom w:val="none" w:sz="0" w:space="0" w:color="auto"/>
        <w:right w:val="none" w:sz="0" w:space="0" w:color="auto"/>
      </w:divBdr>
    </w:div>
    <w:div w:id="1058896788">
      <w:bodyDiv w:val="1"/>
      <w:marLeft w:val="0"/>
      <w:marRight w:val="0"/>
      <w:marTop w:val="0"/>
      <w:marBottom w:val="0"/>
      <w:divBdr>
        <w:top w:val="none" w:sz="0" w:space="0" w:color="auto"/>
        <w:left w:val="none" w:sz="0" w:space="0" w:color="auto"/>
        <w:bottom w:val="none" w:sz="0" w:space="0" w:color="auto"/>
        <w:right w:val="none" w:sz="0" w:space="0" w:color="auto"/>
      </w:divBdr>
    </w:div>
    <w:div w:id="1088387923">
      <w:bodyDiv w:val="1"/>
      <w:marLeft w:val="0"/>
      <w:marRight w:val="0"/>
      <w:marTop w:val="0"/>
      <w:marBottom w:val="0"/>
      <w:divBdr>
        <w:top w:val="none" w:sz="0" w:space="0" w:color="auto"/>
        <w:left w:val="none" w:sz="0" w:space="0" w:color="auto"/>
        <w:bottom w:val="none" w:sz="0" w:space="0" w:color="auto"/>
        <w:right w:val="none" w:sz="0" w:space="0" w:color="auto"/>
      </w:divBdr>
    </w:div>
    <w:div w:id="1103450494">
      <w:bodyDiv w:val="1"/>
      <w:marLeft w:val="0"/>
      <w:marRight w:val="0"/>
      <w:marTop w:val="0"/>
      <w:marBottom w:val="0"/>
      <w:divBdr>
        <w:top w:val="none" w:sz="0" w:space="0" w:color="auto"/>
        <w:left w:val="none" w:sz="0" w:space="0" w:color="auto"/>
        <w:bottom w:val="none" w:sz="0" w:space="0" w:color="auto"/>
        <w:right w:val="none" w:sz="0" w:space="0" w:color="auto"/>
      </w:divBdr>
    </w:div>
    <w:div w:id="1113944513">
      <w:bodyDiv w:val="1"/>
      <w:marLeft w:val="0"/>
      <w:marRight w:val="0"/>
      <w:marTop w:val="0"/>
      <w:marBottom w:val="0"/>
      <w:divBdr>
        <w:top w:val="none" w:sz="0" w:space="0" w:color="auto"/>
        <w:left w:val="none" w:sz="0" w:space="0" w:color="auto"/>
        <w:bottom w:val="none" w:sz="0" w:space="0" w:color="auto"/>
        <w:right w:val="none" w:sz="0" w:space="0" w:color="auto"/>
      </w:divBdr>
    </w:div>
    <w:div w:id="1211503136">
      <w:bodyDiv w:val="1"/>
      <w:marLeft w:val="0"/>
      <w:marRight w:val="0"/>
      <w:marTop w:val="0"/>
      <w:marBottom w:val="0"/>
      <w:divBdr>
        <w:top w:val="none" w:sz="0" w:space="0" w:color="auto"/>
        <w:left w:val="none" w:sz="0" w:space="0" w:color="auto"/>
        <w:bottom w:val="none" w:sz="0" w:space="0" w:color="auto"/>
        <w:right w:val="none" w:sz="0" w:space="0" w:color="auto"/>
      </w:divBdr>
    </w:div>
    <w:div w:id="1222016416">
      <w:bodyDiv w:val="1"/>
      <w:marLeft w:val="0"/>
      <w:marRight w:val="0"/>
      <w:marTop w:val="0"/>
      <w:marBottom w:val="0"/>
      <w:divBdr>
        <w:top w:val="none" w:sz="0" w:space="0" w:color="auto"/>
        <w:left w:val="none" w:sz="0" w:space="0" w:color="auto"/>
        <w:bottom w:val="none" w:sz="0" w:space="0" w:color="auto"/>
        <w:right w:val="none" w:sz="0" w:space="0" w:color="auto"/>
      </w:divBdr>
    </w:div>
    <w:div w:id="1249734038">
      <w:bodyDiv w:val="1"/>
      <w:marLeft w:val="0"/>
      <w:marRight w:val="0"/>
      <w:marTop w:val="0"/>
      <w:marBottom w:val="0"/>
      <w:divBdr>
        <w:top w:val="none" w:sz="0" w:space="0" w:color="auto"/>
        <w:left w:val="none" w:sz="0" w:space="0" w:color="auto"/>
        <w:bottom w:val="none" w:sz="0" w:space="0" w:color="auto"/>
        <w:right w:val="none" w:sz="0" w:space="0" w:color="auto"/>
      </w:divBdr>
    </w:div>
    <w:div w:id="1286543957">
      <w:bodyDiv w:val="1"/>
      <w:marLeft w:val="0"/>
      <w:marRight w:val="0"/>
      <w:marTop w:val="0"/>
      <w:marBottom w:val="0"/>
      <w:divBdr>
        <w:top w:val="none" w:sz="0" w:space="0" w:color="auto"/>
        <w:left w:val="none" w:sz="0" w:space="0" w:color="auto"/>
        <w:bottom w:val="none" w:sz="0" w:space="0" w:color="auto"/>
        <w:right w:val="none" w:sz="0" w:space="0" w:color="auto"/>
      </w:divBdr>
    </w:div>
    <w:div w:id="1332370302">
      <w:bodyDiv w:val="1"/>
      <w:marLeft w:val="0"/>
      <w:marRight w:val="0"/>
      <w:marTop w:val="0"/>
      <w:marBottom w:val="0"/>
      <w:divBdr>
        <w:top w:val="none" w:sz="0" w:space="0" w:color="auto"/>
        <w:left w:val="none" w:sz="0" w:space="0" w:color="auto"/>
        <w:bottom w:val="none" w:sz="0" w:space="0" w:color="auto"/>
        <w:right w:val="none" w:sz="0" w:space="0" w:color="auto"/>
      </w:divBdr>
    </w:div>
    <w:div w:id="1382170349">
      <w:bodyDiv w:val="1"/>
      <w:marLeft w:val="0"/>
      <w:marRight w:val="0"/>
      <w:marTop w:val="0"/>
      <w:marBottom w:val="0"/>
      <w:divBdr>
        <w:top w:val="none" w:sz="0" w:space="0" w:color="auto"/>
        <w:left w:val="none" w:sz="0" w:space="0" w:color="auto"/>
        <w:bottom w:val="none" w:sz="0" w:space="0" w:color="auto"/>
        <w:right w:val="none" w:sz="0" w:space="0" w:color="auto"/>
      </w:divBdr>
    </w:div>
    <w:div w:id="1427457874">
      <w:bodyDiv w:val="1"/>
      <w:marLeft w:val="0"/>
      <w:marRight w:val="0"/>
      <w:marTop w:val="0"/>
      <w:marBottom w:val="0"/>
      <w:divBdr>
        <w:top w:val="none" w:sz="0" w:space="0" w:color="auto"/>
        <w:left w:val="none" w:sz="0" w:space="0" w:color="auto"/>
        <w:bottom w:val="none" w:sz="0" w:space="0" w:color="auto"/>
        <w:right w:val="none" w:sz="0" w:space="0" w:color="auto"/>
      </w:divBdr>
    </w:div>
    <w:div w:id="1458523458">
      <w:bodyDiv w:val="1"/>
      <w:marLeft w:val="0"/>
      <w:marRight w:val="0"/>
      <w:marTop w:val="0"/>
      <w:marBottom w:val="0"/>
      <w:divBdr>
        <w:top w:val="none" w:sz="0" w:space="0" w:color="auto"/>
        <w:left w:val="none" w:sz="0" w:space="0" w:color="auto"/>
        <w:bottom w:val="none" w:sz="0" w:space="0" w:color="auto"/>
        <w:right w:val="none" w:sz="0" w:space="0" w:color="auto"/>
      </w:divBdr>
    </w:div>
    <w:div w:id="1501238258">
      <w:bodyDiv w:val="1"/>
      <w:marLeft w:val="0"/>
      <w:marRight w:val="0"/>
      <w:marTop w:val="0"/>
      <w:marBottom w:val="0"/>
      <w:divBdr>
        <w:top w:val="none" w:sz="0" w:space="0" w:color="auto"/>
        <w:left w:val="none" w:sz="0" w:space="0" w:color="auto"/>
        <w:bottom w:val="none" w:sz="0" w:space="0" w:color="auto"/>
        <w:right w:val="none" w:sz="0" w:space="0" w:color="auto"/>
      </w:divBdr>
    </w:div>
    <w:div w:id="1502961926">
      <w:bodyDiv w:val="1"/>
      <w:marLeft w:val="0"/>
      <w:marRight w:val="0"/>
      <w:marTop w:val="0"/>
      <w:marBottom w:val="0"/>
      <w:divBdr>
        <w:top w:val="none" w:sz="0" w:space="0" w:color="auto"/>
        <w:left w:val="none" w:sz="0" w:space="0" w:color="auto"/>
        <w:bottom w:val="none" w:sz="0" w:space="0" w:color="auto"/>
        <w:right w:val="none" w:sz="0" w:space="0" w:color="auto"/>
      </w:divBdr>
    </w:div>
    <w:div w:id="1535195699">
      <w:bodyDiv w:val="1"/>
      <w:marLeft w:val="0"/>
      <w:marRight w:val="0"/>
      <w:marTop w:val="0"/>
      <w:marBottom w:val="0"/>
      <w:divBdr>
        <w:top w:val="none" w:sz="0" w:space="0" w:color="auto"/>
        <w:left w:val="none" w:sz="0" w:space="0" w:color="auto"/>
        <w:bottom w:val="none" w:sz="0" w:space="0" w:color="auto"/>
        <w:right w:val="none" w:sz="0" w:space="0" w:color="auto"/>
      </w:divBdr>
    </w:div>
    <w:div w:id="1551532008">
      <w:bodyDiv w:val="1"/>
      <w:marLeft w:val="0"/>
      <w:marRight w:val="0"/>
      <w:marTop w:val="0"/>
      <w:marBottom w:val="0"/>
      <w:divBdr>
        <w:top w:val="none" w:sz="0" w:space="0" w:color="auto"/>
        <w:left w:val="none" w:sz="0" w:space="0" w:color="auto"/>
        <w:bottom w:val="none" w:sz="0" w:space="0" w:color="auto"/>
        <w:right w:val="none" w:sz="0" w:space="0" w:color="auto"/>
      </w:divBdr>
    </w:div>
    <w:div w:id="1577982764">
      <w:bodyDiv w:val="1"/>
      <w:marLeft w:val="0"/>
      <w:marRight w:val="0"/>
      <w:marTop w:val="0"/>
      <w:marBottom w:val="0"/>
      <w:divBdr>
        <w:top w:val="none" w:sz="0" w:space="0" w:color="auto"/>
        <w:left w:val="none" w:sz="0" w:space="0" w:color="auto"/>
        <w:bottom w:val="none" w:sz="0" w:space="0" w:color="auto"/>
        <w:right w:val="none" w:sz="0" w:space="0" w:color="auto"/>
      </w:divBdr>
    </w:div>
    <w:div w:id="1621106288">
      <w:bodyDiv w:val="1"/>
      <w:marLeft w:val="0"/>
      <w:marRight w:val="0"/>
      <w:marTop w:val="0"/>
      <w:marBottom w:val="0"/>
      <w:divBdr>
        <w:top w:val="none" w:sz="0" w:space="0" w:color="auto"/>
        <w:left w:val="none" w:sz="0" w:space="0" w:color="auto"/>
        <w:bottom w:val="none" w:sz="0" w:space="0" w:color="auto"/>
        <w:right w:val="none" w:sz="0" w:space="0" w:color="auto"/>
      </w:divBdr>
    </w:div>
    <w:div w:id="1673289118">
      <w:bodyDiv w:val="1"/>
      <w:marLeft w:val="0"/>
      <w:marRight w:val="0"/>
      <w:marTop w:val="0"/>
      <w:marBottom w:val="0"/>
      <w:divBdr>
        <w:top w:val="none" w:sz="0" w:space="0" w:color="auto"/>
        <w:left w:val="none" w:sz="0" w:space="0" w:color="auto"/>
        <w:bottom w:val="none" w:sz="0" w:space="0" w:color="auto"/>
        <w:right w:val="none" w:sz="0" w:space="0" w:color="auto"/>
      </w:divBdr>
    </w:div>
    <w:div w:id="1706322647">
      <w:bodyDiv w:val="1"/>
      <w:marLeft w:val="0"/>
      <w:marRight w:val="0"/>
      <w:marTop w:val="0"/>
      <w:marBottom w:val="0"/>
      <w:divBdr>
        <w:top w:val="none" w:sz="0" w:space="0" w:color="auto"/>
        <w:left w:val="none" w:sz="0" w:space="0" w:color="auto"/>
        <w:bottom w:val="none" w:sz="0" w:space="0" w:color="auto"/>
        <w:right w:val="none" w:sz="0" w:space="0" w:color="auto"/>
      </w:divBdr>
    </w:div>
    <w:div w:id="1941789588">
      <w:bodyDiv w:val="1"/>
      <w:marLeft w:val="0"/>
      <w:marRight w:val="0"/>
      <w:marTop w:val="0"/>
      <w:marBottom w:val="0"/>
      <w:divBdr>
        <w:top w:val="none" w:sz="0" w:space="0" w:color="auto"/>
        <w:left w:val="none" w:sz="0" w:space="0" w:color="auto"/>
        <w:bottom w:val="none" w:sz="0" w:space="0" w:color="auto"/>
        <w:right w:val="none" w:sz="0" w:space="0" w:color="auto"/>
      </w:divBdr>
    </w:div>
    <w:div w:id="2026398064">
      <w:bodyDiv w:val="1"/>
      <w:marLeft w:val="0"/>
      <w:marRight w:val="0"/>
      <w:marTop w:val="0"/>
      <w:marBottom w:val="0"/>
      <w:divBdr>
        <w:top w:val="none" w:sz="0" w:space="0" w:color="auto"/>
        <w:left w:val="none" w:sz="0" w:space="0" w:color="auto"/>
        <w:bottom w:val="none" w:sz="0" w:space="0" w:color="auto"/>
        <w:right w:val="none" w:sz="0" w:space="0" w:color="auto"/>
      </w:divBdr>
    </w:div>
    <w:div w:id="2052798895">
      <w:bodyDiv w:val="1"/>
      <w:marLeft w:val="0"/>
      <w:marRight w:val="0"/>
      <w:marTop w:val="0"/>
      <w:marBottom w:val="0"/>
      <w:divBdr>
        <w:top w:val="none" w:sz="0" w:space="0" w:color="auto"/>
        <w:left w:val="none" w:sz="0" w:space="0" w:color="auto"/>
        <w:bottom w:val="none" w:sz="0" w:space="0" w:color="auto"/>
        <w:right w:val="none" w:sz="0" w:space="0" w:color="auto"/>
      </w:divBdr>
    </w:div>
    <w:div w:id="2119762753">
      <w:bodyDiv w:val="1"/>
      <w:marLeft w:val="0"/>
      <w:marRight w:val="0"/>
      <w:marTop w:val="0"/>
      <w:marBottom w:val="0"/>
      <w:divBdr>
        <w:top w:val="none" w:sz="0" w:space="0" w:color="auto"/>
        <w:left w:val="none" w:sz="0" w:space="0" w:color="auto"/>
        <w:bottom w:val="none" w:sz="0" w:space="0" w:color="auto"/>
        <w:right w:val="none" w:sz="0" w:space="0" w:color="auto"/>
      </w:divBdr>
    </w:div>
    <w:div w:id="2129935200">
      <w:bodyDiv w:val="1"/>
      <w:marLeft w:val="0"/>
      <w:marRight w:val="0"/>
      <w:marTop w:val="0"/>
      <w:marBottom w:val="0"/>
      <w:divBdr>
        <w:top w:val="none" w:sz="0" w:space="0" w:color="auto"/>
        <w:left w:val="none" w:sz="0" w:space="0" w:color="auto"/>
        <w:bottom w:val="none" w:sz="0" w:space="0" w:color="auto"/>
        <w:right w:val="none" w:sz="0" w:space="0" w:color="auto"/>
      </w:divBdr>
    </w:div>
    <w:div w:id="2130006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ermanpropertypartners.de/d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BAB600A8422041A037925D28679900" ma:contentTypeVersion="2" ma:contentTypeDescription="Create a new document." ma:contentTypeScope="" ma:versionID="4083af1045b198b09fbbe4df61974d40">
  <xsd:schema xmlns:xsd="http://www.w3.org/2001/XMLSchema" xmlns:xs="http://www.w3.org/2001/XMLSchema" xmlns:p="http://schemas.microsoft.com/office/2006/metadata/properties" xmlns:ns2="84aed6d6-a926-4909-ae89-377442fd3b88" targetNamespace="http://schemas.microsoft.com/office/2006/metadata/properties" ma:root="true" ma:fieldsID="f00d88e617b7a6063480a0bbcc67154e" ns2:_="">
    <xsd:import namespace="84aed6d6-a926-4909-ae89-377442fd3b8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aed6d6-a926-4909-ae89-377442fd3b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E9623-C258-44D3-A308-E166C3FCB3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aed6d6-a926-4909-ae89-377442fd3b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2F8E6C-18B5-4F44-8B1B-3F6669F1BA90}">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84aed6d6-a926-4909-ae89-377442fd3b88"/>
    <ds:schemaRef ds:uri="http://schemas.microsoft.com/office/2006/metadata/properties"/>
    <ds:schemaRef ds:uri="http://purl.org/dc/elements/1.1/"/>
    <ds:schemaRef ds:uri="http://www.w3.org/XML/1998/namespace"/>
  </ds:schemaRefs>
</ds:datastoreItem>
</file>

<file path=customXml/itemProps3.xml><?xml version="1.0" encoding="utf-8"?>
<ds:datastoreItem xmlns:ds="http://schemas.openxmlformats.org/officeDocument/2006/customXml" ds:itemID="{81A3B13D-27BB-443A-979E-27D2839E9E84}">
  <ds:schemaRefs>
    <ds:schemaRef ds:uri="http://schemas.microsoft.com/sharepoint/v3/contenttype/forms"/>
  </ds:schemaRefs>
</ds:datastoreItem>
</file>

<file path=customXml/itemProps4.xml><?xml version="1.0" encoding="utf-8"?>
<ds:datastoreItem xmlns:ds="http://schemas.openxmlformats.org/officeDocument/2006/customXml" ds:itemID="{20468E6F-DA79-459E-830D-E83F658C3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983</Words>
  <Characters>6193</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Grossmann &amp; Berger GmbH</Company>
  <LinksUpToDate>false</LinksUpToDate>
  <CharactersWithSpaces>7162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Alicia Hölandt</dc:creator>
  <cp:keywords/>
  <cp:lastModifiedBy>Berit Friedrich</cp:lastModifiedBy>
  <cp:revision>11</cp:revision>
  <cp:lastPrinted>2020-12-30T12:20:00Z</cp:lastPrinted>
  <dcterms:created xsi:type="dcterms:W3CDTF">2020-12-29T15:48:00Z</dcterms:created>
  <dcterms:modified xsi:type="dcterms:W3CDTF">2020-12-30T13:38:00Z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0x01010015BAB600A8422041A037925D28679900</vt:lpwstr>
  </property>
</Properties>
</file>