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566318E4" w:rsidR="00460322" w:rsidRPr="009B72C2" w:rsidRDefault="00CF4603" w:rsidP="00421C97">
      <w:pPr>
        <w:pStyle w:val="Normal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15647F4F" w14:textId="77777777" w:rsidR="00B02D79" w:rsidRDefault="00B02D79" w:rsidP="000108F7">
      <w:pPr>
        <w:pStyle w:val="NormalWeb"/>
        <w:tabs>
          <w:tab w:val="left" w:pos="2948"/>
        </w:tabs>
        <w:spacing w:line="360" w:lineRule="auto"/>
        <w:jc w:val="both"/>
        <w:textAlignment w:val="baseline"/>
        <w:rPr>
          <w:rFonts w:ascii="Arial" w:eastAsia="Arial" w:hAnsi="Arial" w:cs="Arial"/>
          <w:b/>
          <w:bCs/>
          <w:sz w:val="28"/>
          <w:szCs w:val="28"/>
        </w:rPr>
      </w:pPr>
      <w:r w:rsidRPr="00B02D79">
        <w:rPr>
          <w:rFonts w:ascii="Arial" w:eastAsia="Arial" w:hAnsi="Arial" w:cs="Arial"/>
          <w:b/>
          <w:bCs/>
          <w:sz w:val="28"/>
          <w:szCs w:val="28"/>
        </w:rPr>
        <w:t>ZIA zu neuen Destatis-Zahlen: Wohnungsbau bleibt schwach. Genehmigungen weiter rückläufig</w:t>
      </w:r>
    </w:p>
    <w:p w14:paraId="625E3D06" w14:textId="39472080" w:rsidR="00B10B75" w:rsidRDefault="000A2E67" w:rsidP="000108F7">
      <w:pPr>
        <w:pStyle w:val="NormalWeb"/>
        <w:tabs>
          <w:tab w:val="left" w:pos="2948"/>
        </w:tabs>
        <w:spacing w:line="360" w:lineRule="auto"/>
        <w:jc w:val="both"/>
        <w:textAlignment w:val="baseline"/>
        <w:rPr>
          <w:rFonts w:ascii="Arial" w:hAnsi="Arial" w:cs="Arial"/>
        </w:rPr>
      </w:pPr>
      <w:r w:rsidRPr="000108F7">
        <w:rPr>
          <w:rFonts w:ascii="Arial" w:hAnsi="Arial" w:cs="Arial"/>
          <w:b/>
          <w:bCs/>
        </w:rPr>
        <w:t xml:space="preserve">Berlin, </w:t>
      </w:r>
      <w:r w:rsidR="00547730" w:rsidRPr="000108F7">
        <w:rPr>
          <w:rFonts w:ascii="Arial" w:hAnsi="Arial" w:cs="Arial"/>
          <w:b/>
          <w:bCs/>
        </w:rPr>
        <w:t>1</w:t>
      </w:r>
      <w:r w:rsidR="00B02D79">
        <w:rPr>
          <w:rFonts w:ascii="Arial" w:hAnsi="Arial" w:cs="Arial"/>
          <w:b/>
          <w:bCs/>
        </w:rPr>
        <w:t>8</w:t>
      </w:r>
      <w:r w:rsidR="007E3355">
        <w:rPr>
          <w:rFonts w:ascii="Arial" w:hAnsi="Arial" w:cs="Arial"/>
          <w:b/>
          <w:bCs/>
        </w:rPr>
        <w:t>.</w:t>
      </w:r>
      <w:r w:rsidR="00C1076E">
        <w:rPr>
          <w:rFonts w:ascii="Arial" w:hAnsi="Arial" w:cs="Arial"/>
          <w:b/>
          <w:bCs/>
        </w:rPr>
        <w:t>12</w:t>
      </w:r>
      <w:r w:rsidR="007E3355">
        <w:rPr>
          <w:rFonts w:ascii="Arial" w:hAnsi="Arial" w:cs="Arial"/>
          <w:b/>
          <w:bCs/>
        </w:rPr>
        <w:t>.</w:t>
      </w:r>
      <w:r w:rsidRPr="000108F7">
        <w:rPr>
          <w:rFonts w:ascii="Arial" w:hAnsi="Arial" w:cs="Arial"/>
          <w:b/>
          <w:bCs/>
        </w:rPr>
        <w:t>2024</w:t>
      </w:r>
      <w:r w:rsidRPr="000108F7">
        <w:rPr>
          <w:rFonts w:ascii="Arial" w:hAnsi="Arial" w:cs="Arial"/>
        </w:rPr>
        <w:t xml:space="preserve"> –</w:t>
      </w:r>
      <w:r w:rsidR="004B7A82" w:rsidRPr="000108F7">
        <w:rPr>
          <w:rFonts w:ascii="Arial" w:hAnsi="Arial" w:cs="Arial"/>
        </w:rPr>
        <w:t xml:space="preserve"> </w:t>
      </w:r>
      <w:r w:rsidR="00B02D79" w:rsidRPr="00B02D79">
        <w:rPr>
          <w:rFonts w:ascii="Arial" w:hAnsi="Arial" w:cs="Arial"/>
        </w:rPr>
        <w:t>Angesichts der heute vom statistischen Bundesamt veröffentlichten Zahlen der Baugenehmigungen zeigt sich einmal mehr die Dringlichkeit, den Wohnungsbau mit schnell wirkenden Maßnahmen anzukurbeln. „Eine neue Regierung muss gleich zu Beginn der Legislatur Maßnahmen ergreifen“, betont Iris Schöberl, Präsidentin des Zentralen Immobilien Ausschusses, ZIA. „Es braucht ein ‚Sofort-Programm Wohnen‘. Die Novelle des Baugesetzbuches muss her. Allein mit der vorbehaltlosen Öffnung der Sonderregeln aus Paragraf 246 des Baugesetzbuches ließe sich ein Bau-Boom auslösen“</w:t>
      </w:r>
      <w:r w:rsidR="00B02D79">
        <w:rPr>
          <w:rFonts w:ascii="Arial" w:hAnsi="Arial" w:cs="Arial"/>
        </w:rPr>
        <w:t>, sagte Schöberl.</w:t>
      </w:r>
    </w:p>
    <w:p w14:paraId="41E88621" w14:textId="7B163492" w:rsidR="00B02D79" w:rsidRDefault="00B02D79" w:rsidP="000108F7">
      <w:pPr>
        <w:pStyle w:val="NormalWeb"/>
        <w:tabs>
          <w:tab w:val="left" w:pos="2948"/>
        </w:tabs>
        <w:spacing w:line="360" w:lineRule="auto"/>
        <w:jc w:val="both"/>
        <w:textAlignment w:val="baseline"/>
        <w:rPr>
          <w:rFonts w:ascii="Arial" w:hAnsi="Arial" w:cs="Arial"/>
        </w:rPr>
      </w:pPr>
      <w:r w:rsidRPr="00B02D79">
        <w:rPr>
          <w:rFonts w:ascii="Arial" w:hAnsi="Arial" w:cs="Arial"/>
        </w:rPr>
        <w:t>Im Oktober d</w:t>
      </w:r>
      <w:r w:rsidRPr="008A44B4">
        <w:rPr>
          <w:rFonts w:ascii="Arial" w:hAnsi="Arial" w:cs="Arial"/>
        </w:rPr>
        <w:t xml:space="preserve">ieses Jahres wurde der Bau von nur </w:t>
      </w:r>
      <w:r w:rsidR="008A44B4" w:rsidRPr="008A44B4">
        <w:rPr>
          <w:rFonts w:ascii="Arial" w:hAnsi="Arial" w:cs="Arial"/>
        </w:rPr>
        <w:t>18</w:t>
      </w:r>
      <w:r w:rsidRPr="008A44B4">
        <w:rPr>
          <w:rFonts w:ascii="Arial" w:hAnsi="Arial" w:cs="Arial"/>
        </w:rPr>
        <w:t>.</w:t>
      </w:r>
      <w:r w:rsidR="008A44B4" w:rsidRPr="008A44B4">
        <w:rPr>
          <w:rFonts w:ascii="Arial" w:hAnsi="Arial" w:cs="Arial"/>
        </w:rPr>
        <w:t>600</w:t>
      </w:r>
      <w:r w:rsidRPr="008A44B4">
        <w:rPr>
          <w:rFonts w:ascii="Arial" w:hAnsi="Arial" w:cs="Arial"/>
        </w:rPr>
        <w:t xml:space="preserve"> Wohnungen genehmigt. Nach Berechnungen der Statistiker</w:t>
      </w:r>
      <w:r w:rsidR="008A44B4">
        <w:rPr>
          <w:rFonts w:ascii="Arial" w:hAnsi="Arial" w:cs="Arial"/>
        </w:rPr>
        <w:t xml:space="preserve"> aus Wiesbaden</w:t>
      </w:r>
      <w:r w:rsidRPr="008A44B4">
        <w:rPr>
          <w:rFonts w:ascii="Arial" w:hAnsi="Arial" w:cs="Arial"/>
        </w:rPr>
        <w:t xml:space="preserve"> waren das </w:t>
      </w:r>
      <w:r w:rsidR="008A44B4" w:rsidRPr="008A44B4">
        <w:rPr>
          <w:rFonts w:ascii="Arial" w:hAnsi="Arial" w:cs="Arial"/>
        </w:rPr>
        <w:t>18</w:t>
      </w:r>
      <w:r w:rsidRPr="008A44B4">
        <w:rPr>
          <w:rFonts w:ascii="Arial" w:hAnsi="Arial" w:cs="Arial"/>
        </w:rPr>
        <w:t xml:space="preserve"> Prozent oder </w:t>
      </w:r>
      <w:r w:rsidR="008A44B4" w:rsidRPr="008A44B4">
        <w:rPr>
          <w:rFonts w:ascii="Arial" w:hAnsi="Arial" w:cs="Arial"/>
        </w:rPr>
        <w:t>4</w:t>
      </w:r>
      <w:r w:rsidRPr="008A44B4">
        <w:rPr>
          <w:rFonts w:ascii="Arial" w:hAnsi="Arial" w:cs="Arial"/>
        </w:rPr>
        <w:t>.</w:t>
      </w:r>
      <w:r w:rsidR="008A44B4" w:rsidRPr="008A44B4">
        <w:rPr>
          <w:rFonts w:ascii="Arial" w:hAnsi="Arial" w:cs="Arial"/>
        </w:rPr>
        <w:t>100</w:t>
      </w:r>
      <w:r w:rsidRPr="008A44B4">
        <w:rPr>
          <w:rFonts w:ascii="Arial" w:hAnsi="Arial" w:cs="Arial"/>
        </w:rPr>
        <w:t xml:space="preserve"> Genehmigungen weniger als im Oktober 2023. Von Januar bis Oktober 2024 wurden Baugenehmigungen von </w:t>
      </w:r>
      <w:r w:rsidR="008A44B4" w:rsidRPr="008A44B4">
        <w:rPr>
          <w:rFonts w:ascii="Arial" w:hAnsi="Arial" w:cs="Arial"/>
        </w:rPr>
        <w:t>175</w:t>
      </w:r>
      <w:r w:rsidRPr="008A44B4">
        <w:rPr>
          <w:rFonts w:ascii="Arial" w:hAnsi="Arial" w:cs="Arial"/>
        </w:rPr>
        <w:t>.</w:t>
      </w:r>
      <w:r w:rsidR="008A44B4" w:rsidRPr="008A44B4">
        <w:rPr>
          <w:rFonts w:ascii="Arial" w:hAnsi="Arial" w:cs="Arial"/>
        </w:rPr>
        <w:t>800</w:t>
      </w:r>
      <w:r w:rsidRPr="008A44B4">
        <w:rPr>
          <w:rFonts w:ascii="Arial" w:hAnsi="Arial" w:cs="Arial"/>
        </w:rPr>
        <w:t xml:space="preserve"> erteilt. </w:t>
      </w:r>
      <w:r w:rsidR="00B66170" w:rsidRPr="00B66170">
        <w:rPr>
          <w:rFonts w:ascii="Arial" w:hAnsi="Arial" w:cs="Arial"/>
        </w:rPr>
        <w:t>Das sind 42.600 Wohnungen weniger (-19,5 Prozent) als im gleichen Zeitraum 2023.</w:t>
      </w:r>
    </w:p>
    <w:p w14:paraId="1BC6639F" w14:textId="019FC88C" w:rsidR="00B02D79" w:rsidRPr="000108F7" w:rsidRDefault="00B02D79" w:rsidP="00B02D79">
      <w:pPr>
        <w:pStyle w:val="NormalWeb"/>
        <w:tabs>
          <w:tab w:val="left" w:pos="2948"/>
        </w:tabs>
        <w:spacing w:line="360" w:lineRule="auto"/>
        <w:jc w:val="both"/>
        <w:textAlignment w:val="baseline"/>
        <w:rPr>
          <w:rFonts w:ascii="Arial" w:hAnsi="Arial" w:cs="Arial"/>
        </w:rPr>
      </w:pPr>
      <w:r>
        <w:rPr>
          <w:rFonts w:ascii="Arial" w:hAnsi="Arial" w:cs="Arial"/>
        </w:rPr>
        <w:t>„Die Lage ist weiter ernst, der Wohnraummangel dramatisch,“ betont Schöberl. Es brauche mehr ökonomische Freiräume, die Flexibilisierung von Bauvorschriften und eine ‚Entrümpelung‘ der Lärm-Auflagen, so Sch</w:t>
      </w:r>
      <w:r w:rsidR="00F9574A">
        <w:rPr>
          <w:rFonts w:ascii="Arial" w:hAnsi="Arial" w:cs="Arial"/>
        </w:rPr>
        <w:t>öberl.</w:t>
      </w:r>
    </w:p>
    <w:p w14:paraId="742E660D" w14:textId="202B763F" w:rsidR="001B6D11" w:rsidRDefault="00E83184" w:rsidP="00421C97">
      <w:pPr>
        <w:pStyle w:val="NormalWeb"/>
        <w:tabs>
          <w:tab w:val="left" w:pos="2948"/>
        </w:tabs>
        <w:spacing w:line="360" w:lineRule="auto"/>
        <w:jc w:val="both"/>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530A9E93" w:rsidR="002F12C0" w:rsidRPr="009B72C2" w:rsidRDefault="002F12C0" w:rsidP="00421C97">
      <w:pPr>
        <w:pStyle w:val="NormalWeb"/>
        <w:tabs>
          <w:tab w:val="left" w:pos="2948"/>
        </w:tabs>
        <w:spacing w:after="0" w:line="360" w:lineRule="auto"/>
        <w:jc w:val="both"/>
        <w:textAlignment w:val="baseline"/>
      </w:pPr>
      <w:bookmarkStart w:id="1" w:name="_Hlk159508790"/>
      <w:r w:rsidRPr="009B72C2">
        <w:rPr>
          <w:rFonts w:ascii="Arial" w:hAnsi="Arial" w:cs="Arial"/>
          <w:bCs/>
          <w:sz w:val="18"/>
          <w:szCs w:val="18"/>
        </w:rPr>
        <w:t>Der Zentrale Immobilien Ausschuss e.V. (ZIA) ist der Spitzenverband der Immobilienwirtschaft. Er spricht durch seine Mitglieder, darunter 3</w:t>
      </w:r>
      <w:r w:rsidR="00D33D28">
        <w:rPr>
          <w:rFonts w:ascii="Arial" w:hAnsi="Arial" w:cs="Arial"/>
          <w:bCs/>
          <w:sz w:val="18"/>
          <w:szCs w:val="18"/>
        </w:rPr>
        <w:t>5</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Pr="009B72C2" w:rsidRDefault="002F12C0" w:rsidP="00421C97">
      <w:pPr>
        <w:spacing w:after="0" w:line="240" w:lineRule="auto"/>
        <w:ind w:left="0" w:right="0" w:firstLine="0"/>
        <w:rPr>
          <w:color w:val="000000" w:themeColor="text1"/>
          <w:sz w:val="22"/>
          <w:szCs w:val="20"/>
        </w:rPr>
      </w:pPr>
      <w:r w:rsidRPr="009B72C2">
        <w:rPr>
          <w:b/>
          <w:color w:val="000000" w:themeColor="text1"/>
          <w:sz w:val="18"/>
          <w:szCs w:val="20"/>
        </w:rPr>
        <w:t xml:space="preserve">Kontakt </w:t>
      </w: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lastRenderedPageBreak/>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7"/>
  </w:num>
  <w:num w:numId="2" w16cid:durableId="415590738">
    <w:abstractNumId w:val="21"/>
  </w:num>
  <w:num w:numId="3" w16cid:durableId="2146122325">
    <w:abstractNumId w:val="13"/>
  </w:num>
  <w:num w:numId="4" w16cid:durableId="1461071620">
    <w:abstractNumId w:val="2"/>
  </w:num>
  <w:num w:numId="5" w16cid:durableId="1009916385">
    <w:abstractNumId w:val="9"/>
  </w:num>
  <w:num w:numId="6" w16cid:durableId="1624002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9"/>
  </w:num>
  <w:num w:numId="8" w16cid:durableId="24525621">
    <w:abstractNumId w:val="10"/>
  </w:num>
  <w:num w:numId="9" w16cid:durableId="594750438">
    <w:abstractNumId w:val="25"/>
  </w:num>
  <w:num w:numId="10" w16cid:durableId="65539674">
    <w:abstractNumId w:val="22"/>
  </w:num>
  <w:num w:numId="11" w16cid:durableId="862132865">
    <w:abstractNumId w:val="3"/>
  </w:num>
  <w:num w:numId="12" w16cid:durableId="122576113">
    <w:abstractNumId w:val="1"/>
  </w:num>
  <w:num w:numId="13" w16cid:durableId="570583070">
    <w:abstractNumId w:val="20"/>
  </w:num>
  <w:num w:numId="14" w16cid:durableId="1814521895">
    <w:abstractNumId w:val="7"/>
  </w:num>
  <w:num w:numId="15" w16cid:durableId="51975277">
    <w:abstractNumId w:val="8"/>
  </w:num>
  <w:num w:numId="16" w16cid:durableId="332268063">
    <w:abstractNumId w:val="24"/>
  </w:num>
  <w:num w:numId="17" w16cid:durableId="2051494276">
    <w:abstractNumId w:val="11"/>
  </w:num>
  <w:num w:numId="18" w16cid:durableId="1761372059">
    <w:abstractNumId w:val="23"/>
  </w:num>
  <w:num w:numId="19" w16cid:durableId="435254258">
    <w:abstractNumId w:val="6"/>
  </w:num>
  <w:num w:numId="20" w16cid:durableId="1055474343">
    <w:abstractNumId w:val="15"/>
  </w:num>
  <w:num w:numId="21" w16cid:durableId="563025213">
    <w:abstractNumId w:val="16"/>
  </w:num>
  <w:num w:numId="22" w16cid:durableId="1338849526">
    <w:abstractNumId w:val="0"/>
  </w:num>
  <w:num w:numId="23" w16cid:durableId="878787763">
    <w:abstractNumId w:val="18"/>
  </w:num>
  <w:num w:numId="24" w16cid:durableId="866674783">
    <w:abstractNumId w:val="5"/>
  </w:num>
  <w:num w:numId="25" w16cid:durableId="935678288">
    <w:abstractNumId w:val="12"/>
  </w:num>
  <w:num w:numId="26" w16cid:durableId="2097938496">
    <w:abstractNumId w:val="14"/>
  </w:num>
  <w:num w:numId="27" w16cid:durableId="46531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058"/>
    <w:rsid w:val="000B5704"/>
    <w:rsid w:val="000B7391"/>
    <w:rsid w:val="000B757C"/>
    <w:rsid w:val="000C0652"/>
    <w:rsid w:val="000C0F6C"/>
    <w:rsid w:val="000C335C"/>
    <w:rsid w:val="000C3C80"/>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8A6"/>
    <w:rsid w:val="00305AFC"/>
    <w:rsid w:val="00306CAD"/>
    <w:rsid w:val="0031069F"/>
    <w:rsid w:val="0031245C"/>
    <w:rsid w:val="00312B92"/>
    <w:rsid w:val="003138A1"/>
    <w:rsid w:val="00320B1A"/>
    <w:rsid w:val="00323665"/>
    <w:rsid w:val="00323E70"/>
    <w:rsid w:val="00323EB8"/>
    <w:rsid w:val="003247C0"/>
    <w:rsid w:val="00327011"/>
    <w:rsid w:val="003304EB"/>
    <w:rsid w:val="003321A8"/>
    <w:rsid w:val="00332AEE"/>
    <w:rsid w:val="00336303"/>
    <w:rsid w:val="00341C63"/>
    <w:rsid w:val="003439CA"/>
    <w:rsid w:val="0034450E"/>
    <w:rsid w:val="0034528F"/>
    <w:rsid w:val="00346E7A"/>
    <w:rsid w:val="003502F0"/>
    <w:rsid w:val="00350745"/>
    <w:rsid w:val="00350ED4"/>
    <w:rsid w:val="003531CF"/>
    <w:rsid w:val="00354F1A"/>
    <w:rsid w:val="003573DD"/>
    <w:rsid w:val="00357ABC"/>
    <w:rsid w:val="0036036F"/>
    <w:rsid w:val="00360373"/>
    <w:rsid w:val="00360455"/>
    <w:rsid w:val="00364767"/>
    <w:rsid w:val="00365B77"/>
    <w:rsid w:val="00366160"/>
    <w:rsid w:val="00366AC1"/>
    <w:rsid w:val="003700B4"/>
    <w:rsid w:val="00370D4B"/>
    <w:rsid w:val="003712C3"/>
    <w:rsid w:val="00371A8C"/>
    <w:rsid w:val="0037305B"/>
    <w:rsid w:val="00373F65"/>
    <w:rsid w:val="0037575F"/>
    <w:rsid w:val="00376CD1"/>
    <w:rsid w:val="00377B94"/>
    <w:rsid w:val="00377EC8"/>
    <w:rsid w:val="00381E95"/>
    <w:rsid w:val="00382561"/>
    <w:rsid w:val="003826AD"/>
    <w:rsid w:val="003831C4"/>
    <w:rsid w:val="00383D38"/>
    <w:rsid w:val="003867EC"/>
    <w:rsid w:val="003875A8"/>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4A92"/>
    <w:rsid w:val="003C4FAF"/>
    <w:rsid w:val="003C5414"/>
    <w:rsid w:val="003C5B25"/>
    <w:rsid w:val="003C5C6C"/>
    <w:rsid w:val="003C67AC"/>
    <w:rsid w:val="003D05DC"/>
    <w:rsid w:val="003D0914"/>
    <w:rsid w:val="003D4062"/>
    <w:rsid w:val="003D44A9"/>
    <w:rsid w:val="003D44CC"/>
    <w:rsid w:val="003D4C6D"/>
    <w:rsid w:val="003D61A3"/>
    <w:rsid w:val="003D676C"/>
    <w:rsid w:val="003E0299"/>
    <w:rsid w:val="003E0D26"/>
    <w:rsid w:val="003E14A2"/>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C9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5AA5"/>
    <w:rsid w:val="004567C9"/>
    <w:rsid w:val="00456FDB"/>
    <w:rsid w:val="00460322"/>
    <w:rsid w:val="004612EF"/>
    <w:rsid w:val="0046135D"/>
    <w:rsid w:val="004623F1"/>
    <w:rsid w:val="00462779"/>
    <w:rsid w:val="00463267"/>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7F6"/>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62D6"/>
    <w:rsid w:val="00526E07"/>
    <w:rsid w:val="00527CAB"/>
    <w:rsid w:val="0053015E"/>
    <w:rsid w:val="00530A9C"/>
    <w:rsid w:val="00530D7B"/>
    <w:rsid w:val="005310CA"/>
    <w:rsid w:val="00532907"/>
    <w:rsid w:val="0053445E"/>
    <w:rsid w:val="0053502D"/>
    <w:rsid w:val="00535935"/>
    <w:rsid w:val="00535A79"/>
    <w:rsid w:val="00535F75"/>
    <w:rsid w:val="00536FFE"/>
    <w:rsid w:val="00540D98"/>
    <w:rsid w:val="005417CB"/>
    <w:rsid w:val="00542DEF"/>
    <w:rsid w:val="00543592"/>
    <w:rsid w:val="0054394A"/>
    <w:rsid w:val="00543AE1"/>
    <w:rsid w:val="0054423C"/>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DD1"/>
    <w:rsid w:val="00561206"/>
    <w:rsid w:val="00562A36"/>
    <w:rsid w:val="0056345A"/>
    <w:rsid w:val="00563485"/>
    <w:rsid w:val="00563B50"/>
    <w:rsid w:val="00564EF8"/>
    <w:rsid w:val="005655E1"/>
    <w:rsid w:val="005670FA"/>
    <w:rsid w:val="00572795"/>
    <w:rsid w:val="0057296C"/>
    <w:rsid w:val="00573119"/>
    <w:rsid w:val="00573CB0"/>
    <w:rsid w:val="0057433C"/>
    <w:rsid w:val="00575CAE"/>
    <w:rsid w:val="00576555"/>
    <w:rsid w:val="00577634"/>
    <w:rsid w:val="00580055"/>
    <w:rsid w:val="005809D1"/>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1268D"/>
    <w:rsid w:val="00614ABC"/>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8135C"/>
    <w:rsid w:val="006820A9"/>
    <w:rsid w:val="00682568"/>
    <w:rsid w:val="00683E5B"/>
    <w:rsid w:val="006845C7"/>
    <w:rsid w:val="0068524F"/>
    <w:rsid w:val="0068559E"/>
    <w:rsid w:val="00687690"/>
    <w:rsid w:val="00690020"/>
    <w:rsid w:val="00690659"/>
    <w:rsid w:val="00691B5F"/>
    <w:rsid w:val="00691F1A"/>
    <w:rsid w:val="006924DE"/>
    <w:rsid w:val="006925C0"/>
    <w:rsid w:val="0069604B"/>
    <w:rsid w:val="00696A2A"/>
    <w:rsid w:val="00696BD6"/>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C3775"/>
    <w:rsid w:val="006C3C77"/>
    <w:rsid w:val="006C3CAB"/>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6682"/>
    <w:rsid w:val="006F729C"/>
    <w:rsid w:val="006F7471"/>
    <w:rsid w:val="007000DA"/>
    <w:rsid w:val="00700212"/>
    <w:rsid w:val="00701538"/>
    <w:rsid w:val="0070354A"/>
    <w:rsid w:val="00704523"/>
    <w:rsid w:val="0070452B"/>
    <w:rsid w:val="007054F3"/>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A48"/>
    <w:rsid w:val="0072354A"/>
    <w:rsid w:val="007236F1"/>
    <w:rsid w:val="00725940"/>
    <w:rsid w:val="007259EA"/>
    <w:rsid w:val="00725DFB"/>
    <w:rsid w:val="007270C1"/>
    <w:rsid w:val="007306A1"/>
    <w:rsid w:val="00731CC5"/>
    <w:rsid w:val="0073409B"/>
    <w:rsid w:val="007343FA"/>
    <w:rsid w:val="007348A8"/>
    <w:rsid w:val="00734D3E"/>
    <w:rsid w:val="007368ED"/>
    <w:rsid w:val="00736B94"/>
    <w:rsid w:val="00741357"/>
    <w:rsid w:val="00742402"/>
    <w:rsid w:val="00743223"/>
    <w:rsid w:val="0074468D"/>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F9E"/>
    <w:rsid w:val="00765FCA"/>
    <w:rsid w:val="00767D16"/>
    <w:rsid w:val="007703FC"/>
    <w:rsid w:val="00771C00"/>
    <w:rsid w:val="00772FB8"/>
    <w:rsid w:val="007739DA"/>
    <w:rsid w:val="00775AB8"/>
    <w:rsid w:val="007763FD"/>
    <w:rsid w:val="00776856"/>
    <w:rsid w:val="00777CE4"/>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32A7"/>
    <w:rsid w:val="007A5B22"/>
    <w:rsid w:val="007A5D48"/>
    <w:rsid w:val="007A5DCD"/>
    <w:rsid w:val="007B25AF"/>
    <w:rsid w:val="007B4094"/>
    <w:rsid w:val="007B4565"/>
    <w:rsid w:val="007B6371"/>
    <w:rsid w:val="007B79F1"/>
    <w:rsid w:val="007C0014"/>
    <w:rsid w:val="007C1BE2"/>
    <w:rsid w:val="007C1F33"/>
    <w:rsid w:val="007C234F"/>
    <w:rsid w:val="007C2B95"/>
    <w:rsid w:val="007C3A4F"/>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201F"/>
    <w:rsid w:val="0082298A"/>
    <w:rsid w:val="00823855"/>
    <w:rsid w:val="0082418E"/>
    <w:rsid w:val="00824B84"/>
    <w:rsid w:val="00826A82"/>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D8F"/>
    <w:rsid w:val="00874152"/>
    <w:rsid w:val="00874E9F"/>
    <w:rsid w:val="00875CF4"/>
    <w:rsid w:val="00877BDA"/>
    <w:rsid w:val="00877F4C"/>
    <w:rsid w:val="008813AE"/>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B0878"/>
    <w:rsid w:val="008B13CA"/>
    <w:rsid w:val="008B185B"/>
    <w:rsid w:val="008B1D54"/>
    <w:rsid w:val="008B2325"/>
    <w:rsid w:val="008B2A70"/>
    <w:rsid w:val="008B30D7"/>
    <w:rsid w:val="008B4059"/>
    <w:rsid w:val="008B43C6"/>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B8B"/>
    <w:rsid w:val="009B2CE8"/>
    <w:rsid w:val="009B40BE"/>
    <w:rsid w:val="009B4953"/>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6592"/>
    <w:rsid w:val="009E6EB0"/>
    <w:rsid w:val="009F4E20"/>
    <w:rsid w:val="009F5008"/>
    <w:rsid w:val="009F6270"/>
    <w:rsid w:val="009F62B7"/>
    <w:rsid w:val="00A00993"/>
    <w:rsid w:val="00A03700"/>
    <w:rsid w:val="00A037BD"/>
    <w:rsid w:val="00A04FCB"/>
    <w:rsid w:val="00A07192"/>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3ED4"/>
    <w:rsid w:val="00A25715"/>
    <w:rsid w:val="00A2599C"/>
    <w:rsid w:val="00A25D5D"/>
    <w:rsid w:val="00A25EF3"/>
    <w:rsid w:val="00A26D24"/>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106E"/>
    <w:rsid w:val="00AA1FCB"/>
    <w:rsid w:val="00AA3E72"/>
    <w:rsid w:val="00AA4287"/>
    <w:rsid w:val="00AA4B4E"/>
    <w:rsid w:val="00AA577B"/>
    <w:rsid w:val="00AA57A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4F1D"/>
    <w:rsid w:val="00AD6022"/>
    <w:rsid w:val="00AD68A3"/>
    <w:rsid w:val="00AE01BE"/>
    <w:rsid w:val="00AE04AD"/>
    <w:rsid w:val="00AE063F"/>
    <w:rsid w:val="00AE0937"/>
    <w:rsid w:val="00AE1209"/>
    <w:rsid w:val="00AE163E"/>
    <w:rsid w:val="00AE1855"/>
    <w:rsid w:val="00AE19FB"/>
    <w:rsid w:val="00AE2C1A"/>
    <w:rsid w:val="00AE3792"/>
    <w:rsid w:val="00AE40FF"/>
    <w:rsid w:val="00AE4F43"/>
    <w:rsid w:val="00AE67C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EE4"/>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2623"/>
    <w:rsid w:val="00B83310"/>
    <w:rsid w:val="00B84E94"/>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44A9"/>
    <w:rsid w:val="00BA54F9"/>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A98"/>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3015B"/>
    <w:rsid w:val="00C31F58"/>
    <w:rsid w:val="00C34376"/>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33F9"/>
    <w:rsid w:val="00C538F4"/>
    <w:rsid w:val="00C544B1"/>
    <w:rsid w:val="00C55775"/>
    <w:rsid w:val="00C561D8"/>
    <w:rsid w:val="00C56EFB"/>
    <w:rsid w:val="00C571BA"/>
    <w:rsid w:val="00C57A08"/>
    <w:rsid w:val="00C57E01"/>
    <w:rsid w:val="00C6199C"/>
    <w:rsid w:val="00C61D48"/>
    <w:rsid w:val="00C64452"/>
    <w:rsid w:val="00C648C1"/>
    <w:rsid w:val="00C65257"/>
    <w:rsid w:val="00C656C0"/>
    <w:rsid w:val="00C668EB"/>
    <w:rsid w:val="00C678C3"/>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D96"/>
    <w:rsid w:val="00C90EC3"/>
    <w:rsid w:val="00C91621"/>
    <w:rsid w:val="00C919AA"/>
    <w:rsid w:val="00CA0C34"/>
    <w:rsid w:val="00CA109A"/>
    <w:rsid w:val="00CA164F"/>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5955"/>
    <w:rsid w:val="00D165CB"/>
    <w:rsid w:val="00D16E20"/>
    <w:rsid w:val="00D17806"/>
    <w:rsid w:val="00D17D94"/>
    <w:rsid w:val="00D20AEB"/>
    <w:rsid w:val="00D21010"/>
    <w:rsid w:val="00D220CF"/>
    <w:rsid w:val="00D25A90"/>
    <w:rsid w:val="00D266CF"/>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DA2"/>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4C9D"/>
    <w:rsid w:val="00D963D6"/>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484E"/>
    <w:rsid w:val="00DB5025"/>
    <w:rsid w:val="00DB685A"/>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FE9"/>
    <w:rsid w:val="00E160F0"/>
    <w:rsid w:val="00E2019E"/>
    <w:rsid w:val="00E20585"/>
    <w:rsid w:val="00E21E8B"/>
    <w:rsid w:val="00E234A6"/>
    <w:rsid w:val="00E23F81"/>
    <w:rsid w:val="00E25048"/>
    <w:rsid w:val="00E2551F"/>
    <w:rsid w:val="00E25B2A"/>
    <w:rsid w:val="00E26682"/>
    <w:rsid w:val="00E26878"/>
    <w:rsid w:val="00E26FC4"/>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394C"/>
    <w:rsid w:val="00E84BFA"/>
    <w:rsid w:val="00E850A2"/>
    <w:rsid w:val="00E85690"/>
    <w:rsid w:val="00E86098"/>
    <w:rsid w:val="00E86733"/>
    <w:rsid w:val="00E879DE"/>
    <w:rsid w:val="00E901EA"/>
    <w:rsid w:val="00E91CAE"/>
    <w:rsid w:val="00E941E7"/>
    <w:rsid w:val="00E955DD"/>
    <w:rsid w:val="00E957A9"/>
    <w:rsid w:val="00E972E4"/>
    <w:rsid w:val="00E9738A"/>
    <w:rsid w:val="00E97C4D"/>
    <w:rsid w:val="00EA1711"/>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74B"/>
    <w:rsid w:val="00F00D79"/>
    <w:rsid w:val="00F02711"/>
    <w:rsid w:val="00F02D21"/>
    <w:rsid w:val="00F0450C"/>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719B"/>
    <w:rsid w:val="00F477AB"/>
    <w:rsid w:val="00F47B43"/>
    <w:rsid w:val="00F52291"/>
    <w:rsid w:val="00F524B6"/>
    <w:rsid w:val="00F52B4D"/>
    <w:rsid w:val="00F561B5"/>
    <w:rsid w:val="00F564E4"/>
    <w:rsid w:val="00F57295"/>
    <w:rsid w:val="00F57E9F"/>
    <w:rsid w:val="00F601A9"/>
    <w:rsid w:val="00F61538"/>
    <w:rsid w:val="00F622CD"/>
    <w:rsid w:val="00F6388B"/>
    <w:rsid w:val="00F63D6A"/>
    <w:rsid w:val="00F64E91"/>
    <w:rsid w:val="00F663DE"/>
    <w:rsid w:val="00F665AE"/>
    <w:rsid w:val="00F66AEE"/>
    <w:rsid w:val="00F66C51"/>
    <w:rsid w:val="00F67F14"/>
    <w:rsid w:val="00F71763"/>
    <w:rsid w:val="00F749D3"/>
    <w:rsid w:val="00F75472"/>
    <w:rsid w:val="00F75FA0"/>
    <w:rsid w:val="00F76A60"/>
    <w:rsid w:val="00F7712C"/>
    <w:rsid w:val="00F77A8E"/>
    <w:rsid w:val="00F806B8"/>
    <w:rsid w:val="00F82478"/>
    <w:rsid w:val="00F8247D"/>
    <w:rsid w:val="00F82C05"/>
    <w:rsid w:val="00F83833"/>
    <w:rsid w:val="00F83AE5"/>
    <w:rsid w:val="00F83C3D"/>
    <w:rsid w:val="00F840C5"/>
    <w:rsid w:val="00F868F2"/>
    <w:rsid w:val="00F86A4E"/>
    <w:rsid w:val="00F86A57"/>
    <w:rsid w:val="00F87D36"/>
    <w:rsid w:val="00F90E1F"/>
    <w:rsid w:val="00F91046"/>
    <w:rsid w:val="00F91D56"/>
    <w:rsid w:val="00F91FBD"/>
    <w:rsid w:val="00F92918"/>
    <w:rsid w:val="00F93468"/>
    <w:rsid w:val="00F93986"/>
    <w:rsid w:val="00F94813"/>
    <w:rsid w:val="00F94A22"/>
    <w:rsid w:val="00F94A77"/>
    <w:rsid w:val="00F9574A"/>
    <w:rsid w:val="00F9644C"/>
    <w:rsid w:val="00F96B5F"/>
    <w:rsid w:val="00F97519"/>
    <w:rsid w:val="00FA02B9"/>
    <w:rsid w:val="00FA067E"/>
    <w:rsid w:val="00FA1480"/>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4</cp:revision>
  <cp:lastPrinted>2024-12-18T07:22:00Z</cp:lastPrinted>
  <dcterms:created xsi:type="dcterms:W3CDTF">2024-12-18T07:15:00Z</dcterms:created>
  <dcterms:modified xsi:type="dcterms:W3CDTF">2024-12-18T07:24:00Z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