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4F1E01" w:rsidRDefault="001E2C53" w:rsidP="009E6BD5">
      <w:pPr>
        <w:pStyle w:val="Kopfzeile"/>
        <w:spacing w:after="60"/>
        <w:ind w:right="-3402"/>
        <w:jc w:val="right"/>
        <w:rPr>
          <w:b/>
          <w:color w:val="FF0000"/>
        </w:rPr>
      </w:pPr>
      <w:r>
        <w:t>Schwä</w:t>
      </w:r>
      <w:r w:rsidRPr="000A7693">
        <w:t xml:space="preserve">bisch Hall, </w:t>
      </w:r>
      <w:r w:rsidR="000A7693" w:rsidRPr="000A7693">
        <w:t>03.09.2020</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E313D1" w:rsidRDefault="00526C2A" w:rsidP="00C5799B">
      <w:pPr>
        <w:spacing w:after="160"/>
        <w:rPr>
          <w:rFonts w:eastAsiaTheme="minorHAnsi" w:cs="Arial"/>
          <w:b/>
          <w:bCs/>
          <w:sz w:val="32"/>
          <w:szCs w:val="32"/>
        </w:rPr>
      </w:pPr>
      <w:r>
        <w:rPr>
          <w:rFonts w:eastAsiaTheme="minorHAnsi" w:cs="Arial"/>
          <w:b/>
          <w:bCs/>
          <w:sz w:val="32"/>
          <w:szCs w:val="32"/>
        </w:rPr>
        <w:t>Mit vereinten Kräften gegen Covid-19</w:t>
      </w:r>
    </w:p>
    <w:p w:rsidR="00C5799B" w:rsidRPr="00E313D1" w:rsidRDefault="00526C2A" w:rsidP="00C5799B">
      <w:pPr>
        <w:spacing w:after="160"/>
        <w:rPr>
          <w:rFonts w:eastAsiaTheme="minorHAnsi" w:cs="Arial"/>
          <w:bCs/>
          <w:sz w:val="28"/>
          <w:szCs w:val="28"/>
        </w:rPr>
      </w:pPr>
      <w:r>
        <w:rPr>
          <w:rFonts w:eastAsiaTheme="minorHAnsi" w:cs="Arial"/>
          <w:bCs/>
          <w:sz w:val="28"/>
          <w:szCs w:val="28"/>
        </w:rPr>
        <w:t xml:space="preserve">OPTIMA chartert eines der größten Frachtflugzeuge der Welt für eine Anlagenlieferung in die USA </w:t>
      </w:r>
    </w:p>
    <w:p w:rsidR="00C5799B" w:rsidRPr="009F249F" w:rsidRDefault="00C5799B" w:rsidP="00C5799B">
      <w:pPr>
        <w:pStyle w:val="Listenabsatz"/>
        <w:spacing w:after="120" w:line="276" w:lineRule="auto"/>
        <w:ind w:left="0"/>
        <w:rPr>
          <w:rFonts w:ascii="Arial" w:hAnsi="Arial" w:cs="Arial"/>
          <w:b/>
          <w:bCs/>
        </w:rPr>
      </w:pPr>
    </w:p>
    <w:p w:rsidR="00C5799B" w:rsidRPr="00A8771B" w:rsidRDefault="000C53DE" w:rsidP="00C5799B">
      <w:pPr>
        <w:spacing w:after="160" w:line="360" w:lineRule="auto"/>
        <w:rPr>
          <w:rFonts w:eastAsiaTheme="minorHAnsi" w:cs="Arial"/>
          <w:b/>
          <w:sz w:val="22"/>
        </w:rPr>
      </w:pPr>
      <w:r>
        <w:rPr>
          <w:rFonts w:eastAsiaTheme="minorHAnsi" w:cs="Arial"/>
          <w:b/>
          <w:sz w:val="22"/>
        </w:rPr>
        <w:t xml:space="preserve">Optima hat für die </w:t>
      </w:r>
      <w:r w:rsidR="000E2889">
        <w:rPr>
          <w:rFonts w:eastAsiaTheme="minorHAnsi" w:cs="Arial"/>
          <w:b/>
          <w:sz w:val="22"/>
        </w:rPr>
        <w:t>Lieferung einer Abfüllanlage</w:t>
      </w:r>
      <w:r w:rsidR="004D5286">
        <w:rPr>
          <w:rFonts w:eastAsiaTheme="minorHAnsi" w:cs="Arial"/>
          <w:b/>
          <w:sz w:val="22"/>
        </w:rPr>
        <w:t xml:space="preserve"> </w:t>
      </w:r>
      <w:r>
        <w:rPr>
          <w:rFonts w:eastAsiaTheme="minorHAnsi" w:cs="Arial"/>
          <w:b/>
          <w:sz w:val="22"/>
        </w:rPr>
        <w:t>an d</w:t>
      </w:r>
      <w:r w:rsidR="00C94680">
        <w:rPr>
          <w:rFonts w:eastAsiaTheme="minorHAnsi" w:cs="Arial"/>
          <w:b/>
          <w:sz w:val="22"/>
        </w:rPr>
        <w:t>en Biologika-Standort des</w:t>
      </w:r>
      <w:r>
        <w:rPr>
          <w:rFonts w:eastAsiaTheme="minorHAnsi" w:cs="Arial"/>
          <w:b/>
          <w:sz w:val="22"/>
        </w:rPr>
        <w:t xml:space="preserve"> US-amerikanische</w:t>
      </w:r>
      <w:r w:rsidR="00C94680">
        <w:rPr>
          <w:rFonts w:eastAsiaTheme="minorHAnsi" w:cs="Arial"/>
          <w:b/>
          <w:sz w:val="22"/>
        </w:rPr>
        <w:t>n</w:t>
      </w:r>
      <w:r>
        <w:rPr>
          <w:rFonts w:eastAsiaTheme="minorHAnsi" w:cs="Arial"/>
          <w:b/>
          <w:sz w:val="22"/>
        </w:rPr>
        <w:t xml:space="preserve"> </w:t>
      </w:r>
      <w:r w:rsidR="007805C4">
        <w:rPr>
          <w:rFonts w:eastAsiaTheme="minorHAnsi" w:cs="Arial"/>
          <w:b/>
          <w:sz w:val="22"/>
        </w:rPr>
        <w:t>U</w:t>
      </w:r>
      <w:r>
        <w:rPr>
          <w:rFonts w:eastAsiaTheme="minorHAnsi" w:cs="Arial"/>
          <w:b/>
          <w:sz w:val="22"/>
        </w:rPr>
        <w:t>nternehmen</w:t>
      </w:r>
      <w:r w:rsidR="00C94680">
        <w:rPr>
          <w:rFonts w:eastAsiaTheme="minorHAnsi" w:cs="Arial"/>
          <w:b/>
          <w:sz w:val="22"/>
        </w:rPr>
        <w:t>s</w:t>
      </w:r>
      <w:r w:rsidR="00FC5314">
        <w:rPr>
          <w:rFonts w:eastAsiaTheme="minorHAnsi" w:cs="Arial"/>
          <w:b/>
          <w:sz w:val="22"/>
        </w:rPr>
        <w:t xml:space="preserve"> Catalent</w:t>
      </w:r>
      <w:r>
        <w:rPr>
          <w:rFonts w:eastAsiaTheme="minorHAnsi" w:cs="Arial"/>
          <w:b/>
          <w:sz w:val="22"/>
        </w:rPr>
        <w:t xml:space="preserve"> </w:t>
      </w:r>
      <w:r w:rsidR="00353FC7">
        <w:rPr>
          <w:rFonts w:eastAsiaTheme="minorHAnsi" w:cs="Arial"/>
          <w:b/>
          <w:sz w:val="22"/>
        </w:rPr>
        <w:t>in Bloomington</w:t>
      </w:r>
      <w:r w:rsidR="00D15EAC">
        <w:rPr>
          <w:rFonts w:eastAsiaTheme="minorHAnsi" w:cs="Arial"/>
          <w:b/>
          <w:sz w:val="22"/>
        </w:rPr>
        <w:t>,</w:t>
      </w:r>
      <w:r w:rsidR="001E0E8F">
        <w:rPr>
          <w:rFonts w:eastAsiaTheme="minorHAnsi" w:cs="Arial"/>
          <w:b/>
          <w:sz w:val="22"/>
        </w:rPr>
        <w:t xml:space="preserve"> Indiana</w:t>
      </w:r>
      <w:r w:rsidR="00353FC7">
        <w:rPr>
          <w:rFonts w:eastAsiaTheme="minorHAnsi" w:cs="Arial"/>
          <w:b/>
          <w:sz w:val="22"/>
        </w:rPr>
        <w:t xml:space="preserve"> </w:t>
      </w:r>
      <w:r>
        <w:rPr>
          <w:rFonts w:eastAsiaTheme="minorHAnsi" w:cs="Arial"/>
          <w:b/>
          <w:sz w:val="22"/>
        </w:rPr>
        <w:t>alle Hebel in Bewegung gesetzt.</w:t>
      </w:r>
      <w:r w:rsidR="004D5286">
        <w:rPr>
          <w:rFonts w:eastAsiaTheme="minorHAnsi" w:cs="Arial"/>
          <w:b/>
          <w:sz w:val="22"/>
        </w:rPr>
        <w:t xml:space="preserve"> Die Vial-Anlage</w:t>
      </w:r>
      <w:r w:rsidR="00231FCA">
        <w:rPr>
          <w:rFonts w:eastAsiaTheme="minorHAnsi" w:cs="Arial"/>
          <w:b/>
          <w:sz w:val="22"/>
        </w:rPr>
        <w:t xml:space="preserve"> mit Isolator</w:t>
      </w:r>
      <w:r w:rsidR="004D5286">
        <w:rPr>
          <w:rFonts w:eastAsiaTheme="minorHAnsi" w:cs="Arial"/>
          <w:b/>
          <w:sz w:val="22"/>
        </w:rPr>
        <w:t xml:space="preserve"> ist </w:t>
      </w:r>
      <w:r w:rsidR="00582DB3">
        <w:rPr>
          <w:rFonts w:eastAsiaTheme="minorHAnsi" w:cs="Arial"/>
          <w:b/>
          <w:sz w:val="22"/>
        </w:rPr>
        <w:t xml:space="preserve">die zweite </w:t>
      </w:r>
      <w:r w:rsidR="00655240">
        <w:rPr>
          <w:rFonts w:eastAsiaTheme="minorHAnsi" w:cs="Arial"/>
          <w:b/>
          <w:sz w:val="22"/>
        </w:rPr>
        <w:t>Vial-Anlage</w:t>
      </w:r>
      <w:r w:rsidR="00582DB3">
        <w:rPr>
          <w:rFonts w:eastAsiaTheme="minorHAnsi" w:cs="Arial"/>
          <w:b/>
          <w:sz w:val="22"/>
        </w:rPr>
        <w:t xml:space="preserve">, die an diesem Standort installiert wird. Sie ist </w:t>
      </w:r>
      <w:r w:rsidR="00086765">
        <w:rPr>
          <w:rFonts w:eastAsiaTheme="minorHAnsi" w:cs="Arial"/>
          <w:b/>
          <w:sz w:val="22"/>
        </w:rPr>
        <w:t xml:space="preserve">zunächst </w:t>
      </w:r>
      <w:r w:rsidR="004D5286">
        <w:rPr>
          <w:rFonts w:eastAsiaTheme="minorHAnsi" w:cs="Arial"/>
          <w:b/>
          <w:sz w:val="22"/>
        </w:rPr>
        <w:t>für die Abfüllung eines Covid-19-Impfstoffkandidaten vorgesehen.</w:t>
      </w:r>
      <w:r>
        <w:rPr>
          <w:rFonts w:eastAsiaTheme="minorHAnsi" w:cs="Arial"/>
          <w:b/>
          <w:sz w:val="22"/>
        </w:rPr>
        <w:t xml:space="preserve"> Für den Transport wurde erstmals in der Unternehmensgeschichte </w:t>
      </w:r>
      <w:r w:rsidR="006E33C1">
        <w:rPr>
          <w:rFonts w:eastAsiaTheme="minorHAnsi" w:cs="Arial"/>
          <w:b/>
          <w:sz w:val="22"/>
        </w:rPr>
        <w:t xml:space="preserve">von Optima </w:t>
      </w:r>
      <w:r>
        <w:rPr>
          <w:rFonts w:eastAsiaTheme="minorHAnsi" w:cs="Arial"/>
          <w:b/>
          <w:sz w:val="22"/>
        </w:rPr>
        <w:t xml:space="preserve">eines der größten </w:t>
      </w:r>
      <w:r w:rsidR="00562029">
        <w:rPr>
          <w:rFonts w:eastAsiaTheme="minorHAnsi" w:cs="Arial"/>
          <w:b/>
          <w:sz w:val="22"/>
        </w:rPr>
        <w:t>Fracht</w:t>
      </w:r>
      <w:r>
        <w:rPr>
          <w:rFonts w:eastAsiaTheme="minorHAnsi" w:cs="Arial"/>
          <w:b/>
          <w:sz w:val="22"/>
        </w:rPr>
        <w:t xml:space="preserve">flugzeuge der Welt gechartert – die </w:t>
      </w:r>
      <w:r w:rsidR="004D5286">
        <w:rPr>
          <w:rFonts w:eastAsiaTheme="minorHAnsi" w:cs="Arial"/>
          <w:b/>
          <w:sz w:val="22"/>
        </w:rPr>
        <w:t>Antonov</w:t>
      </w:r>
      <w:r>
        <w:rPr>
          <w:rFonts w:eastAsiaTheme="minorHAnsi" w:cs="Arial"/>
          <w:b/>
          <w:sz w:val="22"/>
        </w:rPr>
        <w:t xml:space="preserve"> A</w:t>
      </w:r>
      <w:r w:rsidR="004D5286">
        <w:rPr>
          <w:rFonts w:eastAsiaTheme="minorHAnsi" w:cs="Arial"/>
          <w:b/>
          <w:sz w:val="22"/>
        </w:rPr>
        <w:t>n</w:t>
      </w:r>
      <w:r>
        <w:rPr>
          <w:rFonts w:eastAsiaTheme="minorHAnsi" w:cs="Arial"/>
          <w:b/>
          <w:sz w:val="22"/>
        </w:rPr>
        <w:t>-124. In enger Zusammenarbeit mit Logistikunternehmen aus der Region erreichte die Anlage</w:t>
      </w:r>
      <w:r w:rsidR="0009447C">
        <w:rPr>
          <w:rFonts w:eastAsiaTheme="minorHAnsi" w:cs="Arial"/>
          <w:b/>
          <w:sz w:val="22"/>
        </w:rPr>
        <w:t xml:space="preserve"> Ende August</w:t>
      </w:r>
      <w:r>
        <w:rPr>
          <w:rFonts w:eastAsiaTheme="minorHAnsi" w:cs="Arial"/>
          <w:b/>
          <w:sz w:val="22"/>
        </w:rPr>
        <w:t xml:space="preserve"> pünktlich ihr Ziel in Bloomington</w:t>
      </w:r>
      <w:r w:rsidR="00196148">
        <w:rPr>
          <w:rFonts w:eastAsiaTheme="minorHAnsi" w:cs="Arial"/>
          <w:b/>
          <w:sz w:val="22"/>
        </w:rPr>
        <w:t xml:space="preserve">. </w:t>
      </w:r>
      <w:r>
        <w:rPr>
          <w:rFonts w:eastAsiaTheme="minorHAnsi" w:cs="Arial"/>
          <w:b/>
          <w:sz w:val="22"/>
        </w:rPr>
        <w:t xml:space="preserve"> </w:t>
      </w:r>
    </w:p>
    <w:p w:rsidR="002C5907" w:rsidRDefault="001169C9" w:rsidP="001169C9">
      <w:pPr>
        <w:spacing w:after="160" w:line="360" w:lineRule="auto"/>
        <w:rPr>
          <w:rFonts w:eastAsiaTheme="minorHAnsi" w:cs="Arial"/>
          <w:sz w:val="22"/>
        </w:rPr>
      </w:pPr>
      <w:r>
        <w:rPr>
          <w:rFonts w:eastAsiaTheme="minorHAnsi" w:cs="Arial"/>
          <w:sz w:val="22"/>
        </w:rPr>
        <w:t xml:space="preserve">Die Covid-19-Pandemie stellt besondere Anforderungen an Impfstoffproduzenten und Maschinenhersteller. Um eine Vial-Anlage so schnell wie möglich an den Biologika-Standort des US-amerikanischen Unternehmens Catalent zu liefern, wurden bei Optima alle Register gezogen. Die erste Teillieferung ging bereits Anfang August auf die Seereise in die USA. </w:t>
      </w:r>
      <w:r w:rsidRPr="001169C9">
        <w:rPr>
          <w:rFonts w:eastAsiaTheme="minorHAnsi" w:cs="Arial"/>
          <w:sz w:val="22"/>
        </w:rPr>
        <w:t>Nach wochenlangen Planungen und</w:t>
      </w:r>
      <w:r>
        <w:rPr>
          <w:rFonts w:eastAsiaTheme="minorHAnsi" w:cs="Arial"/>
          <w:sz w:val="22"/>
        </w:rPr>
        <w:t xml:space="preserve"> zahlreichen</w:t>
      </w:r>
      <w:r w:rsidRPr="001169C9">
        <w:rPr>
          <w:rFonts w:eastAsiaTheme="minorHAnsi" w:cs="Arial"/>
          <w:sz w:val="22"/>
        </w:rPr>
        <w:t xml:space="preserve"> logistischen Herausforderungen </w:t>
      </w:r>
      <w:r>
        <w:rPr>
          <w:rFonts w:eastAsiaTheme="minorHAnsi" w:cs="Arial"/>
          <w:sz w:val="22"/>
        </w:rPr>
        <w:t xml:space="preserve">hob </w:t>
      </w:r>
      <w:r w:rsidR="00647E8C">
        <w:rPr>
          <w:rFonts w:eastAsiaTheme="minorHAnsi" w:cs="Arial"/>
          <w:sz w:val="22"/>
        </w:rPr>
        <w:t>Ende</w:t>
      </w:r>
      <w:r>
        <w:rPr>
          <w:rFonts w:eastAsiaTheme="minorHAnsi" w:cs="Arial"/>
          <w:sz w:val="22"/>
        </w:rPr>
        <w:t xml:space="preserve"> August eine Antonov An-124 in Lüttich mit dem Ziel Chicago ab. An Bord: die restliche Anlage, verpackt in 15 Kisten mit einem Gesamtgewicht von 38.000 Kilogramm. Sieben LKWs waren nötig, um die Anlage zum Flughafen zu transportieren. </w:t>
      </w:r>
      <w:r w:rsidR="002C5907">
        <w:rPr>
          <w:rFonts w:eastAsiaTheme="minorHAnsi" w:cs="Arial"/>
          <w:sz w:val="22"/>
        </w:rPr>
        <w:t xml:space="preserve">„Unsere Anerkennung gilt unserem hochprofessionellen Versand- und Packraum-Team, das </w:t>
      </w:r>
      <w:r w:rsidR="002C5907">
        <w:rPr>
          <w:rFonts w:eastAsiaTheme="minorHAnsi" w:cs="Arial"/>
          <w:sz w:val="22"/>
        </w:rPr>
        <w:lastRenderedPageBreak/>
        <w:t xml:space="preserve">diese historische Aufgabe in Rekordzeit umgesetzt hat“, sagt </w:t>
      </w:r>
      <w:r w:rsidR="00126AEB">
        <w:rPr>
          <w:rFonts w:eastAsiaTheme="minorHAnsi" w:cs="Arial"/>
          <w:sz w:val="22"/>
        </w:rPr>
        <w:t xml:space="preserve">Jürgen Rothbauer, Geschäftsführer der OPTIMA pharma GmbH. </w:t>
      </w:r>
    </w:p>
    <w:p w:rsidR="002C5907" w:rsidRPr="007C71C4" w:rsidRDefault="007C71C4" w:rsidP="001169C9">
      <w:pPr>
        <w:spacing w:after="160" w:line="360" w:lineRule="auto"/>
        <w:rPr>
          <w:rFonts w:eastAsiaTheme="minorHAnsi" w:cs="Arial"/>
          <w:b/>
          <w:sz w:val="22"/>
        </w:rPr>
      </w:pPr>
      <w:r w:rsidRPr="007C71C4">
        <w:rPr>
          <w:rFonts w:eastAsiaTheme="minorHAnsi" w:cs="Arial"/>
          <w:b/>
          <w:sz w:val="22"/>
        </w:rPr>
        <w:t>Regionale Logistikpartnerschaft</w:t>
      </w:r>
    </w:p>
    <w:p w:rsidR="001169C9" w:rsidRDefault="00600607" w:rsidP="001169C9">
      <w:pPr>
        <w:spacing w:after="160" w:line="360" w:lineRule="auto"/>
        <w:rPr>
          <w:rFonts w:eastAsiaTheme="minorHAnsi" w:cs="Arial"/>
          <w:sz w:val="22"/>
        </w:rPr>
      </w:pPr>
      <w:r>
        <w:rPr>
          <w:rFonts w:eastAsiaTheme="minorHAnsi" w:cs="Arial"/>
          <w:sz w:val="22"/>
        </w:rPr>
        <w:t xml:space="preserve">„Wir danken </w:t>
      </w:r>
      <w:r w:rsidR="004341F7">
        <w:rPr>
          <w:rFonts w:eastAsiaTheme="minorHAnsi" w:cs="Arial"/>
          <w:sz w:val="22"/>
        </w:rPr>
        <w:t xml:space="preserve">natürlich auch </w:t>
      </w:r>
      <w:r w:rsidR="001169C9" w:rsidRPr="001169C9">
        <w:rPr>
          <w:rFonts w:eastAsiaTheme="minorHAnsi" w:cs="Arial"/>
          <w:sz w:val="22"/>
        </w:rPr>
        <w:t>unsere</w:t>
      </w:r>
      <w:r>
        <w:rPr>
          <w:rFonts w:eastAsiaTheme="minorHAnsi" w:cs="Arial"/>
          <w:sz w:val="22"/>
        </w:rPr>
        <w:t>n</w:t>
      </w:r>
      <w:r w:rsidR="001169C9" w:rsidRPr="001169C9">
        <w:rPr>
          <w:rFonts w:eastAsiaTheme="minorHAnsi" w:cs="Arial"/>
          <w:sz w:val="22"/>
        </w:rPr>
        <w:t xml:space="preserve"> Partner</w:t>
      </w:r>
      <w:r>
        <w:rPr>
          <w:rFonts w:eastAsiaTheme="minorHAnsi" w:cs="Arial"/>
          <w:sz w:val="22"/>
        </w:rPr>
        <w:t>n</w:t>
      </w:r>
      <w:r w:rsidR="001169C9" w:rsidRPr="001169C9">
        <w:rPr>
          <w:rFonts w:eastAsiaTheme="minorHAnsi" w:cs="Arial"/>
          <w:sz w:val="22"/>
        </w:rPr>
        <w:t>, de</w:t>
      </w:r>
      <w:r w:rsidR="00C8028D">
        <w:rPr>
          <w:rFonts w:eastAsiaTheme="minorHAnsi" w:cs="Arial"/>
          <w:sz w:val="22"/>
        </w:rPr>
        <w:t xml:space="preserve">r </w:t>
      </w:r>
      <w:r w:rsidR="001169C9" w:rsidRPr="001169C9">
        <w:rPr>
          <w:rFonts w:eastAsiaTheme="minorHAnsi" w:cs="Arial"/>
          <w:sz w:val="22"/>
        </w:rPr>
        <w:t>Firm</w:t>
      </w:r>
      <w:r w:rsidR="00C8028D">
        <w:rPr>
          <w:rFonts w:eastAsiaTheme="minorHAnsi" w:cs="Arial"/>
          <w:sz w:val="22"/>
        </w:rPr>
        <w:t xml:space="preserve">a </w:t>
      </w:r>
      <w:r w:rsidR="001169C9" w:rsidRPr="001169C9">
        <w:rPr>
          <w:rFonts w:eastAsiaTheme="minorHAnsi" w:cs="Arial"/>
          <w:sz w:val="22"/>
        </w:rPr>
        <w:t>Pfitzer</w:t>
      </w:r>
      <w:r w:rsidR="004F1E01">
        <w:rPr>
          <w:rFonts w:eastAsiaTheme="minorHAnsi" w:cs="Arial"/>
          <w:sz w:val="22"/>
        </w:rPr>
        <w:t xml:space="preserve"> </w:t>
      </w:r>
      <w:r w:rsidR="00C8028D">
        <w:rPr>
          <w:rFonts w:eastAsiaTheme="minorHAnsi" w:cs="Arial"/>
          <w:sz w:val="22"/>
        </w:rPr>
        <w:t xml:space="preserve">(Schwäbisch Hall) </w:t>
      </w:r>
      <w:r w:rsidR="001169C9" w:rsidRPr="001169C9">
        <w:rPr>
          <w:rFonts w:eastAsiaTheme="minorHAnsi" w:cs="Arial"/>
          <w:sz w:val="22"/>
        </w:rPr>
        <w:t>und de</w:t>
      </w:r>
      <w:r w:rsidR="00C8028D">
        <w:rPr>
          <w:rFonts w:eastAsiaTheme="minorHAnsi" w:cs="Arial"/>
          <w:sz w:val="22"/>
        </w:rPr>
        <w:t>n</w:t>
      </w:r>
      <w:r w:rsidR="001169C9" w:rsidRPr="001169C9">
        <w:rPr>
          <w:rFonts w:eastAsiaTheme="minorHAnsi" w:cs="Arial"/>
          <w:sz w:val="22"/>
        </w:rPr>
        <w:t xml:space="preserve"> S</w:t>
      </w:r>
      <w:r>
        <w:rPr>
          <w:rFonts w:eastAsiaTheme="minorHAnsi" w:cs="Arial"/>
          <w:sz w:val="22"/>
        </w:rPr>
        <w:t>pedition</w:t>
      </w:r>
      <w:r w:rsidR="00C8028D">
        <w:rPr>
          <w:rFonts w:eastAsiaTheme="minorHAnsi" w:cs="Arial"/>
          <w:sz w:val="22"/>
        </w:rPr>
        <w:t>en</w:t>
      </w:r>
      <w:r>
        <w:rPr>
          <w:rFonts w:eastAsiaTheme="minorHAnsi" w:cs="Arial"/>
          <w:sz w:val="22"/>
        </w:rPr>
        <w:t xml:space="preserve"> FRACHT FWO AG</w:t>
      </w:r>
      <w:r w:rsidR="00C8028D">
        <w:rPr>
          <w:rFonts w:eastAsiaTheme="minorHAnsi" w:cs="Arial"/>
          <w:sz w:val="22"/>
        </w:rPr>
        <w:t xml:space="preserve"> (Stuttgart) und Kübler (Schwäbisch Hall)</w:t>
      </w:r>
      <w:r w:rsidR="004F1E01">
        <w:rPr>
          <w:rFonts w:eastAsiaTheme="minorHAnsi" w:cs="Arial"/>
          <w:sz w:val="22"/>
        </w:rPr>
        <w:t>,</w:t>
      </w:r>
      <w:r>
        <w:rPr>
          <w:rFonts w:eastAsiaTheme="minorHAnsi" w:cs="Arial"/>
          <w:sz w:val="22"/>
        </w:rPr>
        <w:t xml:space="preserve"> für die tatkräftige Unterstützung“, </w:t>
      </w:r>
      <w:r w:rsidR="00F51E83">
        <w:rPr>
          <w:rFonts w:eastAsiaTheme="minorHAnsi" w:cs="Arial"/>
          <w:sz w:val="22"/>
        </w:rPr>
        <w:t>ergänzt</w:t>
      </w:r>
      <w:r>
        <w:rPr>
          <w:rFonts w:eastAsiaTheme="minorHAnsi" w:cs="Arial"/>
          <w:sz w:val="22"/>
        </w:rPr>
        <w:t xml:space="preserve"> Sarah-Maria von Berg, Leiterin der Optima Versandabteilung. </w:t>
      </w:r>
      <w:r w:rsidR="003B36B5">
        <w:rPr>
          <w:rFonts w:eastAsiaTheme="minorHAnsi" w:cs="Arial"/>
          <w:sz w:val="22"/>
        </w:rPr>
        <w:t xml:space="preserve">Ohne die enge Zusammenarbeit mit langjährigen Partnern aus der Region ließen sich solche Projekte kaum stemmen. </w:t>
      </w:r>
    </w:p>
    <w:p w:rsidR="004F1E01" w:rsidRPr="001169C9" w:rsidRDefault="004F1E01" w:rsidP="001169C9">
      <w:pPr>
        <w:spacing w:after="160" w:line="360" w:lineRule="auto"/>
        <w:rPr>
          <w:rFonts w:eastAsiaTheme="minorHAnsi" w:cs="Arial"/>
          <w:sz w:val="22"/>
        </w:rPr>
      </w:pPr>
    </w:p>
    <w:p w:rsidR="00C5799B" w:rsidRDefault="00A5425F" w:rsidP="003D0E98">
      <w:pPr>
        <w:pStyle w:val="Listenabsatz"/>
        <w:spacing w:after="0" w:line="240" w:lineRule="auto"/>
        <w:ind w:left="0"/>
        <w:rPr>
          <w:rFonts w:ascii="Arial" w:hAnsi="Arial" w:cs="Arial"/>
          <w:sz w:val="20"/>
          <w:szCs w:val="20"/>
        </w:rPr>
      </w:pPr>
      <w:r>
        <w:rPr>
          <w:noProof/>
          <w:lang w:eastAsia="de-DE"/>
        </w:rPr>
        <w:drawing>
          <wp:inline distT="0" distB="0" distL="0" distR="0" wp14:anchorId="48164EBD" wp14:editId="433E27B2">
            <wp:extent cx="4067175" cy="3042709"/>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71703" cy="3046096"/>
                    </a:xfrm>
                    <a:prstGeom prst="rect">
                      <a:avLst/>
                    </a:prstGeom>
                  </pic:spPr>
                </pic:pic>
              </a:graphicData>
            </a:graphic>
          </wp:inline>
        </w:drawing>
      </w:r>
    </w:p>
    <w:p w:rsidR="00123E17" w:rsidRDefault="00123E17" w:rsidP="003D0E98">
      <w:pPr>
        <w:pStyle w:val="Listenabsatz"/>
        <w:spacing w:after="0" w:line="240" w:lineRule="auto"/>
        <w:ind w:left="0"/>
        <w:rPr>
          <w:rFonts w:ascii="Arial" w:hAnsi="Arial" w:cs="Arial"/>
          <w:sz w:val="20"/>
          <w:szCs w:val="20"/>
        </w:rPr>
      </w:pPr>
      <w:r>
        <w:rPr>
          <w:rFonts w:ascii="Arial" w:hAnsi="Arial" w:cs="Arial"/>
          <w:sz w:val="20"/>
          <w:szCs w:val="20"/>
        </w:rPr>
        <w:t xml:space="preserve">Verladung </w:t>
      </w:r>
      <w:r w:rsidR="009F21A5">
        <w:rPr>
          <w:rFonts w:ascii="Arial" w:hAnsi="Arial" w:cs="Arial"/>
          <w:sz w:val="20"/>
          <w:szCs w:val="20"/>
        </w:rPr>
        <w:t xml:space="preserve">der Abfüllanlage </w:t>
      </w:r>
      <w:r>
        <w:rPr>
          <w:rFonts w:ascii="Arial" w:hAnsi="Arial" w:cs="Arial"/>
          <w:sz w:val="20"/>
          <w:szCs w:val="20"/>
        </w:rPr>
        <w:t>auf den LKW in Schwäbisch Hall</w:t>
      </w:r>
      <w:r w:rsidR="00DE54B0">
        <w:rPr>
          <w:rFonts w:ascii="Arial" w:hAnsi="Arial" w:cs="Arial"/>
          <w:sz w:val="20"/>
          <w:szCs w:val="20"/>
        </w:rPr>
        <w:t>.</w:t>
      </w:r>
      <w:r>
        <w:rPr>
          <w:rFonts w:ascii="Arial" w:hAnsi="Arial" w:cs="Arial"/>
          <w:sz w:val="20"/>
          <w:szCs w:val="20"/>
        </w:rPr>
        <w:t xml:space="preserve"> (Quelle:</w:t>
      </w:r>
      <w:r w:rsidR="00544674">
        <w:rPr>
          <w:rFonts w:ascii="Arial" w:hAnsi="Arial" w:cs="Arial"/>
          <w:sz w:val="20"/>
          <w:szCs w:val="20"/>
        </w:rPr>
        <w:t xml:space="preserve"> </w:t>
      </w:r>
      <w:r w:rsidR="009F21A5">
        <w:rPr>
          <w:rFonts w:ascii="Arial" w:hAnsi="Arial" w:cs="Arial"/>
          <w:sz w:val="20"/>
          <w:szCs w:val="20"/>
        </w:rPr>
        <w:t>Optima</w:t>
      </w:r>
      <w:r>
        <w:rPr>
          <w:rFonts w:ascii="Arial" w:hAnsi="Arial" w:cs="Arial"/>
          <w:sz w:val="20"/>
          <w:szCs w:val="20"/>
        </w:rPr>
        <w:t>)</w:t>
      </w:r>
    </w:p>
    <w:p w:rsidR="009F21A5" w:rsidRDefault="009F21A5" w:rsidP="003D0E98">
      <w:pPr>
        <w:pStyle w:val="Listenabsatz"/>
        <w:spacing w:after="0" w:line="240" w:lineRule="auto"/>
        <w:ind w:left="0"/>
        <w:rPr>
          <w:rFonts w:ascii="Arial" w:hAnsi="Arial" w:cs="Arial"/>
          <w:sz w:val="20"/>
          <w:szCs w:val="20"/>
        </w:rPr>
      </w:pPr>
    </w:p>
    <w:p w:rsidR="009F21A5" w:rsidRPr="00511D96" w:rsidRDefault="00A5425F" w:rsidP="00511D96">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45D75696" wp14:editId="465A9D03">
            <wp:extent cx="4019550" cy="2987667"/>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5184" cy="2991855"/>
                    </a:xfrm>
                    <a:prstGeom prst="rect">
                      <a:avLst/>
                    </a:prstGeom>
                  </pic:spPr>
                </pic:pic>
              </a:graphicData>
            </a:graphic>
          </wp:inline>
        </w:drawing>
      </w:r>
    </w:p>
    <w:p w:rsidR="009F21A5" w:rsidRPr="00511D96" w:rsidRDefault="009F21A5" w:rsidP="00511D96">
      <w:pPr>
        <w:pStyle w:val="Listenabsatz"/>
        <w:spacing w:after="0" w:line="240" w:lineRule="auto"/>
        <w:ind w:left="0"/>
        <w:rPr>
          <w:rFonts w:ascii="Arial" w:hAnsi="Arial" w:cs="Arial"/>
          <w:sz w:val="20"/>
          <w:szCs w:val="20"/>
        </w:rPr>
      </w:pPr>
      <w:r w:rsidRPr="00511D96">
        <w:rPr>
          <w:rFonts w:ascii="Arial" w:hAnsi="Arial" w:cs="Arial"/>
          <w:sz w:val="20"/>
          <w:szCs w:val="20"/>
        </w:rPr>
        <w:t>Bei Metall+Plastic in Radolfzell wird die notwendige Isolatortechnologie verladen und am Flughafen Lüttich mit der Lieferung von Optima zusammengeführt. (Quelle: Optima)</w:t>
      </w:r>
    </w:p>
    <w:p w:rsidR="009F21A5" w:rsidRDefault="009F21A5" w:rsidP="00511D96">
      <w:pPr>
        <w:pStyle w:val="Listenabsatz"/>
        <w:spacing w:after="0" w:line="240" w:lineRule="auto"/>
        <w:ind w:left="0"/>
        <w:rPr>
          <w:rFonts w:ascii="Arial" w:hAnsi="Arial" w:cs="Arial"/>
          <w:sz w:val="20"/>
          <w:szCs w:val="20"/>
        </w:rPr>
      </w:pPr>
    </w:p>
    <w:p w:rsidR="00511D96" w:rsidRPr="00511D96" w:rsidRDefault="00511D96" w:rsidP="00511D96">
      <w:pPr>
        <w:pStyle w:val="Listenabsatz"/>
        <w:spacing w:after="0" w:line="240" w:lineRule="auto"/>
        <w:ind w:left="0"/>
        <w:rPr>
          <w:rFonts w:ascii="Arial" w:hAnsi="Arial" w:cs="Arial"/>
          <w:sz w:val="20"/>
          <w:szCs w:val="20"/>
        </w:rPr>
      </w:pPr>
    </w:p>
    <w:p w:rsidR="00123E17" w:rsidRPr="00511D96" w:rsidRDefault="00A5425F" w:rsidP="00511D96">
      <w:pPr>
        <w:pStyle w:val="Listenabsatz"/>
        <w:spacing w:after="0" w:line="240" w:lineRule="auto"/>
        <w:ind w:left="0"/>
        <w:rPr>
          <w:rFonts w:ascii="Arial" w:hAnsi="Arial" w:cs="Arial"/>
          <w:sz w:val="20"/>
          <w:szCs w:val="20"/>
        </w:rPr>
      </w:pPr>
      <w:r>
        <w:rPr>
          <w:noProof/>
          <w:lang w:eastAsia="de-DE"/>
        </w:rPr>
        <w:drawing>
          <wp:inline distT="0" distB="0" distL="0" distR="0" wp14:anchorId="05525D2A" wp14:editId="020258F8">
            <wp:extent cx="4019550" cy="3004653"/>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4327" cy="3008224"/>
                    </a:xfrm>
                    <a:prstGeom prst="rect">
                      <a:avLst/>
                    </a:prstGeom>
                  </pic:spPr>
                </pic:pic>
              </a:graphicData>
            </a:graphic>
          </wp:inline>
        </w:drawing>
      </w:r>
    </w:p>
    <w:p w:rsidR="00C5799B" w:rsidRPr="00511D96" w:rsidRDefault="00123E17" w:rsidP="00511D96">
      <w:pPr>
        <w:pStyle w:val="Listenabsatz"/>
        <w:spacing w:after="0" w:line="240" w:lineRule="auto"/>
        <w:ind w:left="0"/>
        <w:rPr>
          <w:rFonts w:ascii="Arial" w:hAnsi="Arial" w:cs="Arial"/>
          <w:sz w:val="20"/>
          <w:szCs w:val="20"/>
        </w:rPr>
      </w:pPr>
      <w:r w:rsidRPr="00511D96">
        <w:rPr>
          <w:rFonts w:ascii="Arial" w:hAnsi="Arial" w:cs="Arial"/>
          <w:sz w:val="20"/>
          <w:szCs w:val="20"/>
        </w:rPr>
        <w:t xml:space="preserve">Die Anlage wird am Flughafen Lüttich in die Antonov An-124 verladen. </w:t>
      </w:r>
      <w:r w:rsidR="008C2233" w:rsidRPr="00511D96">
        <w:rPr>
          <w:rFonts w:ascii="Arial" w:hAnsi="Arial" w:cs="Arial"/>
          <w:sz w:val="20"/>
          <w:szCs w:val="20"/>
        </w:rPr>
        <w:t xml:space="preserve"> </w:t>
      </w:r>
      <w:r w:rsidR="007D39E1" w:rsidRPr="00511D96">
        <w:rPr>
          <w:rFonts w:ascii="Arial" w:hAnsi="Arial" w:cs="Arial"/>
          <w:sz w:val="20"/>
          <w:szCs w:val="20"/>
        </w:rPr>
        <w:t>(</w:t>
      </w:r>
      <w:r w:rsidR="008C2233" w:rsidRPr="00511D96">
        <w:rPr>
          <w:rFonts w:ascii="Arial" w:hAnsi="Arial" w:cs="Arial"/>
          <w:sz w:val="20"/>
          <w:szCs w:val="20"/>
        </w:rPr>
        <w:t xml:space="preserve">Quelle: </w:t>
      </w:r>
      <w:r w:rsidR="009F21A5" w:rsidRPr="00511D96">
        <w:rPr>
          <w:rFonts w:ascii="Arial" w:hAnsi="Arial" w:cs="Arial"/>
          <w:sz w:val="20"/>
          <w:szCs w:val="20"/>
        </w:rPr>
        <w:t>Spedition Kübler</w:t>
      </w:r>
      <w:r w:rsidR="007D39E1" w:rsidRPr="00511D96">
        <w:rPr>
          <w:rFonts w:ascii="Arial" w:hAnsi="Arial" w:cs="Arial"/>
          <w:sz w:val="20"/>
          <w:szCs w:val="20"/>
        </w:rPr>
        <w:t>)</w:t>
      </w:r>
      <w:r w:rsidR="008C2233" w:rsidRPr="00511D96">
        <w:rPr>
          <w:rFonts w:ascii="Arial" w:hAnsi="Arial" w:cs="Arial"/>
          <w:sz w:val="20"/>
          <w:szCs w:val="20"/>
        </w:rPr>
        <w:t xml:space="preserve"> </w:t>
      </w:r>
    </w:p>
    <w:p w:rsidR="004C3045" w:rsidRPr="00511D96" w:rsidRDefault="004C3045" w:rsidP="00511D96">
      <w:pPr>
        <w:pStyle w:val="Listenabsatz"/>
        <w:spacing w:after="0" w:line="240" w:lineRule="auto"/>
        <w:ind w:left="0"/>
        <w:rPr>
          <w:rFonts w:ascii="Arial" w:hAnsi="Arial" w:cs="Arial"/>
          <w:sz w:val="20"/>
          <w:szCs w:val="20"/>
        </w:rPr>
      </w:pPr>
    </w:p>
    <w:p w:rsidR="00511D96" w:rsidRDefault="00511D96" w:rsidP="00511D96">
      <w:pPr>
        <w:pStyle w:val="Listenabsatz"/>
        <w:spacing w:after="0" w:line="240" w:lineRule="auto"/>
        <w:ind w:left="0"/>
        <w:rPr>
          <w:rFonts w:ascii="Arial" w:hAnsi="Arial" w:cs="Arial"/>
          <w:sz w:val="20"/>
          <w:szCs w:val="20"/>
        </w:rPr>
      </w:pPr>
    </w:p>
    <w:p w:rsidR="00CA15C6" w:rsidRDefault="00CA15C6" w:rsidP="00511D96">
      <w:pPr>
        <w:pStyle w:val="Listenabsatz"/>
        <w:spacing w:after="0" w:line="240" w:lineRule="auto"/>
        <w:ind w:left="0"/>
        <w:rPr>
          <w:rFonts w:ascii="Arial" w:hAnsi="Arial" w:cs="Arial"/>
          <w:sz w:val="20"/>
          <w:szCs w:val="20"/>
        </w:rPr>
      </w:pPr>
    </w:p>
    <w:p w:rsidR="00CA15C6" w:rsidRDefault="00CA15C6" w:rsidP="00511D96">
      <w:pPr>
        <w:pStyle w:val="Listenabsatz"/>
        <w:spacing w:after="0" w:line="240" w:lineRule="auto"/>
        <w:ind w:left="0"/>
        <w:rPr>
          <w:rFonts w:ascii="Arial" w:hAnsi="Arial" w:cs="Arial"/>
          <w:sz w:val="20"/>
          <w:szCs w:val="20"/>
        </w:rPr>
      </w:pPr>
    </w:p>
    <w:p w:rsidR="00CA15C6" w:rsidRDefault="00A5425F" w:rsidP="00511D96">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6CDC5969" wp14:editId="3E048428">
            <wp:extent cx="2381250" cy="3194887"/>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4234" cy="3212308"/>
                    </a:xfrm>
                    <a:prstGeom prst="rect">
                      <a:avLst/>
                    </a:prstGeom>
                  </pic:spPr>
                </pic:pic>
              </a:graphicData>
            </a:graphic>
          </wp:inline>
        </w:drawing>
      </w:r>
    </w:p>
    <w:p w:rsidR="00CA15C6" w:rsidRPr="00511D96" w:rsidRDefault="00BB18D4" w:rsidP="00CA15C6">
      <w:pPr>
        <w:pStyle w:val="Listenabsatz"/>
        <w:spacing w:after="0" w:line="240" w:lineRule="auto"/>
        <w:ind w:left="0"/>
        <w:rPr>
          <w:rFonts w:ascii="Arial" w:hAnsi="Arial" w:cs="Arial"/>
          <w:sz w:val="20"/>
          <w:szCs w:val="20"/>
        </w:rPr>
      </w:pPr>
      <w:r>
        <w:rPr>
          <w:rFonts w:ascii="Arial" w:hAnsi="Arial" w:cs="Arial"/>
          <w:sz w:val="20"/>
          <w:szCs w:val="20"/>
        </w:rPr>
        <w:t>Die Antonov An-124 ist eines der größten Frachtflugzeuge der Welt.</w:t>
      </w:r>
      <w:r w:rsidR="00CA15C6" w:rsidRPr="00511D96">
        <w:rPr>
          <w:rFonts w:ascii="Arial" w:hAnsi="Arial" w:cs="Arial"/>
          <w:sz w:val="20"/>
          <w:szCs w:val="20"/>
        </w:rPr>
        <w:t xml:space="preserve"> (Quelle: Spedition Kübler)</w:t>
      </w:r>
    </w:p>
    <w:p w:rsidR="00CA15C6" w:rsidRDefault="00CA15C6" w:rsidP="00511D96">
      <w:pPr>
        <w:pStyle w:val="Listenabsatz"/>
        <w:spacing w:after="0" w:line="240" w:lineRule="auto"/>
        <w:ind w:left="0"/>
        <w:rPr>
          <w:rFonts w:ascii="Arial" w:hAnsi="Arial" w:cs="Arial"/>
          <w:sz w:val="20"/>
          <w:szCs w:val="20"/>
        </w:rPr>
      </w:pPr>
    </w:p>
    <w:p w:rsidR="00CA15C6" w:rsidRPr="00511D96" w:rsidRDefault="00CA15C6" w:rsidP="00511D96">
      <w:pPr>
        <w:pStyle w:val="Listenabsatz"/>
        <w:spacing w:after="0" w:line="240" w:lineRule="auto"/>
        <w:ind w:left="0"/>
        <w:rPr>
          <w:rFonts w:ascii="Arial" w:hAnsi="Arial" w:cs="Arial"/>
          <w:sz w:val="20"/>
          <w:szCs w:val="20"/>
        </w:rPr>
      </w:pPr>
    </w:p>
    <w:p w:rsidR="00511D96" w:rsidRPr="00511D96" w:rsidRDefault="00A5425F" w:rsidP="00511D96">
      <w:pPr>
        <w:pStyle w:val="Listenabsatz"/>
        <w:spacing w:after="0" w:line="240" w:lineRule="auto"/>
        <w:ind w:left="0"/>
        <w:rPr>
          <w:rFonts w:ascii="Arial" w:hAnsi="Arial" w:cs="Arial"/>
          <w:sz w:val="20"/>
          <w:szCs w:val="20"/>
        </w:rPr>
      </w:pPr>
      <w:r>
        <w:rPr>
          <w:noProof/>
          <w:lang w:eastAsia="de-DE"/>
        </w:rPr>
        <w:drawing>
          <wp:inline distT="0" distB="0" distL="0" distR="0" wp14:anchorId="38C4080F" wp14:editId="6A6D0D4A">
            <wp:extent cx="4076700" cy="304860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8372" cy="3049854"/>
                    </a:xfrm>
                    <a:prstGeom prst="rect">
                      <a:avLst/>
                    </a:prstGeom>
                  </pic:spPr>
                </pic:pic>
              </a:graphicData>
            </a:graphic>
          </wp:inline>
        </w:drawing>
      </w:r>
    </w:p>
    <w:p w:rsidR="00511D96" w:rsidRPr="00511D96" w:rsidRDefault="00511D96" w:rsidP="00511D96">
      <w:pPr>
        <w:pStyle w:val="Listenabsatz"/>
        <w:spacing w:after="0" w:line="240" w:lineRule="auto"/>
        <w:ind w:left="0"/>
        <w:rPr>
          <w:rFonts w:ascii="Arial" w:hAnsi="Arial" w:cs="Arial"/>
          <w:sz w:val="20"/>
          <w:szCs w:val="20"/>
        </w:rPr>
      </w:pPr>
      <w:r w:rsidRPr="00511D96">
        <w:rPr>
          <w:rFonts w:ascii="Arial" w:hAnsi="Arial" w:cs="Arial"/>
          <w:sz w:val="20"/>
          <w:szCs w:val="20"/>
        </w:rPr>
        <w:t>38.000 Kilogramm wiegen die Anlagenbestandteile, die in 15 Kisten verpackt wurden. (Quelle: Spedition Kübler)</w:t>
      </w:r>
    </w:p>
    <w:p w:rsidR="00511D96" w:rsidRDefault="00511D96" w:rsidP="009509BC">
      <w:pPr>
        <w:pStyle w:val="Listenabsatz"/>
        <w:spacing w:after="120" w:line="276" w:lineRule="auto"/>
        <w:ind w:left="0"/>
        <w:rPr>
          <w:rFonts w:ascii="Arial" w:hAnsi="Arial" w:cs="Arial"/>
        </w:rPr>
      </w:pPr>
    </w:p>
    <w:p w:rsidR="00BC4A6F" w:rsidRDefault="00BC4A6F" w:rsidP="009509BC">
      <w:pPr>
        <w:pStyle w:val="Listenabsatz"/>
        <w:spacing w:after="120" w:line="276" w:lineRule="auto"/>
        <w:ind w:left="0"/>
        <w:rPr>
          <w:rFonts w:ascii="Arial" w:hAnsi="Arial" w:cs="Arial"/>
        </w:rPr>
      </w:pPr>
    </w:p>
    <w:p w:rsidR="00CA15C6" w:rsidRDefault="00CA15C6" w:rsidP="009509BC">
      <w:pPr>
        <w:pStyle w:val="Listenabsatz"/>
        <w:spacing w:after="120" w:line="276" w:lineRule="auto"/>
        <w:ind w:left="0"/>
        <w:rPr>
          <w:rFonts w:ascii="Arial" w:hAnsi="Arial" w:cs="Arial"/>
        </w:rPr>
      </w:pPr>
    </w:p>
    <w:p w:rsidR="00CA15C6" w:rsidRDefault="00CA15C6"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lastRenderedPageBreak/>
        <w:t>Zeichen (inkl. Leerzeiche</w:t>
      </w:r>
      <w:r w:rsidRPr="008E28C8">
        <w:rPr>
          <w:rFonts w:cs="Arial"/>
          <w:sz w:val="16"/>
          <w:szCs w:val="16"/>
        </w:rPr>
        <w:t>n):</w:t>
      </w:r>
      <w:r w:rsidR="00B50526" w:rsidRPr="008E28C8">
        <w:rPr>
          <w:rFonts w:cs="Arial"/>
          <w:sz w:val="16"/>
          <w:szCs w:val="16"/>
        </w:rPr>
        <w:t xml:space="preserve"> </w:t>
      </w:r>
      <w:r w:rsidR="008E28C8" w:rsidRPr="008E28C8">
        <w:rPr>
          <w:rFonts w:cs="Arial"/>
          <w:sz w:val="16"/>
          <w:szCs w:val="16"/>
        </w:rPr>
        <w:t>2.0</w:t>
      </w:r>
      <w:r w:rsidR="0095236B">
        <w:rPr>
          <w:rFonts w:cs="Arial"/>
          <w:sz w:val="16"/>
          <w:szCs w:val="16"/>
        </w:rPr>
        <w:t>41</w:t>
      </w:r>
      <w:bookmarkStart w:id="0" w:name="_GoBack"/>
      <w:bookmarkEnd w:id="0"/>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OPTIMA packaging group GmbH</w:t>
      </w:r>
      <w:r w:rsidRPr="00593671">
        <w:rPr>
          <w:sz w:val="16"/>
        </w:rPr>
        <w:tab/>
      </w:r>
      <w:r w:rsidRPr="00593671">
        <w:rPr>
          <w:sz w:val="16"/>
        </w:rPr>
        <w:tab/>
      </w:r>
    </w:p>
    <w:p w:rsidR="009509BC" w:rsidRPr="00593671" w:rsidRDefault="008007D8" w:rsidP="009509BC">
      <w:pPr>
        <w:ind w:right="-141"/>
        <w:jc w:val="both"/>
        <w:rPr>
          <w:sz w:val="16"/>
        </w:rPr>
      </w:pPr>
      <w:r w:rsidRPr="00593671">
        <w:rPr>
          <w:sz w:val="16"/>
        </w:rPr>
        <w:t>Jan Deininger</w:t>
      </w:r>
      <w:r w:rsidR="009509BC" w:rsidRPr="00593671">
        <w:rPr>
          <w:sz w:val="16"/>
        </w:rPr>
        <w:tab/>
      </w:r>
      <w:r w:rsidR="009509BC" w:rsidRPr="00593671">
        <w:rPr>
          <w:sz w:val="16"/>
        </w:rPr>
        <w:tab/>
      </w:r>
      <w:r w:rsidR="009509BC" w:rsidRPr="00593671">
        <w:rPr>
          <w:sz w:val="16"/>
        </w:rPr>
        <w:tab/>
      </w:r>
    </w:p>
    <w:p w:rsidR="0088008F" w:rsidRPr="008C2233" w:rsidRDefault="00AF7355" w:rsidP="009509BC">
      <w:pPr>
        <w:ind w:right="-141"/>
        <w:jc w:val="both"/>
        <w:rPr>
          <w:sz w:val="16"/>
        </w:rPr>
      </w:pPr>
      <w:r w:rsidRPr="008C2233">
        <w:rPr>
          <w:sz w:val="16"/>
        </w:rPr>
        <w:t xml:space="preserve">Redakteur </w:t>
      </w:r>
    </w:p>
    <w:p w:rsidR="009509BC" w:rsidRPr="008C2233" w:rsidRDefault="0088008F" w:rsidP="009509BC">
      <w:pPr>
        <w:ind w:right="-141"/>
        <w:jc w:val="both"/>
        <w:rPr>
          <w:sz w:val="16"/>
        </w:rPr>
      </w:pPr>
      <w:r w:rsidRPr="008C2233">
        <w:rPr>
          <w:sz w:val="16"/>
        </w:rPr>
        <w:t>+49 (0)791 / 506-1472</w:t>
      </w:r>
      <w:r w:rsidRPr="008C2233">
        <w:rPr>
          <w:sz w:val="16"/>
        </w:rPr>
        <w:tab/>
      </w:r>
      <w:r w:rsidR="009509BC" w:rsidRPr="008C2233">
        <w:rPr>
          <w:sz w:val="16"/>
        </w:rPr>
        <w:tab/>
      </w:r>
      <w:r w:rsidR="009509BC" w:rsidRPr="008C2233">
        <w:rPr>
          <w:sz w:val="16"/>
        </w:rPr>
        <w:tab/>
      </w:r>
      <w:r w:rsidR="009509BC" w:rsidRPr="008C2233">
        <w:rPr>
          <w:sz w:val="16"/>
        </w:rPr>
        <w:tab/>
      </w:r>
      <w:r w:rsidR="009509BC" w:rsidRPr="008C2233">
        <w:rPr>
          <w:sz w:val="16"/>
        </w:rPr>
        <w:tab/>
      </w:r>
    </w:p>
    <w:p w:rsidR="009509BC" w:rsidRPr="008C2233" w:rsidRDefault="00C72372" w:rsidP="009509BC">
      <w:pPr>
        <w:spacing w:line="360" w:lineRule="auto"/>
        <w:jc w:val="both"/>
        <w:rPr>
          <w:rFonts w:cs="Arial"/>
          <w:color w:val="000000"/>
          <w:sz w:val="24"/>
        </w:rPr>
      </w:pPr>
      <w:r w:rsidRPr="008C2233">
        <w:rPr>
          <w:sz w:val="16"/>
        </w:rPr>
        <w:t>jan.deininger</w:t>
      </w:r>
      <w:r w:rsidR="00D06F19" w:rsidRPr="008C2233">
        <w:rPr>
          <w:sz w:val="16"/>
        </w:rPr>
        <w:t>@optima-packaging.com</w:t>
      </w:r>
      <w:r w:rsidR="009509BC" w:rsidRPr="008C2233">
        <w:rPr>
          <w:sz w:val="16"/>
        </w:rPr>
        <w:tab/>
      </w:r>
      <w:r w:rsidR="009509BC" w:rsidRPr="008C2233">
        <w:rPr>
          <w:sz w:val="16"/>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2.450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12"/>
      <w:footerReference w:type="default" r:id="rId13"/>
      <w:headerReference w:type="first" r:id="rId14"/>
      <w:footerReference w:type="first" r:id="rId15"/>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95C" w:rsidRDefault="007A295C">
      <w:r>
        <w:separator/>
      </w:r>
    </w:p>
  </w:endnote>
  <w:endnote w:type="continuationSeparator" w:id="0">
    <w:p w:rsidR="007A295C" w:rsidRDefault="007A2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95C" w:rsidRDefault="007A295C">
      <w:r>
        <w:separator/>
      </w:r>
    </w:p>
  </w:footnote>
  <w:footnote w:type="continuationSeparator" w:id="0">
    <w:p w:rsidR="007A295C" w:rsidRDefault="007A2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13CD"/>
    <w:rsid w:val="0003693C"/>
    <w:rsid w:val="00037156"/>
    <w:rsid w:val="0004056C"/>
    <w:rsid w:val="00052B99"/>
    <w:rsid w:val="00056C5C"/>
    <w:rsid w:val="00057345"/>
    <w:rsid w:val="000639A8"/>
    <w:rsid w:val="00063B43"/>
    <w:rsid w:val="00066CA5"/>
    <w:rsid w:val="0007086F"/>
    <w:rsid w:val="00080D50"/>
    <w:rsid w:val="00083505"/>
    <w:rsid w:val="00083BFD"/>
    <w:rsid w:val="00086765"/>
    <w:rsid w:val="000938F8"/>
    <w:rsid w:val="0009447C"/>
    <w:rsid w:val="00095642"/>
    <w:rsid w:val="000A27DE"/>
    <w:rsid w:val="000A7693"/>
    <w:rsid w:val="000C53DE"/>
    <w:rsid w:val="000C79A9"/>
    <w:rsid w:val="000D29BF"/>
    <w:rsid w:val="000D2EA0"/>
    <w:rsid w:val="000D3C99"/>
    <w:rsid w:val="000E2889"/>
    <w:rsid w:val="000F116C"/>
    <w:rsid w:val="001013EF"/>
    <w:rsid w:val="00110210"/>
    <w:rsid w:val="001169C9"/>
    <w:rsid w:val="00121649"/>
    <w:rsid w:val="00123E17"/>
    <w:rsid w:val="00124ECF"/>
    <w:rsid w:val="00125F38"/>
    <w:rsid w:val="00126AEB"/>
    <w:rsid w:val="00140FF2"/>
    <w:rsid w:val="00164EBC"/>
    <w:rsid w:val="001655FB"/>
    <w:rsid w:val="001704D5"/>
    <w:rsid w:val="001707A4"/>
    <w:rsid w:val="00170B77"/>
    <w:rsid w:val="00170F3D"/>
    <w:rsid w:val="0017165F"/>
    <w:rsid w:val="00176183"/>
    <w:rsid w:val="00191657"/>
    <w:rsid w:val="00193E6E"/>
    <w:rsid w:val="00196148"/>
    <w:rsid w:val="001A3F99"/>
    <w:rsid w:val="001A5551"/>
    <w:rsid w:val="001A6539"/>
    <w:rsid w:val="001C1B1F"/>
    <w:rsid w:val="001C2847"/>
    <w:rsid w:val="001C4EEB"/>
    <w:rsid w:val="001C52A1"/>
    <w:rsid w:val="001C6B4D"/>
    <w:rsid w:val="001D1874"/>
    <w:rsid w:val="001E0E8F"/>
    <w:rsid w:val="001E1D8D"/>
    <w:rsid w:val="001E2C53"/>
    <w:rsid w:val="001F30EA"/>
    <w:rsid w:val="00207CEB"/>
    <w:rsid w:val="002161FB"/>
    <w:rsid w:val="00217AC3"/>
    <w:rsid w:val="00220039"/>
    <w:rsid w:val="00220130"/>
    <w:rsid w:val="002209DD"/>
    <w:rsid w:val="00221E70"/>
    <w:rsid w:val="00231FCA"/>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C5907"/>
    <w:rsid w:val="002D0BC8"/>
    <w:rsid w:val="002D36EA"/>
    <w:rsid w:val="002D465E"/>
    <w:rsid w:val="002D61EF"/>
    <w:rsid w:val="002E5F93"/>
    <w:rsid w:val="002E7D8E"/>
    <w:rsid w:val="002F2065"/>
    <w:rsid w:val="002F6C86"/>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62"/>
    <w:rsid w:val="003504B4"/>
    <w:rsid w:val="00353FC7"/>
    <w:rsid w:val="00354711"/>
    <w:rsid w:val="00355D0F"/>
    <w:rsid w:val="00360DCD"/>
    <w:rsid w:val="0036111C"/>
    <w:rsid w:val="00361979"/>
    <w:rsid w:val="00365BB3"/>
    <w:rsid w:val="00366DD9"/>
    <w:rsid w:val="00373B7A"/>
    <w:rsid w:val="00375105"/>
    <w:rsid w:val="00376809"/>
    <w:rsid w:val="003772AE"/>
    <w:rsid w:val="00386B17"/>
    <w:rsid w:val="00386E40"/>
    <w:rsid w:val="003A0D12"/>
    <w:rsid w:val="003A528E"/>
    <w:rsid w:val="003B36B5"/>
    <w:rsid w:val="003C1574"/>
    <w:rsid w:val="003C3384"/>
    <w:rsid w:val="003C5DA2"/>
    <w:rsid w:val="003C6474"/>
    <w:rsid w:val="003D07A6"/>
    <w:rsid w:val="003D081B"/>
    <w:rsid w:val="003D0E98"/>
    <w:rsid w:val="003D4DA9"/>
    <w:rsid w:val="003D58CB"/>
    <w:rsid w:val="003E5C26"/>
    <w:rsid w:val="003F0AE7"/>
    <w:rsid w:val="003F1537"/>
    <w:rsid w:val="003F1E60"/>
    <w:rsid w:val="003F3164"/>
    <w:rsid w:val="0040172C"/>
    <w:rsid w:val="00404DCD"/>
    <w:rsid w:val="004144BF"/>
    <w:rsid w:val="00424461"/>
    <w:rsid w:val="00430E71"/>
    <w:rsid w:val="004341F7"/>
    <w:rsid w:val="00444463"/>
    <w:rsid w:val="004570FE"/>
    <w:rsid w:val="00462380"/>
    <w:rsid w:val="00462D63"/>
    <w:rsid w:val="00467C18"/>
    <w:rsid w:val="0047128F"/>
    <w:rsid w:val="004737A9"/>
    <w:rsid w:val="00473872"/>
    <w:rsid w:val="00482396"/>
    <w:rsid w:val="00485B7C"/>
    <w:rsid w:val="004863CF"/>
    <w:rsid w:val="0049591E"/>
    <w:rsid w:val="00495926"/>
    <w:rsid w:val="004A53FA"/>
    <w:rsid w:val="004C0D2E"/>
    <w:rsid w:val="004C191C"/>
    <w:rsid w:val="004C2794"/>
    <w:rsid w:val="004C2A6D"/>
    <w:rsid w:val="004C3045"/>
    <w:rsid w:val="004C3DA6"/>
    <w:rsid w:val="004D2CE0"/>
    <w:rsid w:val="004D5286"/>
    <w:rsid w:val="004D5480"/>
    <w:rsid w:val="004D7DF5"/>
    <w:rsid w:val="004E0D87"/>
    <w:rsid w:val="004E15C4"/>
    <w:rsid w:val="004E66B1"/>
    <w:rsid w:val="004F1E01"/>
    <w:rsid w:val="004F6D0E"/>
    <w:rsid w:val="0050187E"/>
    <w:rsid w:val="00504CAC"/>
    <w:rsid w:val="00507072"/>
    <w:rsid w:val="00511D96"/>
    <w:rsid w:val="00515ABF"/>
    <w:rsid w:val="00515B07"/>
    <w:rsid w:val="00525FBE"/>
    <w:rsid w:val="00526C2A"/>
    <w:rsid w:val="005342FA"/>
    <w:rsid w:val="0054026F"/>
    <w:rsid w:val="00544674"/>
    <w:rsid w:val="0054606E"/>
    <w:rsid w:val="00546CFD"/>
    <w:rsid w:val="00547957"/>
    <w:rsid w:val="00556DCD"/>
    <w:rsid w:val="00561806"/>
    <w:rsid w:val="00562029"/>
    <w:rsid w:val="00571267"/>
    <w:rsid w:val="005741B3"/>
    <w:rsid w:val="005815F0"/>
    <w:rsid w:val="00582DB3"/>
    <w:rsid w:val="005846FC"/>
    <w:rsid w:val="00593671"/>
    <w:rsid w:val="00595649"/>
    <w:rsid w:val="005A1B57"/>
    <w:rsid w:val="005A2881"/>
    <w:rsid w:val="005A32A3"/>
    <w:rsid w:val="005A452D"/>
    <w:rsid w:val="005A45B3"/>
    <w:rsid w:val="005A71D4"/>
    <w:rsid w:val="005B1C36"/>
    <w:rsid w:val="005B1EB0"/>
    <w:rsid w:val="005B350C"/>
    <w:rsid w:val="005C1736"/>
    <w:rsid w:val="005C1AD4"/>
    <w:rsid w:val="005C6BC9"/>
    <w:rsid w:val="005E6640"/>
    <w:rsid w:val="005F0289"/>
    <w:rsid w:val="005F0E5B"/>
    <w:rsid w:val="005F7A47"/>
    <w:rsid w:val="005F7CBD"/>
    <w:rsid w:val="00600607"/>
    <w:rsid w:val="006016A9"/>
    <w:rsid w:val="00606E38"/>
    <w:rsid w:val="00610043"/>
    <w:rsid w:val="0062402A"/>
    <w:rsid w:val="00624E72"/>
    <w:rsid w:val="0062566D"/>
    <w:rsid w:val="00630D05"/>
    <w:rsid w:val="006438AD"/>
    <w:rsid w:val="00643D86"/>
    <w:rsid w:val="00647E8C"/>
    <w:rsid w:val="00653BA5"/>
    <w:rsid w:val="00655240"/>
    <w:rsid w:val="00670197"/>
    <w:rsid w:val="00671428"/>
    <w:rsid w:val="00671EC1"/>
    <w:rsid w:val="006724D3"/>
    <w:rsid w:val="00686DFB"/>
    <w:rsid w:val="00691373"/>
    <w:rsid w:val="006928D6"/>
    <w:rsid w:val="006A4DE1"/>
    <w:rsid w:val="006A5040"/>
    <w:rsid w:val="006B1563"/>
    <w:rsid w:val="006B1D0A"/>
    <w:rsid w:val="006C2B28"/>
    <w:rsid w:val="006C617C"/>
    <w:rsid w:val="006D185D"/>
    <w:rsid w:val="006D20AC"/>
    <w:rsid w:val="006D223B"/>
    <w:rsid w:val="006E33C1"/>
    <w:rsid w:val="006F1C3A"/>
    <w:rsid w:val="006F3826"/>
    <w:rsid w:val="006F7481"/>
    <w:rsid w:val="00713F97"/>
    <w:rsid w:val="00715526"/>
    <w:rsid w:val="00721805"/>
    <w:rsid w:val="007336EA"/>
    <w:rsid w:val="007356AE"/>
    <w:rsid w:val="00735F88"/>
    <w:rsid w:val="00743C23"/>
    <w:rsid w:val="00752AD2"/>
    <w:rsid w:val="00754DAC"/>
    <w:rsid w:val="00755083"/>
    <w:rsid w:val="0077272B"/>
    <w:rsid w:val="00776D27"/>
    <w:rsid w:val="007805C4"/>
    <w:rsid w:val="00793EAB"/>
    <w:rsid w:val="007A03EA"/>
    <w:rsid w:val="007A295C"/>
    <w:rsid w:val="007B01D1"/>
    <w:rsid w:val="007B1330"/>
    <w:rsid w:val="007B3F5B"/>
    <w:rsid w:val="007C2328"/>
    <w:rsid w:val="007C71C4"/>
    <w:rsid w:val="007D39E1"/>
    <w:rsid w:val="007E5EF3"/>
    <w:rsid w:val="008007D8"/>
    <w:rsid w:val="00800B8F"/>
    <w:rsid w:val="008041B0"/>
    <w:rsid w:val="008164A0"/>
    <w:rsid w:val="00824E00"/>
    <w:rsid w:val="0082539F"/>
    <w:rsid w:val="00826A14"/>
    <w:rsid w:val="008344C9"/>
    <w:rsid w:val="00834DE4"/>
    <w:rsid w:val="0083508B"/>
    <w:rsid w:val="00836BBB"/>
    <w:rsid w:val="00840887"/>
    <w:rsid w:val="008425F7"/>
    <w:rsid w:val="0084578A"/>
    <w:rsid w:val="00847D83"/>
    <w:rsid w:val="00850CFB"/>
    <w:rsid w:val="008547CF"/>
    <w:rsid w:val="008559C8"/>
    <w:rsid w:val="0085744D"/>
    <w:rsid w:val="00857C73"/>
    <w:rsid w:val="00861685"/>
    <w:rsid w:val="00864300"/>
    <w:rsid w:val="0086506B"/>
    <w:rsid w:val="008774C9"/>
    <w:rsid w:val="0088008F"/>
    <w:rsid w:val="008808B8"/>
    <w:rsid w:val="00886996"/>
    <w:rsid w:val="0089378A"/>
    <w:rsid w:val="00897A27"/>
    <w:rsid w:val="008A0FEE"/>
    <w:rsid w:val="008A1A9A"/>
    <w:rsid w:val="008A528E"/>
    <w:rsid w:val="008A752B"/>
    <w:rsid w:val="008C00BE"/>
    <w:rsid w:val="008C1DAE"/>
    <w:rsid w:val="008C2233"/>
    <w:rsid w:val="008C50F0"/>
    <w:rsid w:val="008C5873"/>
    <w:rsid w:val="008E04DC"/>
    <w:rsid w:val="008E0F08"/>
    <w:rsid w:val="008E28C8"/>
    <w:rsid w:val="008E3CF7"/>
    <w:rsid w:val="008E3DC3"/>
    <w:rsid w:val="00906B21"/>
    <w:rsid w:val="00911F42"/>
    <w:rsid w:val="00922612"/>
    <w:rsid w:val="009253E4"/>
    <w:rsid w:val="009263C2"/>
    <w:rsid w:val="00931F75"/>
    <w:rsid w:val="00935A6A"/>
    <w:rsid w:val="00936A2A"/>
    <w:rsid w:val="009402D7"/>
    <w:rsid w:val="009450EC"/>
    <w:rsid w:val="00945D60"/>
    <w:rsid w:val="009509BC"/>
    <w:rsid w:val="0095236B"/>
    <w:rsid w:val="00953495"/>
    <w:rsid w:val="00954F84"/>
    <w:rsid w:val="00960B34"/>
    <w:rsid w:val="00965C09"/>
    <w:rsid w:val="0096768D"/>
    <w:rsid w:val="00977302"/>
    <w:rsid w:val="00977694"/>
    <w:rsid w:val="00980541"/>
    <w:rsid w:val="00980BD5"/>
    <w:rsid w:val="009839B8"/>
    <w:rsid w:val="009872A9"/>
    <w:rsid w:val="00994A03"/>
    <w:rsid w:val="009A50E1"/>
    <w:rsid w:val="009B7A61"/>
    <w:rsid w:val="009B7FE2"/>
    <w:rsid w:val="009C7047"/>
    <w:rsid w:val="009D0D77"/>
    <w:rsid w:val="009D18CE"/>
    <w:rsid w:val="009D3003"/>
    <w:rsid w:val="009D4F1F"/>
    <w:rsid w:val="009E467F"/>
    <w:rsid w:val="009E6BD5"/>
    <w:rsid w:val="009F21A5"/>
    <w:rsid w:val="009F249F"/>
    <w:rsid w:val="009F3AC6"/>
    <w:rsid w:val="009F75DC"/>
    <w:rsid w:val="00A047F8"/>
    <w:rsid w:val="00A05941"/>
    <w:rsid w:val="00A067E5"/>
    <w:rsid w:val="00A06B71"/>
    <w:rsid w:val="00A1289A"/>
    <w:rsid w:val="00A1582E"/>
    <w:rsid w:val="00A17AF8"/>
    <w:rsid w:val="00A27AC9"/>
    <w:rsid w:val="00A34310"/>
    <w:rsid w:val="00A52887"/>
    <w:rsid w:val="00A5425F"/>
    <w:rsid w:val="00A5701E"/>
    <w:rsid w:val="00A60FE2"/>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AF7355"/>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B18D4"/>
    <w:rsid w:val="00BB6AD9"/>
    <w:rsid w:val="00BC3262"/>
    <w:rsid w:val="00BC344F"/>
    <w:rsid w:val="00BC4A6F"/>
    <w:rsid w:val="00BC6AE6"/>
    <w:rsid w:val="00BE02D4"/>
    <w:rsid w:val="00BE5883"/>
    <w:rsid w:val="00BF03B3"/>
    <w:rsid w:val="00BF31D3"/>
    <w:rsid w:val="00BF6E9D"/>
    <w:rsid w:val="00C11B62"/>
    <w:rsid w:val="00C13865"/>
    <w:rsid w:val="00C14551"/>
    <w:rsid w:val="00C152E5"/>
    <w:rsid w:val="00C16F69"/>
    <w:rsid w:val="00C22850"/>
    <w:rsid w:val="00C23946"/>
    <w:rsid w:val="00C23B98"/>
    <w:rsid w:val="00C272A4"/>
    <w:rsid w:val="00C349B2"/>
    <w:rsid w:val="00C36053"/>
    <w:rsid w:val="00C37620"/>
    <w:rsid w:val="00C37BF9"/>
    <w:rsid w:val="00C46451"/>
    <w:rsid w:val="00C50217"/>
    <w:rsid w:val="00C5530B"/>
    <w:rsid w:val="00C5799B"/>
    <w:rsid w:val="00C57BC4"/>
    <w:rsid w:val="00C70D46"/>
    <w:rsid w:val="00C72372"/>
    <w:rsid w:val="00C7278D"/>
    <w:rsid w:val="00C74173"/>
    <w:rsid w:val="00C74F2F"/>
    <w:rsid w:val="00C8028D"/>
    <w:rsid w:val="00C81134"/>
    <w:rsid w:val="00C83A98"/>
    <w:rsid w:val="00C9233E"/>
    <w:rsid w:val="00C94680"/>
    <w:rsid w:val="00C94CD6"/>
    <w:rsid w:val="00CA15C6"/>
    <w:rsid w:val="00CB4609"/>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134AA"/>
    <w:rsid w:val="00D15EAC"/>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54B0"/>
    <w:rsid w:val="00DE716A"/>
    <w:rsid w:val="00DF1502"/>
    <w:rsid w:val="00DF3B24"/>
    <w:rsid w:val="00DF46D6"/>
    <w:rsid w:val="00DF6E3C"/>
    <w:rsid w:val="00E1173A"/>
    <w:rsid w:val="00E12AD2"/>
    <w:rsid w:val="00E21AAC"/>
    <w:rsid w:val="00E23A5F"/>
    <w:rsid w:val="00E313D1"/>
    <w:rsid w:val="00E3544F"/>
    <w:rsid w:val="00E36ED1"/>
    <w:rsid w:val="00E3754F"/>
    <w:rsid w:val="00E41BCE"/>
    <w:rsid w:val="00E504CE"/>
    <w:rsid w:val="00E51A61"/>
    <w:rsid w:val="00E544AD"/>
    <w:rsid w:val="00E60020"/>
    <w:rsid w:val="00E606FD"/>
    <w:rsid w:val="00E65740"/>
    <w:rsid w:val="00E67292"/>
    <w:rsid w:val="00E735E6"/>
    <w:rsid w:val="00E73CE6"/>
    <w:rsid w:val="00E81E77"/>
    <w:rsid w:val="00E822D1"/>
    <w:rsid w:val="00E94299"/>
    <w:rsid w:val="00E97B14"/>
    <w:rsid w:val="00EA35FB"/>
    <w:rsid w:val="00EA3FA0"/>
    <w:rsid w:val="00EB6FFC"/>
    <w:rsid w:val="00EC513D"/>
    <w:rsid w:val="00ED23CC"/>
    <w:rsid w:val="00ED7982"/>
    <w:rsid w:val="00EE17C4"/>
    <w:rsid w:val="00EE5035"/>
    <w:rsid w:val="00EE5A76"/>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1E83"/>
    <w:rsid w:val="00F55406"/>
    <w:rsid w:val="00F6464E"/>
    <w:rsid w:val="00F64B5F"/>
    <w:rsid w:val="00F80EEF"/>
    <w:rsid w:val="00F81A80"/>
    <w:rsid w:val="00F833EC"/>
    <w:rsid w:val="00F846F1"/>
    <w:rsid w:val="00F865B5"/>
    <w:rsid w:val="00F86F53"/>
    <w:rsid w:val="00F87105"/>
    <w:rsid w:val="00F87C35"/>
    <w:rsid w:val="00F923CF"/>
    <w:rsid w:val="00F949FD"/>
    <w:rsid w:val="00FA5822"/>
    <w:rsid w:val="00FA6D2A"/>
    <w:rsid w:val="00FB060F"/>
    <w:rsid w:val="00FB45F7"/>
    <w:rsid w:val="00FB4953"/>
    <w:rsid w:val="00FB5FA0"/>
    <w:rsid w:val="00FC1F39"/>
    <w:rsid w:val="00FC4EC2"/>
    <w:rsid w:val="00FC50C5"/>
    <w:rsid w:val="00FC5314"/>
    <w:rsid w:val="00FC5C07"/>
    <w:rsid w:val="00FE1948"/>
    <w:rsid w:val="00FE4285"/>
    <w:rsid w:val="00FF0698"/>
    <w:rsid w:val="00FF1DA2"/>
    <w:rsid w:val="00FF2C90"/>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007C5A"/>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433500">
      <w:bodyDiv w:val="1"/>
      <w:marLeft w:val="0"/>
      <w:marRight w:val="0"/>
      <w:marTop w:val="0"/>
      <w:marBottom w:val="0"/>
      <w:divBdr>
        <w:top w:val="none" w:sz="0" w:space="0" w:color="auto"/>
        <w:left w:val="none" w:sz="0" w:space="0" w:color="auto"/>
        <w:bottom w:val="none" w:sz="0" w:space="0" w:color="auto"/>
        <w:right w:val="none" w:sz="0" w:space="0" w:color="auto"/>
      </w:divBdr>
    </w:div>
    <w:div w:id="156298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0A409-DE20-400F-9489-41091049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464</Words>
  <Characters>2927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3385</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82</cp:revision>
  <cp:lastPrinted>2018-04-12T14:03:00Z</cp:lastPrinted>
  <dcterms:created xsi:type="dcterms:W3CDTF">2020-08-26T09:08:00Z</dcterms:created>
  <dcterms:modified xsi:type="dcterms:W3CDTF">2020-09-03T07:21:00Z</dcterms:modified>
</cp:coreProperties>
</file>