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5035F585" w:rsidR="0043447B" w:rsidRPr="00363B8A" w:rsidRDefault="002D0075" w:rsidP="0043447B">
      <w:pPr>
        <w:spacing w:line="276" w:lineRule="auto"/>
        <w:rPr>
          <w:rFonts w:ascii="Verdana" w:hAnsi="Verdana"/>
          <w:b/>
          <w:bCs/>
          <w:color w:val="FF0000"/>
          <w:sz w:val="28"/>
          <w:szCs w:val="28"/>
        </w:rPr>
      </w:pPr>
      <w:r>
        <w:rPr>
          <w:rFonts w:ascii="Verdana" w:hAnsi="Verdana"/>
          <w:b/>
          <w:bCs/>
          <w:sz w:val="28"/>
          <w:szCs w:val="28"/>
        </w:rPr>
        <w:t xml:space="preserve">VCW </w:t>
      </w:r>
      <w:r w:rsidR="002D365D">
        <w:rPr>
          <w:rFonts w:ascii="Verdana" w:hAnsi="Verdana"/>
          <w:b/>
          <w:bCs/>
          <w:sz w:val="28"/>
          <w:szCs w:val="28"/>
        </w:rPr>
        <w:t>will die Stuttgarter Allianz ärgern</w:t>
      </w:r>
    </w:p>
    <w:p w14:paraId="066883EE" w14:textId="77777777" w:rsidR="005463D5" w:rsidRPr="00E6479D" w:rsidRDefault="005463D5" w:rsidP="009B5293">
      <w:pPr>
        <w:spacing w:line="276" w:lineRule="auto"/>
        <w:rPr>
          <w:rFonts w:ascii="Verdana" w:hAnsi="Verdana"/>
          <w:b/>
          <w:bCs/>
          <w:color w:val="000000"/>
          <w:sz w:val="28"/>
          <w:szCs w:val="28"/>
        </w:rPr>
      </w:pPr>
    </w:p>
    <w:p w14:paraId="3AC36C89" w14:textId="6571864F" w:rsidR="005A52F8" w:rsidRDefault="00D3797C" w:rsidP="009472EF">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47085">
        <w:rPr>
          <w:rFonts w:ascii="Verdana" w:hAnsi="Verdana"/>
          <w:color w:val="1C232C"/>
        </w:rPr>
        <w:t>11</w:t>
      </w:r>
      <w:r w:rsidR="008014CA" w:rsidRPr="00B445F1">
        <w:rPr>
          <w:rFonts w:ascii="Verdana" w:hAnsi="Verdana"/>
          <w:color w:val="1C232C"/>
        </w:rPr>
        <w:t>.</w:t>
      </w:r>
      <w:r w:rsidR="005A52F8">
        <w:rPr>
          <w:rFonts w:ascii="Verdana" w:hAnsi="Verdana"/>
          <w:color w:val="1C232C"/>
        </w:rPr>
        <w:t>0</w:t>
      </w:r>
      <w:r w:rsidR="007F1BD1">
        <w:rPr>
          <w:rFonts w:ascii="Verdana" w:hAnsi="Verdana"/>
          <w:color w:val="1C232C"/>
        </w:rPr>
        <w:t>2</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p>
    <w:p w14:paraId="20628289" w14:textId="77777777" w:rsidR="00A22F6D" w:rsidRDefault="00A22F6D" w:rsidP="00703972">
      <w:pPr>
        <w:spacing w:line="276" w:lineRule="auto"/>
        <w:jc w:val="both"/>
        <w:rPr>
          <w:rFonts w:ascii="Verdana" w:hAnsi="Verdana"/>
          <w:color w:val="FF0000"/>
        </w:rPr>
      </w:pPr>
    </w:p>
    <w:p w14:paraId="11405828" w14:textId="35ED49EE" w:rsidR="00C47085" w:rsidRDefault="00FD7FCC" w:rsidP="00703972">
      <w:pPr>
        <w:spacing w:line="276" w:lineRule="auto"/>
        <w:jc w:val="both"/>
        <w:rPr>
          <w:rFonts w:ascii="Verdana" w:hAnsi="Verdana"/>
        </w:rPr>
      </w:pPr>
      <w:r>
        <w:rPr>
          <w:rFonts w:ascii="Verdana" w:hAnsi="Verdana"/>
        </w:rPr>
        <w:t xml:space="preserve">Der VC Wiesbaden hat innerhalb von vier Tagen den nächsten Favoriten vor der Brust. </w:t>
      </w:r>
      <w:r w:rsidR="00C47085">
        <w:rPr>
          <w:rFonts w:ascii="Verdana" w:hAnsi="Verdana"/>
        </w:rPr>
        <w:t xml:space="preserve">Welche Reaktion zeigen die </w:t>
      </w:r>
      <w:r>
        <w:rPr>
          <w:rFonts w:ascii="Verdana" w:hAnsi="Verdana"/>
        </w:rPr>
        <w:t>Hessinnen</w:t>
      </w:r>
      <w:r w:rsidR="00C47085">
        <w:rPr>
          <w:rFonts w:ascii="Verdana" w:hAnsi="Verdana"/>
        </w:rPr>
        <w:t xml:space="preserve"> </w:t>
      </w:r>
      <w:r>
        <w:rPr>
          <w:rFonts w:ascii="Verdana" w:hAnsi="Verdana"/>
        </w:rPr>
        <w:t xml:space="preserve">nach der 0:3-Niederlage beim SC Potsdam am vergangenen Samstag nun am </w:t>
      </w:r>
      <w:r w:rsidR="00C47085">
        <w:rPr>
          <w:rFonts w:ascii="Verdana" w:hAnsi="Verdana"/>
        </w:rPr>
        <w:t xml:space="preserve">Mittwoch (12.02.25)? Die Truppe von Chefcoach </w:t>
      </w:r>
      <w:r w:rsidR="002D0075" w:rsidRPr="00670706">
        <w:rPr>
          <w:rFonts w:ascii="Verdana" w:hAnsi="Verdana"/>
          <w:b/>
          <w:bCs/>
          <w:color w:val="1C232C"/>
        </w:rPr>
        <w:t>Tigin Yağlioğlu</w:t>
      </w:r>
      <w:r w:rsidR="002D0075">
        <w:rPr>
          <w:rFonts w:ascii="Verdana" w:hAnsi="Verdana"/>
          <w:b/>
          <w:bCs/>
          <w:color w:val="1C232C"/>
        </w:rPr>
        <w:t xml:space="preserve"> </w:t>
      </w:r>
      <w:r w:rsidR="002D365D">
        <w:rPr>
          <w:rFonts w:ascii="Verdana" w:hAnsi="Verdana"/>
        </w:rPr>
        <w:t>misst sich</w:t>
      </w:r>
      <w:r w:rsidR="00C47085">
        <w:rPr>
          <w:rFonts w:ascii="Verdana" w:hAnsi="Verdana"/>
        </w:rPr>
        <w:t xml:space="preserve"> in der heimischen Sporthalle am Platz der Deutschen Einheit ab 19:30 Uhr </w:t>
      </w:r>
      <w:r w:rsidR="002D365D">
        <w:rPr>
          <w:rFonts w:ascii="Verdana" w:hAnsi="Verdana"/>
        </w:rPr>
        <w:t>mit dem</w:t>
      </w:r>
      <w:r w:rsidR="00C47085">
        <w:rPr>
          <w:rFonts w:ascii="Verdana" w:hAnsi="Verdana"/>
        </w:rPr>
        <w:t xml:space="preserve"> amtierenden Triple-Sieger und derzeitigen Tabellenzweiten der 1. Volleyball Bundesliga Frauen</w:t>
      </w:r>
      <w:r>
        <w:rPr>
          <w:rFonts w:ascii="Verdana" w:hAnsi="Verdana"/>
        </w:rPr>
        <w:t xml:space="preserve">. </w:t>
      </w:r>
      <w:r w:rsidR="00C47085">
        <w:rPr>
          <w:rFonts w:ascii="Verdana" w:hAnsi="Verdana"/>
        </w:rPr>
        <w:t>Allianz MTV Stuttgart</w:t>
      </w:r>
      <w:r w:rsidR="002D0075">
        <w:rPr>
          <w:rFonts w:ascii="Verdana" w:hAnsi="Verdana"/>
        </w:rPr>
        <w:t xml:space="preserve"> hat bisher 17 Siege erzielt –</w:t>
      </w:r>
      <w:r>
        <w:rPr>
          <w:rFonts w:ascii="Verdana" w:hAnsi="Verdana"/>
        </w:rPr>
        <w:t xml:space="preserve"> </w:t>
      </w:r>
      <w:r w:rsidR="002D0075">
        <w:rPr>
          <w:rFonts w:ascii="Verdana" w:hAnsi="Verdana"/>
        </w:rPr>
        <w:t xml:space="preserve">die meisten aller neun Teams –, aber zwei Punkte weniger auf dem Konto als </w:t>
      </w:r>
      <w:r>
        <w:rPr>
          <w:rFonts w:ascii="Verdana" w:hAnsi="Verdana"/>
        </w:rPr>
        <w:t>Spitzenreiter</w:t>
      </w:r>
      <w:r w:rsidR="002D0075">
        <w:rPr>
          <w:rFonts w:ascii="Verdana" w:hAnsi="Verdana"/>
        </w:rPr>
        <w:t xml:space="preserve"> SSC Palmberg Schwerin (50). </w:t>
      </w:r>
      <w:r>
        <w:rPr>
          <w:rFonts w:ascii="Verdana" w:hAnsi="Verdana"/>
        </w:rPr>
        <w:t xml:space="preserve">Der VCW (Rang 6, 22 Punkte) </w:t>
      </w:r>
      <w:r w:rsidR="00DA3587">
        <w:rPr>
          <w:rFonts w:ascii="Verdana" w:hAnsi="Verdana"/>
        </w:rPr>
        <w:t>will</w:t>
      </w:r>
      <w:r>
        <w:rPr>
          <w:rFonts w:ascii="Verdana" w:hAnsi="Verdana"/>
        </w:rPr>
        <w:t xml:space="preserve"> den Achtpunkteanstand auf den VfB Suhl Lotto Thüringen verringern, der am Mittwochabend beim Dresdner SC antr</w:t>
      </w:r>
      <w:r w:rsidR="002D365D">
        <w:rPr>
          <w:rFonts w:ascii="Verdana" w:hAnsi="Verdana"/>
        </w:rPr>
        <w:t>itt.</w:t>
      </w:r>
    </w:p>
    <w:p w14:paraId="4BF0F7A0" w14:textId="519282F1" w:rsidR="00C47085" w:rsidRDefault="00DA3587" w:rsidP="00703972">
      <w:pPr>
        <w:spacing w:line="276" w:lineRule="auto"/>
        <w:jc w:val="both"/>
        <w:rPr>
          <w:rFonts w:ascii="Verdana" w:hAnsi="Verdana"/>
          <w:b/>
          <w:bCs/>
        </w:rPr>
      </w:pPr>
      <w:r>
        <w:rPr>
          <w:rFonts w:ascii="Verdana" w:hAnsi="Verdana"/>
          <w:b/>
          <w:bCs/>
        </w:rPr>
        <w:t>Stuttgarter Performance</w:t>
      </w:r>
    </w:p>
    <w:p w14:paraId="6C257BDF" w14:textId="518807EA" w:rsidR="00C47085" w:rsidRDefault="00DA3587" w:rsidP="00703972">
      <w:pPr>
        <w:spacing w:line="276" w:lineRule="auto"/>
        <w:jc w:val="both"/>
        <w:rPr>
          <w:rFonts w:ascii="Verdana" w:hAnsi="Verdana"/>
        </w:rPr>
      </w:pPr>
      <w:r>
        <w:rPr>
          <w:rFonts w:ascii="Verdana" w:hAnsi="Verdana"/>
        </w:rPr>
        <w:t xml:space="preserve">Allianz MTV Stuttgart </w:t>
      </w:r>
      <w:r w:rsidR="00601CF3">
        <w:rPr>
          <w:rFonts w:ascii="Verdana" w:hAnsi="Verdana"/>
        </w:rPr>
        <w:t xml:space="preserve">hat am vergangenen Samstag </w:t>
      </w:r>
      <w:r w:rsidR="002D365D">
        <w:rPr>
          <w:rFonts w:ascii="Verdana" w:hAnsi="Verdana"/>
        </w:rPr>
        <w:t xml:space="preserve">innerhalb von 67 Minuten </w:t>
      </w:r>
      <w:r>
        <w:rPr>
          <w:rFonts w:ascii="Verdana" w:hAnsi="Verdana"/>
        </w:rPr>
        <w:t xml:space="preserve">die </w:t>
      </w:r>
      <w:r w:rsidR="00C47085" w:rsidRPr="00C47085">
        <w:rPr>
          <w:rFonts w:ascii="Verdana" w:hAnsi="Verdana"/>
        </w:rPr>
        <w:t xml:space="preserve">Pflichtaufgabe </w:t>
      </w:r>
      <w:r w:rsidR="00601CF3">
        <w:rPr>
          <w:rFonts w:ascii="Verdana" w:hAnsi="Verdana"/>
        </w:rPr>
        <w:t xml:space="preserve">gegen die Ladies in Black Aachen beim 3:0 </w:t>
      </w:r>
      <w:r w:rsidR="00C47085" w:rsidRPr="00C47085">
        <w:rPr>
          <w:rFonts w:ascii="Verdana" w:hAnsi="Verdana"/>
        </w:rPr>
        <w:t>souverän gelöst</w:t>
      </w:r>
      <w:r w:rsidR="00D97510">
        <w:rPr>
          <w:rFonts w:ascii="Verdana" w:hAnsi="Verdana"/>
        </w:rPr>
        <w:t>. Vo</w:t>
      </w:r>
      <w:r w:rsidR="008205D9">
        <w:rPr>
          <w:rFonts w:ascii="Verdana" w:hAnsi="Verdana"/>
        </w:rPr>
        <w:t>n</w:t>
      </w:r>
      <w:r w:rsidR="00D97510">
        <w:rPr>
          <w:rFonts w:ascii="Verdana" w:hAnsi="Verdana"/>
        </w:rPr>
        <w:t xml:space="preserve"> Katzenjammer nach dem Champions</w:t>
      </w:r>
      <w:r w:rsidR="003A6D53">
        <w:rPr>
          <w:rFonts w:ascii="Verdana" w:hAnsi="Verdana"/>
        </w:rPr>
        <w:t>-</w:t>
      </w:r>
      <w:r w:rsidR="00D97510">
        <w:rPr>
          <w:rFonts w:ascii="Verdana" w:hAnsi="Verdana"/>
        </w:rPr>
        <w:t xml:space="preserve">League-Drama gegen </w:t>
      </w:r>
      <w:r w:rsidR="00AC2460" w:rsidRPr="00AC2460">
        <w:rPr>
          <w:rFonts w:ascii="Verdana" w:hAnsi="Verdana"/>
          <w:b/>
          <w:bCs/>
        </w:rPr>
        <w:t xml:space="preserve">KS </w:t>
      </w:r>
      <w:proofErr w:type="spellStart"/>
      <w:r w:rsidR="00AC2460" w:rsidRPr="00AC2460">
        <w:rPr>
          <w:rFonts w:ascii="Verdana" w:hAnsi="Verdana"/>
          <w:b/>
          <w:bCs/>
        </w:rPr>
        <w:t>DevelopRes</w:t>
      </w:r>
      <w:proofErr w:type="spellEnd"/>
      <w:r w:rsidR="00AC2460" w:rsidRPr="00AC2460">
        <w:rPr>
          <w:rFonts w:ascii="Verdana" w:hAnsi="Verdana"/>
          <w:b/>
          <w:bCs/>
        </w:rPr>
        <w:t xml:space="preserve"> </w:t>
      </w:r>
      <w:proofErr w:type="spellStart"/>
      <w:r w:rsidR="00AC2460" w:rsidRPr="00AC2460">
        <w:rPr>
          <w:rFonts w:ascii="Verdana" w:hAnsi="Verdana"/>
          <w:b/>
          <w:bCs/>
        </w:rPr>
        <w:t>Rzeszow</w:t>
      </w:r>
      <w:proofErr w:type="spellEnd"/>
      <w:r w:rsidR="00AC2460" w:rsidRPr="00AC2460">
        <w:rPr>
          <w:rFonts w:ascii="Verdana" w:hAnsi="Verdana"/>
          <w:b/>
          <w:bCs/>
        </w:rPr>
        <w:t xml:space="preserve"> </w:t>
      </w:r>
      <w:r w:rsidR="00D97510">
        <w:rPr>
          <w:rFonts w:ascii="Verdana" w:hAnsi="Verdana"/>
        </w:rPr>
        <w:t xml:space="preserve">war nichts mehr zu spüren. Der </w:t>
      </w:r>
      <w:r w:rsidR="00D97510" w:rsidRPr="00D97510">
        <w:rPr>
          <w:rFonts w:ascii="Verdana" w:hAnsi="Verdana"/>
        </w:rPr>
        <w:t>polnische</w:t>
      </w:r>
      <w:r w:rsidR="00D97510">
        <w:rPr>
          <w:rFonts w:ascii="Verdana" w:hAnsi="Verdana"/>
        </w:rPr>
        <w:t xml:space="preserve"> </w:t>
      </w:r>
      <w:r w:rsidR="00D97510" w:rsidRPr="00D97510">
        <w:rPr>
          <w:rFonts w:ascii="Verdana" w:hAnsi="Verdana"/>
        </w:rPr>
        <w:t xml:space="preserve">Vizemeister </w:t>
      </w:r>
      <w:r w:rsidR="003A6D53">
        <w:rPr>
          <w:rFonts w:ascii="Verdana" w:hAnsi="Verdana"/>
        </w:rPr>
        <w:t>hatte</w:t>
      </w:r>
      <w:r w:rsidR="00D97510">
        <w:rPr>
          <w:rFonts w:ascii="Verdana" w:hAnsi="Verdana"/>
        </w:rPr>
        <w:t xml:space="preserve"> </w:t>
      </w:r>
      <w:r w:rsidR="003A6D53">
        <w:rPr>
          <w:rFonts w:ascii="Verdana" w:hAnsi="Verdana"/>
        </w:rPr>
        <w:t>am</w:t>
      </w:r>
      <w:r w:rsidR="008205D9">
        <w:rPr>
          <w:rFonts w:ascii="Verdana" w:hAnsi="Verdana"/>
        </w:rPr>
        <w:t xml:space="preserve"> </w:t>
      </w:r>
      <w:r w:rsidR="003A6D53">
        <w:rPr>
          <w:rFonts w:ascii="Verdana" w:hAnsi="Verdana"/>
        </w:rPr>
        <w:t xml:space="preserve">06.02.2025 </w:t>
      </w:r>
      <w:r w:rsidR="00D97510">
        <w:rPr>
          <w:rFonts w:ascii="Verdana" w:hAnsi="Verdana"/>
        </w:rPr>
        <w:t xml:space="preserve">in der SCHARRena </w:t>
      </w:r>
      <w:r w:rsidR="008205D9" w:rsidRPr="00D97510">
        <w:rPr>
          <w:rFonts w:ascii="Verdana" w:hAnsi="Verdana"/>
        </w:rPr>
        <w:t xml:space="preserve">im Hinspiel der Viertelfinal-Playoffs </w:t>
      </w:r>
      <w:r w:rsidR="00D97510">
        <w:rPr>
          <w:rFonts w:ascii="Verdana" w:hAnsi="Verdana"/>
        </w:rPr>
        <w:t xml:space="preserve">äußerst glücklich </w:t>
      </w:r>
      <w:r w:rsidR="00201CB9">
        <w:rPr>
          <w:rFonts w:ascii="Verdana" w:hAnsi="Verdana"/>
        </w:rPr>
        <w:t xml:space="preserve">mit 3:1 </w:t>
      </w:r>
      <w:r w:rsidR="00D97510">
        <w:rPr>
          <w:rFonts w:ascii="Verdana" w:hAnsi="Verdana"/>
        </w:rPr>
        <w:t>die Oberhand</w:t>
      </w:r>
      <w:r w:rsidR="00A5484A">
        <w:rPr>
          <w:rFonts w:ascii="Verdana" w:hAnsi="Verdana"/>
        </w:rPr>
        <w:t xml:space="preserve"> </w:t>
      </w:r>
      <w:r w:rsidR="003A6D53">
        <w:rPr>
          <w:rFonts w:ascii="Verdana" w:hAnsi="Verdana"/>
        </w:rPr>
        <w:t xml:space="preserve">behalten </w:t>
      </w:r>
      <w:r w:rsidR="00A5484A">
        <w:rPr>
          <w:rFonts w:ascii="Verdana" w:hAnsi="Verdana"/>
        </w:rPr>
        <w:t>– a</w:t>
      </w:r>
      <w:r w:rsidR="00D97510" w:rsidRPr="00D97510">
        <w:rPr>
          <w:rFonts w:ascii="Verdana" w:hAnsi="Verdana"/>
        </w:rPr>
        <w:t>llein der dritte Satz dauerte 55 Minuten</w:t>
      </w:r>
      <w:r w:rsidR="00A5484A">
        <w:rPr>
          <w:rFonts w:ascii="Verdana" w:hAnsi="Verdana"/>
        </w:rPr>
        <w:t xml:space="preserve"> (</w:t>
      </w:r>
      <w:r w:rsidR="00A5484A" w:rsidRPr="00D97510">
        <w:rPr>
          <w:rFonts w:ascii="Verdana" w:hAnsi="Verdana"/>
        </w:rPr>
        <w:t xml:space="preserve">45:43 </w:t>
      </w:r>
      <w:r w:rsidR="00A5484A">
        <w:rPr>
          <w:rFonts w:ascii="Verdana" w:hAnsi="Verdana"/>
        </w:rPr>
        <w:t>für den Gast</w:t>
      </w:r>
      <w:r w:rsidR="003A6D53">
        <w:rPr>
          <w:rFonts w:ascii="Verdana" w:hAnsi="Verdana"/>
        </w:rPr>
        <w:t xml:space="preserve"> </w:t>
      </w:r>
      <w:r w:rsidR="00D97510" w:rsidRPr="00D97510">
        <w:rPr>
          <w:rFonts w:ascii="Verdana" w:hAnsi="Verdana"/>
        </w:rPr>
        <w:t>nach Videobeweis</w:t>
      </w:r>
      <w:r w:rsidR="003A6D53">
        <w:rPr>
          <w:rFonts w:ascii="Verdana" w:hAnsi="Verdana"/>
        </w:rPr>
        <w:t>)</w:t>
      </w:r>
      <w:r w:rsidR="00A5484A">
        <w:rPr>
          <w:rFonts w:ascii="Verdana" w:hAnsi="Verdana"/>
        </w:rPr>
        <w:t xml:space="preserve">. </w:t>
      </w:r>
      <w:r w:rsidR="00A5484A" w:rsidRPr="00A5484A">
        <w:rPr>
          <w:rFonts w:ascii="Verdana" w:hAnsi="Verdana"/>
        </w:rPr>
        <w:t xml:space="preserve">32 Punkte von </w:t>
      </w:r>
      <w:r w:rsidR="008A48B4">
        <w:rPr>
          <w:rFonts w:ascii="Verdana" w:hAnsi="Verdana"/>
        </w:rPr>
        <w:t>US-</w:t>
      </w:r>
      <w:r w:rsidR="00A5484A" w:rsidRPr="00A5484A">
        <w:rPr>
          <w:rFonts w:ascii="Verdana" w:hAnsi="Verdana"/>
        </w:rPr>
        <w:t xml:space="preserve">Diagonalangreiferin </w:t>
      </w:r>
      <w:r w:rsidR="00A5484A" w:rsidRPr="003A6D53">
        <w:rPr>
          <w:rFonts w:ascii="Verdana" w:hAnsi="Verdana"/>
          <w:b/>
          <w:bCs/>
        </w:rPr>
        <w:t>Krystal Rivers</w:t>
      </w:r>
      <w:r w:rsidR="00201CB9">
        <w:rPr>
          <w:rFonts w:ascii="Verdana" w:hAnsi="Verdana"/>
        </w:rPr>
        <w:t xml:space="preserve"> reichten nicht zum Erfolg. Gegen Aachen </w:t>
      </w:r>
      <w:r w:rsidR="003A6D53">
        <w:rPr>
          <w:rFonts w:ascii="Verdana" w:hAnsi="Verdana"/>
        </w:rPr>
        <w:t xml:space="preserve">schonte Chefcoach </w:t>
      </w:r>
      <w:r w:rsidR="003A6D53" w:rsidRPr="008205D9">
        <w:rPr>
          <w:rFonts w:ascii="Verdana" w:hAnsi="Verdana"/>
          <w:b/>
          <w:bCs/>
        </w:rPr>
        <w:t>Konstantin Bitter</w:t>
      </w:r>
      <w:r w:rsidR="003A6D53">
        <w:rPr>
          <w:rFonts w:ascii="Verdana" w:hAnsi="Verdana"/>
        </w:rPr>
        <w:t xml:space="preserve"> dann</w:t>
      </w:r>
      <w:r w:rsidR="00201CB9">
        <w:rPr>
          <w:rFonts w:ascii="Verdana" w:hAnsi="Verdana"/>
        </w:rPr>
        <w:t xml:space="preserve"> </w:t>
      </w:r>
      <w:r w:rsidR="003A6D53">
        <w:rPr>
          <w:rFonts w:ascii="Verdana" w:hAnsi="Verdana"/>
        </w:rPr>
        <w:t xml:space="preserve">einige </w:t>
      </w:r>
      <w:r w:rsidR="00201CB9">
        <w:rPr>
          <w:rFonts w:ascii="Verdana" w:hAnsi="Verdana"/>
        </w:rPr>
        <w:t>Stammspielerinnen, darunter Rivers</w:t>
      </w:r>
      <w:r w:rsidR="003A6D53">
        <w:rPr>
          <w:rFonts w:ascii="Verdana" w:hAnsi="Verdana"/>
        </w:rPr>
        <w:t xml:space="preserve"> und </w:t>
      </w:r>
      <w:r w:rsidR="0095285F">
        <w:rPr>
          <w:rFonts w:ascii="Verdana" w:hAnsi="Verdana"/>
        </w:rPr>
        <w:t xml:space="preserve">Zuspielerin </w:t>
      </w:r>
      <w:r w:rsidR="003A6D53" w:rsidRPr="00DA3587">
        <w:rPr>
          <w:rFonts w:ascii="Verdana" w:hAnsi="Verdana"/>
          <w:b/>
          <w:bCs/>
        </w:rPr>
        <w:t>Pi</w:t>
      </w:r>
      <w:r w:rsidR="008A48B4" w:rsidRPr="00DA3587">
        <w:rPr>
          <w:rFonts w:ascii="Verdana" w:hAnsi="Verdana"/>
          <w:b/>
          <w:bCs/>
        </w:rPr>
        <w:t>a</w:t>
      </w:r>
      <w:r w:rsidR="003A6D53" w:rsidRPr="00DA3587">
        <w:rPr>
          <w:rFonts w:ascii="Verdana" w:hAnsi="Verdana"/>
          <w:b/>
          <w:bCs/>
        </w:rPr>
        <w:t xml:space="preserve"> Kästner</w:t>
      </w:r>
      <w:r w:rsidR="003A6D53">
        <w:rPr>
          <w:rFonts w:ascii="Verdana" w:hAnsi="Verdana"/>
        </w:rPr>
        <w:t xml:space="preserve">, die gerade für ein weiteres Jahr unterschrieben hat. </w:t>
      </w:r>
      <w:r w:rsidR="008205D9">
        <w:rPr>
          <w:rFonts w:ascii="Verdana" w:hAnsi="Verdana"/>
        </w:rPr>
        <w:t>Sie wurde von</w:t>
      </w:r>
      <w:r w:rsidR="003A6D53">
        <w:rPr>
          <w:rFonts w:ascii="Verdana" w:hAnsi="Verdana"/>
        </w:rPr>
        <w:t xml:space="preserve"> </w:t>
      </w:r>
      <w:r w:rsidR="0095285F" w:rsidRPr="003A6D53">
        <w:rPr>
          <w:rFonts w:ascii="Verdana" w:hAnsi="Verdana"/>
          <w:b/>
          <w:bCs/>
        </w:rPr>
        <w:t>Charlotte Krenicky</w:t>
      </w:r>
      <w:r w:rsidR="003A6D53">
        <w:rPr>
          <w:rFonts w:ascii="Verdana" w:hAnsi="Verdana"/>
        </w:rPr>
        <w:t xml:space="preserve"> </w:t>
      </w:r>
      <w:r w:rsidR="0095285F">
        <w:rPr>
          <w:rFonts w:ascii="Verdana" w:hAnsi="Verdana"/>
        </w:rPr>
        <w:t>(</w:t>
      </w:r>
      <w:r w:rsidR="003A6D53">
        <w:rPr>
          <w:rFonts w:ascii="Verdana" w:hAnsi="Verdana"/>
        </w:rPr>
        <w:t>Belgien</w:t>
      </w:r>
      <w:r w:rsidR="0095285F">
        <w:rPr>
          <w:rFonts w:ascii="Verdana" w:hAnsi="Verdana"/>
        </w:rPr>
        <w:t>)</w:t>
      </w:r>
      <w:r w:rsidR="003A6D53">
        <w:rPr>
          <w:rFonts w:ascii="Verdana" w:hAnsi="Verdana"/>
        </w:rPr>
        <w:t xml:space="preserve"> </w:t>
      </w:r>
      <w:r>
        <w:rPr>
          <w:rFonts w:ascii="Verdana" w:hAnsi="Verdana"/>
        </w:rPr>
        <w:t xml:space="preserve">bestens </w:t>
      </w:r>
      <w:r w:rsidR="003A6D53">
        <w:rPr>
          <w:rFonts w:ascii="Verdana" w:hAnsi="Verdana"/>
        </w:rPr>
        <w:t>vertreten (</w:t>
      </w:r>
      <w:r w:rsidR="0095285F">
        <w:rPr>
          <w:rFonts w:ascii="Verdana" w:hAnsi="Verdana"/>
        </w:rPr>
        <w:t>MVP-Medaille</w:t>
      </w:r>
      <w:r w:rsidR="003A6D53">
        <w:rPr>
          <w:rFonts w:ascii="Verdana" w:hAnsi="Verdana"/>
        </w:rPr>
        <w:t>).</w:t>
      </w:r>
    </w:p>
    <w:p w14:paraId="18523E2E" w14:textId="30AF75B4" w:rsidR="008A48B4" w:rsidRDefault="008A48B4" w:rsidP="00703972">
      <w:pPr>
        <w:spacing w:line="276" w:lineRule="auto"/>
        <w:jc w:val="both"/>
        <w:rPr>
          <w:rFonts w:ascii="Verdana" w:hAnsi="Verdana"/>
        </w:rPr>
      </w:pPr>
      <w:r>
        <w:rPr>
          <w:rFonts w:ascii="Verdana" w:hAnsi="Verdana"/>
        </w:rPr>
        <w:t>Ob Punkt</w:t>
      </w:r>
      <w:r w:rsidR="008205D9">
        <w:rPr>
          <w:rFonts w:ascii="Verdana" w:hAnsi="Verdana"/>
        </w:rPr>
        <w:t xml:space="preserve">hamster </w:t>
      </w:r>
      <w:r w:rsidRPr="008A48B4">
        <w:rPr>
          <w:rFonts w:ascii="Verdana" w:hAnsi="Verdana"/>
        </w:rPr>
        <w:t>Krystal Rivers</w:t>
      </w:r>
      <w:r>
        <w:rPr>
          <w:rFonts w:ascii="Verdana" w:hAnsi="Verdana"/>
        </w:rPr>
        <w:t xml:space="preserve"> in Wiesbaden </w:t>
      </w:r>
      <w:r w:rsidR="008205D9">
        <w:rPr>
          <w:rFonts w:ascii="Verdana" w:hAnsi="Verdana"/>
        </w:rPr>
        <w:t xml:space="preserve">aus dem </w:t>
      </w:r>
      <w:r w:rsidR="002D365D">
        <w:rPr>
          <w:rFonts w:ascii="Verdana" w:hAnsi="Verdana"/>
        </w:rPr>
        <w:t xml:space="preserve">Stuttgarter </w:t>
      </w:r>
      <w:r w:rsidR="008205D9">
        <w:rPr>
          <w:rFonts w:ascii="Verdana" w:hAnsi="Verdana"/>
        </w:rPr>
        <w:t>Mannschaftsbus steigen wird</w:t>
      </w:r>
      <w:r>
        <w:rPr>
          <w:rFonts w:ascii="Verdana" w:hAnsi="Verdana"/>
        </w:rPr>
        <w:t xml:space="preserve">, bleibt </w:t>
      </w:r>
      <w:r w:rsidR="008205D9">
        <w:rPr>
          <w:rFonts w:ascii="Verdana" w:hAnsi="Verdana"/>
        </w:rPr>
        <w:t>abzuwarten</w:t>
      </w:r>
      <w:r>
        <w:rPr>
          <w:rFonts w:ascii="Verdana" w:hAnsi="Verdana"/>
        </w:rPr>
        <w:t>. Die 30-Jährige kann sich aufgrund ihrer langen Krankheitshistorie nicht mehr in jede</w:t>
      </w:r>
      <w:r w:rsidR="008205D9">
        <w:rPr>
          <w:rFonts w:ascii="Verdana" w:hAnsi="Verdana"/>
        </w:rPr>
        <w:t>s</w:t>
      </w:r>
      <w:r>
        <w:rPr>
          <w:rFonts w:ascii="Verdana" w:hAnsi="Verdana"/>
        </w:rPr>
        <w:t xml:space="preserve"> Spiel einbringen. Auch wenn die </w:t>
      </w:r>
      <w:r w:rsidR="002D365D">
        <w:rPr>
          <w:rFonts w:ascii="Verdana" w:hAnsi="Verdana"/>
        </w:rPr>
        <w:t>Allianz-Damen</w:t>
      </w:r>
      <w:r>
        <w:rPr>
          <w:rFonts w:ascii="Verdana" w:hAnsi="Verdana"/>
        </w:rPr>
        <w:t xml:space="preserve"> in dieser Saison </w:t>
      </w:r>
      <w:r w:rsidR="00DA3587">
        <w:rPr>
          <w:rFonts w:ascii="Verdana" w:hAnsi="Verdana"/>
        </w:rPr>
        <w:t>nicht mehr in allen Matches gewohnte</w:t>
      </w:r>
      <w:r>
        <w:rPr>
          <w:rFonts w:ascii="Verdana" w:hAnsi="Verdana"/>
        </w:rPr>
        <w:t xml:space="preserve"> Machtdemonstrationen geliefert haben (darunter </w:t>
      </w:r>
      <w:r w:rsidR="005B60D7">
        <w:rPr>
          <w:rFonts w:ascii="Verdana" w:hAnsi="Verdana"/>
        </w:rPr>
        <w:t xml:space="preserve">eine </w:t>
      </w:r>
      <w:r>
        <w:rPr>
          <w:rFonts w:ascii="Verdana" w:hAnsi="Verdana"/>
        </w:rPr>
        <w:t xml:space="preserve">empfindliche 1:3-Niederlage am 25.01.2025 </w:t>
      </w:r>
      <w:r w:rsidR="00AC2460">
        <w:rPr>
          <w:rFonts w:ascii="Verdana" w:hAnsi="Verdana"/>
        </w:rPr>
        <w:t>in</w:t>
      </w:r>
      <w:r>
        <w:rPr>
          <w:rFonts w:ascii="Verdana" w:hAnsi="Verdana"/>
        </w:rPr>
        <w:t xml:space="preserve"> Suhl), müssen sich die Wiesbadener</w:t>
      </w:r>
      <w:r w:rsidR="002D365D">
        <w:rPr>
          <w:rFonts w:ascii="Verdana" w:hAnsi="Verdana"/>
        </w:rPr>
        <w:t>innen</w:t>
      </w:r>
      <w:r>
        <w:rPr>
          <w:rFonts w:ascii="Verdana" w:hAnsi="Verdana"/>
        </w:rPr>
        <w:t xml:space="preserve"> am kommenden Mittwoch warm anziehen. Die erste Begegnung in der Saison 2024/2025 verlor man mit 0:3</w:t>
      </w:r>
      <w:r w:rsidR="00E07C6D">
        <w:rPr>
          <w:rFonts w:ascii="Verdana" w:hAnsi="Verdana"/>
        </w:rPr>
        <w:t>.</w:t>
      </w:r>
      <w:r>
        <w:rPr>
          <w:rFonts w:ascii="Verdana" w:hAnsi="Verdana"/>
        </w:rPr>
        <w:t xml:space="preserve"> </w:t>
      </w:r>
      <w:r w:rsidR="00E07C6D">
        <w:rPr>
          <w:rFonts w:ascii="Verdana" w:hAnsi="Verdana"/>
        </w:rPr>
        <w:t>Die</w:t>
      </w:r>
      <w:r>
        <w:rPr>
          <w:rFonts w:ascii="Verdana" w:hAnsi="Verdana"/>
        </w:rPr>
        <w:t xml:space="preserve"> zweite am 07.12.2024 </w:t>
      </w:r>
      <w:r w:rsidR="00E07C6D">
        <w:rPr>
          <w:rFonts w:ascii="Verdana" w:hAnsi="Verdana"/>
        </w:rPr>
        <w:t xml:space="preserve">endete </w:t>
      </w:r>
      <w:r w:rsidR="005B60D7">
        <w:rPr>
          <w:rFonts w:ascii="Verdana" w:hAnsi="Verdana"/>
        </w:rPr>
        <w:t xml:space="preserve">daheim </w:t>
      </w:r>
      <w:r w:rsidR="00E07C6D">
        <w:rPr>
          <w:rFonts w:ascii="Verdana" w:hAnsi="Verdana"/>
        </w:rPr>
        <w:t xml:space="preserve">mit </w:t>
      </w:r>
      <w:r>
        <w:rPr>
          <w:rFonts w:ascii="Verdana" w:hAnsi="Verdana"/>
        </w:rPr>
        <w:t>1:3</w:t>
      </w:r>
      <w:r w:rsidR="00BB5A3A">
        <w:rPr>
          <w:rFonts w:ascii="Verdana" w:hAnsi="Verdana"/>
        </w:rPr>
        <w:t xml:space="preserve">; </w:t>
      </w:r>
      <w:r w:rsidR="00BB5A3A">
        <w:rPr>
          <w:rFonts w:ascii="Verdana" w:hAnsi="Verdana"/>
        </w:rPr>
        <w:lastRenderedPageBreak/>
        <w:t>hier</w:t>
      </w:r>
      <w:r w:rsidR="005B60D7">
        <w:rPr>
          <w:rFonts w:ascii="Verdana" w:hAnsi="Verdana"/>
        </w:rPr>
        <w:t xml:space="preserve"> hatte sich </w:t>
      </w:r>
      <w:r w:rsidR="00DA3587">
        <w:rPr>
          <w:rFonts w:ascii="Verdana" w:hAnsi="Verdana"/>
        </w:rPr>
        <w:t>VCW-</w:t>
      </w:r>
      <w:r w:rsidR="00E07C6D">
        <w:rPr>
          <w:rFonts w:ascii="Verdana" w:hAnsi="Verdana"/>
        </w:rPr>
        <w:t>Außenangreiferin</w:t>
      </w:r>
      <w:r w:rsidR="00E07C6D" w:rsidRPr="002422B6">
        <w:rPr>
          <w:rFonts w:ascii="Verdana" w:hAnsi="Verdana"/>
          <w:b/>
          <w:bCs/>
        </w:rPr>
        <w:t xml:space="preserve"> </w:t>
      </w:r>
      <w:r w:rsidR="00832F2A" w:rsidRPr="002422B6">
        <w:rPr>
          <w:rFonts w:ascii="Verdana" w:hAnsi="Verdana"/>
          <w:b/>
          <w:bCs/>
        </w:rPr>
        <w:t>Hannah Hartmann</w:t>
      </w:r>
      <w:r w:rsidR="005B60D7">
        <w:rPr>
          <w:rFonts w:ascii="Verdana" w:hAnsi="Verdana"/>
        </w:rPr>
        <w:t xml:space="preserve"> besonders in Szene </w:t>
      </w:r>
      <w:r w:rsidR="002D365D">
        <w:rPr>
          <w:rFonts w:ascii="Verdana" w:hAnsi="Verdana"/>
        </w:rPr>
        <w:t>gesetzt</w:t>
      </w:r>
      <w:r w:rsidR="005B60D7">
        <w:rPr>
          <w:rFonts w:ascii="Verdana" w:hAnsi="Verdana"/>
        </w:rPr>
        <w:t>: Die 19-Jährige</w:t>
      </w:r>
      <w:r w:rsidR="00832F2A">
        <w:rPr>
          <w:rFonts w:ascii="Verdana" w:hAnsi="Verdana"/>
        </w:rPr>
        <w:t xml:space="preserve"> erzielte</w:t>
      </w:r>
      <w:r w:rsidR="00E07C6D">
        <w:rPr>
          <w:rFonts w:ascii="Verdana" w:hAnsi="Verdana"/>
        </w:rPr>
        <w:t xml:space="preserve"> </w:t>
      </w:r>
      <w:r w:rsidR="00BB5A3A">
        <w:rPr>
          <w:rFonts w:ascii="Verdana" w:hAnsi="Verdana"/>
        </w:rPr>
        <w:t xml:space="preserve">mit </w:t>
      </w:r>
      <w:r w:rsidR="00E07C6D">
        <w:rPr>
          <w:rFonts w:ascii="Verdana" w:hAnsi="Verdana"/>
        </w:rPr>
        <w:t>beachtliche</w:t>
      </w:r>
      <w:r w:rsidR="00BB5A3A">
        <w:rPr>
          <w:rFonts w:ascii="Verdana" w:hAnsi="Verdana"/>
        </w:rPr>
        <w:t>n</w:t>
      </w:r>
      <w:r w:rsidR="00832F2A">
        <w:rPr>
          <w:rFonts w:ascii="Verdana" w:hAnsi="Verdana"/>
        </w:rPr>
        <w:t xml:space="preserve"> 14 Punkte</w:t>
      </w:r>
      <w:r w:rsidR="00BB5A3A">
        <w:rPr>
          <w:rFonts w:ascii="Verdana" w:hAnsi="Verdana"/>
        </w:rPr>
        <w:t>n</w:t>
      </w:r>
      <w:r w:rsidR="005B60D7">
        <w:rPr>
          <w:rFonts w:ascii="Verdana" w:hAnsi="Verdana"/>
        </w:rPr>
        <w:t xml:space="preserve"> </w:t>
      </w:r>
      <w:r w:rsidR="00BB5A3A">
        <w:rPr>
          <w:rFonts w:ascii="Verdana" w:hAnsi="Verdana"/>
        </w:rPr>
        <w:t xml:space="preserve">den Bestwert </w:t>
      </w:r>
      <w:r w:rsidR="005B60D7">
        <w:rPr>
          <w:rFonts w:ascii="Verdana" w:hAnsi="Verdana"/>
        </w:rPr>
        <w:t>(wie Stuttgarts Maria Segura</w:t>
      </w:r>
      <w:r w:rsidR="004D3D3B">
        <w:rPr>
          <w:rFonts w:ascii="Verdana" w:hAnsi="Verdana"/>
        </w:rPr>
        <w:t xml:space="preserve"> Palleres</w:t>
      </w:r>
      <w:r w:rsidR="005B60D7">
        <w:rPr>
          <w:rFonts w:ascii="Verdana" w:hAnsi="Verdana"/>
        </w:rPr>
        <w:t>) und durfte sich die goldene MVP-Medaille umhängen.</w:t>
      </w:r>
      <w:r w:rsidR="00BB5A3A">
        <w:rPr>
          <w:rFonts w:ascii="Verdana" w:hAnsi="Verdana"/>
        </w:rPr>
        <w:t xml:space="preserve"> </w:t>
      </w:r>
    </w:p>
    <w:p w14:paraId="6C789D45" w14:textId="4D0E8646" w:rsidR="0064003B" w:rsidRDefault="0064003B" w:rsidP="00703972">
      <w:pPr>
        <w:spacing w:line="276" w:lineRule="auto"/>
        <w:jc w:val="both"/>
        <w:rPr>
          <w:rFonts w:ascii="Verdana" w:hAnsi="Verdana"/>
          <w:b/>
          <w:bCs/>
        </w:rPr>
      </w:pPr>
      <w:r w:rsidRPr="00832066">
        <w:rPr>
          <w:rFonts w:ascii="Verdana" w:hAnsi="Verdana"/>
          <w:b/>
          <w:bCs/>
        </w:rPr>
        <w:t>Statistik</w:t>
      </w:r>
    </w:p>
    <w:p w14:paraId="1D2CF59A" w14:textId="5F76FA0A" w:rsidR="0064003B" w:rsidRPr="0064003B" w:rsidRDefault="004D3D3B" w:rsidP="00703972">
      <w:pPr>
        <w:spacing w:line="276" w:lineRule="auto"/>
        <w:jc w:val="both"/>
        <w:rPr>
          <w:rFonts w:ascii="Verdana" w:hAnsi="Verdana"/>
        </w:rPr>
      </w:pPr>
      <w:r>
        <w:rPr>
          <w:rFonts w:ascii="Verdana" w:hAnsi="Verdana"/>
        </w:rPr>
        <w:t>Im</w:t>
      </w:r>
      <w:r w:rsidR="0064003B">
        <w:rPr>
          <w:rFonts w:ascii="Verdana" w:hAnsi="Verdana"/>
        </w:rPr>
        <w:t xml:space="preserve"> Liga-Ranking der Top Scorerinnen (alle Spieleelemente) </w:t>
      </w:r>
      <w:r>
        <w:rPr>
          <w:rFonts w:ascii="Verdana" w:hAnsi="Verdana"/>
        </w:rPr>
        <w:t xml:space="preserve">belegt </w:t>
      </w:r>
      <w:r w:rsidR="0064003B">
        <w:rPr>
          <w:rFonts w:ascii="Verdana" w:hAnsi="Verdana"/>
        </w:rPr>
        <w:t xml:space="preserve">die belgische Diagonale </w:t>
      </w:r>
      <w:r w:rsidR="0064003B" w:rsidRPr="004D3D3B">
        <w:rPr>
          <w:rFonts w:ascii="Verdana" w:hAnsi="Verdana"/>
          <w:b/>
          <w:bCs/>
        </w:rPr>
        <w:t>Pauline Martin</w:t>
      </w:r>
      <w:r w:rsidR="0064003B">
        <w:rPr>
          <w:rFonts w:ascii="Verdana" w:hAnsi="Verdana"/>
        </w:rPr>
        <w:t xml:space="preserve"> als beste Stuttgarterin </w:t>
      </w:r>
      <w:r>
        <w:rPr>
          <w:rFonts w:ascii="Verdana" w:hAnsi="Verdana"/>
        </w:rPr>
        <w:t>den</w:t>
      </w:r>
      <w:r w:rsidR="0064003B">
        <w:rPr>
          <w:rFonts w:ascii="Verdana" w:hAnsi="Verdana"/>
        </w:rPr>
        <w:t xml:space="preserve"> </w:t>
      </w:r>
      <w:r>
        <w:rPr>
          <w:rFonts w:ascii="Verdana" w:hAnsi="Verdana"/>
        </w:rPr>
        <w:t xml:space="preserve">9. Rang (207 Punkte). Zum Vergleich: An der Spitze rangiert Dresdens </w:t>
      </w:r>
      <w:r w:rsidRPr="004D3D3B">
        <w:rPr>
          <w:rFonts w:ascii="Verdana" w:hAnsi="Verdana"/>
        </w:rPr>
        <w:t xml:space="preserve">Diagonale </w:t>
      </w:r>
      <w:r w:rsidRPr="004D3D3B">
        <w:rPr>
          <w:rFonts w:ascii="Verdana" w:hAnsi="Verdana"/>
          <w:b/>
          <w:bCs/>
        </w:rPr>
        <w:t>Marta Kame</w:t>
      </w:r>
      <w:r w:rsidRPr="004D3D3B">
        <w:rPr>
          <w:rFonts w:ascii="Arial" w:hAnsi="Arial" w:cs="Arial"/>
          <w:b/>
          <w:bCs/>
        </w:rPr>
        <w:t>̄</w:t>
      </w:r>
      <w:r w:rsidRPr="004D3D3B">
        <w:rPr>
          <w:rFonts w:ascii="Verdana" w:hAnsi="Verdana"/>
          <w:b/>
          <w:bCs/>
        </w:rPr>
        <w:t>lija</w:t>
      </w:r>
      <w:r w:rsidRPr="009905F4">
        <w:rPr>
          <w:rFonts w:ascii="Verdana" w:hAnsi="Verdana"/>
          <w:b/>
          <w:bCs/>
        </w:rPr>
        <w:t xml:space="preserve"> </w:t>
      </w:r>
      <w:r w:rsidRPr="004D3D3B">
        <w:rPr>
          <w:rFonts w:ascii="Verdana" w:hAnsi="Verdana"/>
          <w:b/>
          <w:bCs/>
        </w:rPr>
        <w:t>Levinska</w:t>
      </w:r>
      <w:r>
        <w:rPr>
          <w:rFonts w:ascii="Verdana" w:hAnsi="Verdana"/>
        </w:rPr>
        <w:t xml:space="preserve"> (Lettland; 313). Wiesbadens Diagonale </w:t>
      </w:r>
      <w:r w:rsidRPr="004D3D3B">
        <w:rPr>
          <w:rFonts w:ascii="Verdana" w:hAnsi="Verdana"/>
          <w:b/>
          <w:bCs/>
        </w:rPr>
        <w:t>Celine Jebens</w:t>
      </w:r>
      <w:r>
        <w:rPr>
          <w:rFonts w:ascii="Verdana" w:hAnsi="Verdana"/>
        </w:rPr>
        <w:t xml:space="preserve"> (264) </w:t>
      </w:r>
      <w:r w:rsidR="00A026A6">
        <w:rPr>
          <w:rFonts w:ascii="Verdana" w:hAnsi="Verdana"/>
        </w:rPr>
        <w:t>liegt</w:t>
      </w:r>
      <w:r>
        <w:rPr>
          <w:rFonts w:ascii="Verdana" w:hAnsi="Verdana"/>
        </w:rPr>
        <w:t xml:space="preserve"> </w:t>
      </w:r>
      <w:r w:rsidR="00995F8C">
        <w:rPr>
          <w:rFonts w:ascii="Verdana" w:hAnsi="Verdana"/>
        </w:rPr>
        <w:t xml:space="preserve">auf dem </w:t>
      </w:r>
      <w:r>
        <w:rPr>
          <w:rFonts w:ascii="Verdana" w:hAnsi="Verdana"/>
        </w:rPr>
        <w:t>13. Platz</w:t>
      </w:r>
      <w:r w:rsidR="00995F8C">
        <w:rPr>
          <w:rFonts w:ascii="Verdana" w:hAnsi="Verdana"/>
        </w:rPr>
        <w:t xml:space="preserve">, ist aber bei den </w:t>
      </w:r>
      <w:r w:rsidR="00A026A6">
        <w:rPr>
          <w:rFonts w:ascii="Verdana" w:hAnsi="Verdana"/>
        </w:rPr>
        <w:t>Angriffspunkten weiterhin</w:t>
      </w:r>
      <w:r w:rsidR="00DA3587">
        <w:rPr>
          <w:rFonts w:ascii="Verdana" w:hAnsi="Verdana"/>
        </w:rPr>
        <w:t xml:space="preserve"> </w:t>
      </w:r>
      <w:r w:rsidR="00995F8C">
        <w:rPr>
          <w:rFonts w:ascii="Verdana" w:hAnsi="Verdana"/>
        </w:rPr>
        <w:t>Fünfte</w:t>
      </w:r>
      <w:r w:rsidR="00A026A6">
        <w:rPr>
          <w:rFonts w:ascii="Verdana" w:hAnsi="Verdana"/>
        </w:rPr>
        <w:t xml:space="preserve">. Bei der Angriffseffizienz weist Allianz-Mittelblockerin Lucia Varela (Spanien) den zweitbesten Wert </w:t>
      </w:r>
      <w:r w:rsidR="009905F4">
        <w:rPr>
          <w:rFonts w:ascii="Verdana" w:hAnsi="Verdana"/>
        </w:rPr>
        <w:t>der</w:t>
      </w:r>
      <w:r w:rsidR="00A026A6">
        <w:rPr>
          <w:rFonts w:ascii="Verdana" w:hAnsi="Verdana"/>
        </w:rPr>
        <w:t xml:space="preserve"> Liga auf. Wiesbadens Mittelblockerin </w:t>
      </w:r>
      <w:r w:rsidR="00A026A6" w:rsidRPr="00A026A6">
        <w:rPr>
          <w:rFonts w:ascii="Verdana" w:hAnsi="Verdana"/>
          <w:b/>
          <w:bCs/>
        </w:rPr>
        <w:t>Rachel Gomez</w:t>
      </w:r>
      <w:r w:rsidR="00A026A6">
        <w:rPr>
          <w:rFonts w:ascii="Verdana" w:hAnsi="Verdana"/>
        </w:rPr>
        <w:t xml:space="preserve"> (USA)</w:t>
      </w:r>
      <w:r w:rsidR="00995F8C">
        <w:rPr>
          <w:rFonts w:ascii="Verdana" w:hAnsi="Verdana"/>
        </w:rPr>
        <w:t xml:space="preserve"> ist als Siebte bei den Blockpunkten besser gerankt als die Stuttgarterinnen</w:t>
      </w:r>
      <w:r w:rsidR="00A026A6">
        <w:rPr>
          <w:rFonts w:ascii="Verdana" w:hAnsi="Verdana"/>
        </w:rPr>
        <w:t xml:space="preserve"> </w:t>
      </w:r>
      <w:r w:rsidR="00995F8C">
        <w:rPr>
          <w:rFonts w:ascii="Verdana" w:hAnsi="Verdana"/>
        </w:rPr>
        <w:t>Lucia Varela, Kelsey Veltman (Kanada) und Breland Morrissette (USA).</w:t>
      </w:r>
    </w:p>
    <w:p w14:paraId="36A0FA35" w14:textId="68195723" w:rsidR="00832066" w:rsidRPr="00832066" w:rsidRDefault="00135222" w:rsidP="00703972">
      <w:pPr>
        <w:spacing w:line="276" w:lineRule="auto"/>
        <w:jc w:val="both"/>
        <w:rPr>
          <w:rFonts w:ascii="Verdana" w:hAnsi="Verdana"/>
          <w:b/>
          <w:bCs/>
        </w:rPr>
      </w:pPr>
      <w:r w:rsidRPr="00832066">
        <w:rPr>
          <w:rFonts w:ascii="Verdana" w:hAnsi="Verdana"/>
          <w:b/>
          <w:bCs/>
        </w:rPr>
        <w:t xml:space="preserve">Personal </w:t>
      </w:r>
    </w:p>
    <w:p w14:paraId="650AEA68" w14:textId="3EF357CB" w:rsidR="006269CD" w:rsidRPr="002D0075" w:rsidRDefault="00832066" w:rsidP="006D17C0">
      <w:pPr>
        <w:spacing w:line="276" w:lineRule="auto"/>
        <w:jc w:val="both"/>
        <w:rPr>
          <w:rFonts w:ascii="Verdana" w:hAnsi="Verdana"/>
        </w:rPr>
      </w:pPr>
      <w:r>
        <w:rPr>
          <w:rFonts w:ascii="Verdana" w:hAnsi="Verdana"/>
        </w:rPr>
        <w:t xml:space="preserve">Beim Bundesliga-Seriensieger (Deutscher Meister 2022, 2023, 2024) </w:t>
      </w:r>
      <w:r w:rsidR="00DA3587">
        <w:rPr>
          <w:rFonts w:ascii="Verdana" w:hAnsi="Verdana"/>
        </w:rPr>
        <w:t>sowie amtieren</w:t>
      </w:r>
      <w:r w:rsidR="00AC2460">
        <w:rPr>
          <w:rFonts w:ascii="Verdana" w:hAnsi="Verdana"/>
        </w:rPr>
        <w:t>den</w:t>
      </w:r>
      <w:r w:rsidR="00DA3587">
        <w:rPr>
          <w:rFonts w:ascii="Verdana" w:hAnsi="Verdana"/>
        </w:rPr>
        <w:t xml:space="preserve"> Triple-Gewinner </w:t>
      </w:r>
      <w:r>
        <w:rPr>
          <w:rFonts w:ascii="Verdana" w:hAnsi="Verdana"/>
        </w:rPr>
        <w:t xml:space="preserve">ist mit Sportdirektorin </w:t>
      </w:r>
      <w:r w:rsidRPr="008205D9">
        <w:rPr>
          <w:rFonts w:ascii="Verdana" w:hAnsi="Verdana"/>
          <w:b/>
          <w:bCs/>
        </w:rPr>
        <w:t>Kim Oszvald-Renkema</w:t>
      </w:r>
      <w:r>
        <w:rPr>
          <w:rFonts w:ascii="Verdana" w:hAnsi="Verdana"/>
        </w:rPr>
        <w:t xml:space="preserve"> eines der bekanntesten Gesichter der </w:t>
      </w:r>
      <w:r w:rsidR="00135222">
        <w:rPr>
          <w:rFonts w:ascii="Verdana" w:hAnsi="Verdana"/>
        </w:rPr>
        <w:t xml:space="preserve">1. </w:t>
      </w:r>
      <w:r w:rsidR="00DA3587">
        <w:rPr>
          <w:rFonts w:ascii="Verdana" w:hAnsi="Verdana"/>
        </w:rPr>
        <w:t xml:space="preserve">Volleyball </w:t>
      </w:r>
      <w:r w:rsidR="00135222">
        <w:rPr>
          <w:rFonts w:ascii="Verdana" w:hAnsi="Verdana"/>
        </w:rPr>
        <w:t xml:space="preserve">Bundesliga Frauen </w:t>
      </w:r>
      <w:r>
        <w:rPr>
          <w:rFonts w:ascii="Verdana" w:hAnsi="Verdana"/>
        </w:rPr>
        <w:t xml:space="preserve">inzwischen nicht mehr an Bord. Die ehemalige niederländische Nationalspielerin (2011 und </w:t>
      </w:r>
      <w:r w:rsidRPr="008A2F9E">
        <w:rPr>
          <w:rFonts w:ascii="Verdana" w:hAnsi="Verdana"/>
        </w:rPr>
        <w:t xml:space="preserve">2015 </w:t>
      </w:r>
      <w:r>
        <w:rPr>
          <w:rFonts w:ascii="Verdana" w:hAnsi="Verdana"/>
        </w:rPr>
        <w:t xml:space="preserve">mit Stuttgart </w:t>
      </w:r>
      <w:r w:rsidRPr="008A2F9E">
        <w:rPr>
          <w:rFonts w:ascii="Verdana" w:hAnsi="Verdana"/>
        </w:rPr>
        <w:t>deutsche Pokalsiegerin</w:t>
      </w:r>
      <w:r>
        <w:rPr>
          <w:rFonts w:ascii="Verdana" w:hAnsi="Verdana"/>
        </w:rPr>
        <w:t>)</w:t>
      </w:r>
      <w:r w:rsidR="00135222">
        <w:rPr>
          <w:rFonts w:ascii="Verdana" w:hAnsi="Verdana"/>
        </w:rPr>
        <w:t xml:space="preserve"> </w:t>
      </w:r>
      <w:r>
        <w:rPr>
          <w:rFonts w:ascii="Verdana" w:hAnsi="Verdana"/>
        </w:rPr>
        <w:t>war</w:t>
      </w:r>
      <w:r w:rsidRPr="008A2F9E">
        <w:rPr>
          <w:rFonts w:ascii="Verdana" w:hAnsi="Verdana"/>
        </w:rPr>
        <w:t xml:space="preserve"> </w:t>
      </w:r>
      <w:r w:rsidR="00135222" w:rsidRPr="008A2F9E">
        <w:rPr>
          <w:rFonts w:ascii="Verdana" w:hAnsi="Verdana"/>
        </w:rPr>
        <w:t>2017</w:t>
      </w:r>
      <w:r w:rsidR="00135222">
        <w:rPr>
          <w:rFonts w:ascii="Verdana" w:hAnsi="Verdana"/>
        </w:rPr>
        <w:t xml:space="preserve"> nach Abschluss ihrer aktiven Laufbahn </w:t>
      </w:r>
      <w:r w:rsidRPr="008A2F9E">
        <w:rPr>
          <w:rFonts w:ascii="Verdana" w:hAnsi="Verdana"/>
        </w:rPr>
        <w:t xml:space="preserve"> ins Management von Allianz MTV Stuttgart</w:t>
      </w:r>
      <w:r>
        <w:rPr>
          <w:rFonts w:ascii="Verdana" w:hAnsi="Verdana"/>
        </w:rPr>
        <w:t xml:space="preserve"> gewechselt und hatte den </w:t>
      </w:r>
      <w:r w:rsidR="00135222">
        <w:rPr>
          <w:rFonts w:ascii="Verdana" w:hAnsi="Verdana"/>
        </w:rPr>
        <w:t xml:space="preserve">Weg zu den spektakulären </w:t>
      </w:r>
      <w:r>
        <w:rPr>
          <w:rFonts w:ascii="Verdana" w:hAnsi="Verdana"/>
        </w:rPr>
        <w:t>Erfolg</w:t>
      </w:r>
      <w:r w:rsidR="00135222">
        <w:rPr>
          <w:rFonts w:ascii="Verdana" w:hAnsi="Verdana"/>
        </w:rPr>
        <w:t>en</w:t>
      </w:r>
      <w:r>
        <w:rPr>
          <w:rFonts w:ascii="Verdana" w:hAnsi="Verdana"/>
        </w:rPr>
        <w:t xml:space="preserve"> der Mannschaft mitgeebnet. </w:t>
      </w:r>
      <w:r w:rsidR="00135222">
        <w:rPr>
          <w:rFonts w:ascii="Verdana" w:hAnsi="Verdana"/>
        </w:rPr>
        <w:t xml:space="preserve">Die 37-Jährige wird am </w:t>
      </w:r>
      <w:r w:rsidR="00135222" w:rsidRPr="00135222">
        <w:rPr>
          <w:rFonts w:ascii="Verdana" w:hAnsi="Verdana"/>
        </w:rPr>
        <w:t>01</w:t>
      </w:r>
      <w:r w:rsidR="00135222">
        <w:rPr>
          <w:rFonts w:ascii="Verdana" w:hAnsi="Verdana"/>
        </w:rPr>
        <w:t xml:space="preserve">.03.2025 </w:t>
      </w:r>
      <w:r w:rsidR="00135222" w:rsidRPr="00135222">
        <w:rPr>
          <w:rFonts w:ascii="Verdana" w:hAnsi="Verdana"/>
        </w:rPr>
        <w:t xml:space="preserve">im Anschluss an </w:t>
      </w:r>
      <w:r w:rsidR="00135222">
        <w:rPr>
          <w:rFonts w:ascii="Verdana" w:hAnsi="Verdana"/>
        </w:rPr>
        <w:t>die Partie gegen den</w:t>
      </w:r>
      <w:r w:rsidR="00135222" w:rsidRPr="00135222">
        <w:rPr>
          <w:rFonts w:ascii="Verdana" w:hAnsi="Verdana"/>
        </w:rPr>
        <w:t xml:space="preserve"> SC Potsdam</w:t>
      </w:r>
      <w:r w:rsidR="00135222">
        <w:rPr>
          <w:rFonts w:ascii="Verdana" w:hAnsi="Verdana"/>
        </w:rPr>
        <w:t xml:space="preserve"> </w:t>
      </w:r>
      <w:r w:rsidR="00135222" w:rsidRPr="00135222">
        <w:rPr>
          <w:rFonts w:ascii="Verdana" w:hAnsi="Verdana"/>
        </w:rPr>
        <w:t xml:space="preserve">in der SCHARRena </w:t>
      </w:r>
      <w:r w:rsidR="00135222">
        <w:rPr>
          <w:rFonts w:ascii="Verdana" w:hAnsi="Verdana"/>
        </w:rPr>
        <w:t>verabschiedet.</w:t>
      </w:r>
      <w:bookmarkStart w:id="0" w:name="_Hlk187525688"/>
    </w:p>
    <w:p w14:paraId="5406DCD5" w14:textId="77777777" w:rsidR="002D0075" w:rsidRDefault="002D0075" w:rsidP="006D17C0">
      <w:pPr>
        <w:spacing w:line="276" w:lineRule="auto"/>
        <w:jc w:val="both"/>
        <w:rPr>
          <w:rFonts w:ascii="Verdana" w:hAnsi="Verdana"/>
          <w:b/>
          <w:bCs/>
          <w:color w:val="1C232C"/>
        </w:rPr>
      </w:pPr>
    </w:p>
    <w:p w14:paraId="50921A65" w14:textId="392B7A7D" w:rsidR="006100EB" w:rsidRPr="006100EB" w:rsidRDefault="006100EB" w:rsidP="006D17C0">
      <w:pPr>
        <w:spacing w:line="276" w:lineRule="auto"/>
        <w:jc w:val="both"/>
        <w:rPr>
          <w:rFonts w:ascii="Verdana" w:hAnsi="Verdana"/>
          <w:color w:val="1C232C"/>
        </w:rPr>
      </w:pPr>
      <w:r w:rsidRPr="006100EB">
        <w:rPr>
          <w:rFonts w:ascii="Verdana" w:hAnsi="Verdana"/>
          <w:b/>
          <w:bCs/>
          <w:color w:val="1C232C"/>
        </w:rPr>
        <w:t>S</w:t>
      </w:r>
      <w:r>
        <w:rPr>
          <w:rFonts w:ascii="Verdana" w:hAnsi="Verdana"/>
          <w:b/>
          <w:bCs/>
          <w:color w:val="1C232C"/>
        </w:rPr>
        <w:t>TATEMENTS</w:t>
      </w:r>
    </w:p>
    <w:p w14:paraId="0EE367C7" w14:textId="099BCF92"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F56443">
        <w:rPr>
          <w:rFonts w:ascii="Verdana" w:hAnsi="Verdana"/>
          <w:color w:val="1C232C"/>
        </w:rPr>
        <w:t>Über die Rollenverteilung in diesem Spiel muss man nicht viel sagen</w:t>
      </w:r>
      <w:r w:rsidR="00A06C0F">
        <w:rPr>
          <w:rFonts w:ascii="Verdana" w:hAnsi="Verdana"/>
          <w:color w:val="1C232C"/>
        </w:rPr>
        <w:t>, die</w:t>
      </w:r>
      <w:r w:rsidR="00F56443">
        <w:rPr>
          <w:rFonts w:ascii="Verdana" w:hAnsi="Verdana"/>
          <w:color w:val="1C232C"/>
        </w:rPr>
        <w:t xml:space="preserve"> Qualität der Stuttgarterinnen ist </w:t>
      </w:r>
      <w:r w:rsidR="00A06C0F">
        <w:rPr>
          <w:rFonts w:ascii="Verdana" w:hAnsi="Verdana"/>
          <w:color w:val="1C232C"/>
        </w:rPr>
        <w:t xml:space="preserve">hinlänglich </w:t>
      </w:r>
      <w:r w:rsidR="00F56443">
        <w:rPr>
          <w:rFonts w:ascii="Verdana" w:hAnsi="Verdana"/>
          <w:color w:val="1C232C"/>
        </w:rPr>
        <w:t xml:space="preserve">bekannt. </w:t>
      </w:r>
      <w:r w:rsidR="00A06C0F">
        <w:rPr>
          <w:rFonts w:ascii="Verdana" w:hAnsi="Verdana"/>
          <w:color w:val="1C232C"/>
        </w:rPr>
        <w:t>Aber verstecken werden wir uns ganz sicher nicht. Wir</w:t>
      </w:r>
      <w:r w:rsidR="00F56443">
        <w:rPr>
          <w:rFonts w:ascii="Verdana" w:hAnsi="Verdana"/>
          <w:color w:val="1C232C"/>
        </w:rPr>
        <w:t xml:space="preserve"> wollen </w:t>
      </w:r>
      <w:r w:rsidR="00A06C0F">
        <w:rPr>
          <w:rFonts w:ascii="Verdana" w:hAnsi="Verdana"/>
          <w:color w:val="1C232C"/>
        </w:rPr>
        <w:t>den Meister vor</w:t>
      </w:r>
      <w:r w:rsidR="00F56443">
        <w:rPr>
          <w:rFonts w:ascii="Verdana" w:hAnsi="Verdana"/>
          <w:color w:val="1C232C"/>
        </w:rPr>
        <w:t xml:space="preserve"> große Herausforderungen stellen und uns vor unserem </w:t>
      </w:r>
      <w:r w:rsidR="00A06C0F">
        <w:rPr>
          <w:rFonts w:ascii="Verdana" w:hAnsi="Verdana"/>
          <w:color w:val="1C232C"/>
        </w:rPr>
        <w:t xml:space="preserve">tollen </w:t>
      </w:r>
      <w:r w:rsidR="00F56443">
        <w:rPr>
          <w:rFonts w:ascii="Verdana" w:hAnsi="Verdana"/>
          <w:color w:val="1C232C"/>
        </w:rPr>
        <w:t xml:space="preserve">Publikum wieder so gut präsentieren wie in den letzten Heimspielen. </w:t>
      </w:r>
      <w:r w:rsidR="00A06C0F">
        <w:rPr>
          <w:rFonts w:ascii="Verdana" w:hAnsi="Verdana"/>
          <w:color w:val="1C232C"/>
        </w:rPr>
        <w:t>Unsere Losung: als</w:t>
      </w:r>
      <w:r w:rsidR="00F56443">
        <w:rPr>
          <w:rFonts w:ascii="Verdana" w:hAnsi="Verdana"/>
          <w:color w:val="1C232C"/>
        </w:rPr>
        <w:t xml:space="preserve"> Team geschlossen und </w:t>
      </w:r>
      <w:r w:rsidR="00A06C0F">
        <w:rPr>
          <w:rFonts w:ascii="Verdana" w:hAnsi="Verdana"/>
          <w:color w:val="1C232C"/>
        </w:rPr>
        <w:t xml:space="preserve">vor allem </w:t>
      </w:r>
      <w:r w:rsidR="00F56443">
        <w:rPr>
          <w:rFonts w:ascii="Verdana" w:hAnsi="Verdana"/>
          <w:color w:val="1C232C"/>
        </w:rPr>
        <w:t>entschlossen</w:t>
      </w:r>
      <w:r w:rsidR="00A06C0F">
        <w:rPr>
          <w:rFonts w:ascii="Verdana" w:hAnsi="Verdana"/>
          <w:color w:val="1C232C"/>
        </w:rPr>
        <w:t xml:space="preserve"> auftreten.“</w:t>
      </w:r>
    </w:p>
    <w:p w14:paraId="2E13C3C9" w14:textId="24201C0D" w:rsidR="006100EB" w:rsidRPr="004171CC" w:rsidRDefault="00135222" w:rsidP="006D17C0">
      <w:pPr>
        <w:spacing w:line="276" w:lineRule="auto"/>
        <w:jc w:val="both"/>
        <w:rPr>
          <w:rFonts w:ascii="Verdana" w:hAnsi="Verdana"/>
          <w:b/>
          <w:bCs/>
          <w:color w:val="1C232C"/>
        </w:rPr>
      </w:pPr>
      <w:r>
        <w:rPr>
          <w:rFonts w:ascii="Verdana" w:hAnsi="Verdana"/>
          <w:b/>
          <w:bCs/>
          <w:color w:val="1C232C"/>
        </w:rPr>
        <w:t xml:space="preserve">Hannah Hartmann: </w:t>
      </w:r>
      <w:r w:rsidR="006100EB">
        <w:rPr>
          <w:rFonts w:ascii="Verdana" w:hAnsi="Verdana"/>
          <w:color w:val="1C232C"/>
        </w:rPr>
        <w:t>„</w:t>
      </w:r>
      <w:r w:rsidR="00E07C6D">
        <w:rPr>
          <w:rFonts w:ascii="Verdana" w:hAnsi="Verdana"/>
          <w:color w:val="1C232C"/>
        </w:rPr>
        <w:t xml:space="preserve">Ein Satzgewinn wäre in Potsdam durchaus möglich gewesen. </w:t>
      </w:r>
      <w:r>
        <w:rPr>
          <w:rFonts w:ascii="Verdana" w:hAnsi="Verdana"/>
          <w:color w:val="1C232C"/>
        </w:rPr>
        <w:t xml:space="preserve">Wir wissen, welche Situationen wir </w:t>
      </w:r>
      <w:r w:rsidR="00E07C6D">
        <w:rPr>
          <w:rFonts w:ascii="Verdana" w:hAnsi="Verdana"/>
          <w:color w:val="1C232C"/>
        </w:rPr>
        <w:t>dort</w:t>
      </w:r>
      <w:r>
        <w:rPr>
          <w:rFonts w:ascii="Verdana" w:hAnsi="Verdana"/>
          <w:color w:val="1C232C"/>
        </w:rPr>
        <w:t xml:space="preserve"> hätten </w:t>
      </w:r>
      <w:r w:rsidR="00E07C6D">
        <w:rPr>
          <w:rFonts w:ascii="Verdana" w:hAnsi="Verdana"/>
          <w:color w:val="1C232C"/>
        </w:rPr>
        <w:t xml:space="preserve">besser </w:t>
      </w:r>
      <w:r>
        <w:rPr>
          <w:rFonts w:ascii="Verdana" w:hAnsi="Verdana"/>
          <w:color w:val="1C232C"/>
        </w:rPr>
        <w:t xml:space="preserve">lösen müssen. </w:t>
      </w:r>
      <w:r w:rsidR="00E07C6D">
        <w:rPr>
          <w:rFonts w:ascii="Verdana" w:hAnsi="Verdana"/>
          <w:color w:val="1C232C"/>
        </w:rPr>
        <w:lastRenderedPageBreak/>
        <w:t xml:space="preserve">Wenn </w:t>
      </w:r>
      <w:r w:rsidR="00AC2460">
        <w:rPr>
          <w:rFonts w:ascii="Verdana" w:hAnsi="Verdana"/>
          <w:color w:val="1C232C"/>
        </w:rPr>
        <w:t xml:space="preserve">uns </w:t>
      </w:r>
      <w:r w:rsidR="00E07C6D">
        <w:rPr>
          <w:rFonts w:ascii="Verdana" w:hAnsi="Verdana"/>
          <w:color w:val="1C232C"/>
        </w:rPr>
        <w:t xml:space="preserve">das gegen Stuttgart </w:t>
      </w:r>
      <w:r w:rsidR="00AC2460">
        <w:rPr>
          <w:rFonts w:ascii="Verdana" w:hAnsi="Verdana"/>
          <w:color w:val="1C232C"/>
        </w:rPr>
        <w:t>gelingt</w:t>
      </w:r>
      <w:r w:rsidR="00E07C6D">
        <w:rPr>
          <w:rFonts w:ascii="Verdana" w:hAnsi="Verdana"/>
          <w:color w:val="1C232C"/>
        </w:rPr>
        <w:t xml:space="preserve">, wäre es cool. Als Underdog können wir befreit aufspielen. Ich habe </w:t>
      </w:r>
      <w:r w:rsidR="00F56443">
        <w:rPr>
          <w:rFonts w:ascii="Verdana" w:hAnsi="Verdana"/>
          <w:color w:val="1C232C"/>
        </w:rPr>
        <w:t xml:space="preserve">es im Dezember-Spiel </w:t>
      </w:r>
      <w:r w:rsidR="002D0075">
        <w:rPr>
          <w:rFonts w:ascii="Verdana" w:hAnsi="Verdana"/>
          <w:color w:val="1C232C"/>
        </w:rPr>
        <w:t xml:space="preserve">gegen Allianz </w:t>
      </w:r>
      <w:r w:rsidR="00F56443">
        <w:rPr>
          <w:rFonts w:ascii="Verdana" w:hAnsi="Verdana"/>
          <w:color w:val="1C232C"/>
        </w:rPr>
        <w:t xml:space="preserve">geschafft, nicht zu viel nachzudenken. Ich hatte den Kopf frei, konnte mir clevere Lösungen im Angriff überlegen und selbstbewusst auf den Ball schlagen. Wir alle glauben daran, dass es uns am Mittwoch gelingt, </w:t>
      </w:r>
      <w:r w:rsidR="002D0075">
        <w:rPr>
          <w:rFonts w:ascii="Verdana" w:hAnsi="Verdana"/>
          <w:color w:val="1C232C"/>
        </w:rPr>
        <w:t>den hohen Favoriten</w:t>
      </w:r>
      <w:r w:rsidR="00F56443">
        <w:rPr>
          <w:rFonts w:ascii="Verdana" w:hAnsi="Verdana"/>
          <w:color w:val="1C232C"/>
        </w:rPr>
        <w:t xml:space="preserve"> zumindest zu ärgern. Wir wollen den Fans eine tolle Show liefern.“</w:t>
      </w:r>
      <w:r w:rsidR="00E07C6D">
        <w:rPr>
          <w:rFonts w:ascii="Verdana" w:hAnsi="Verdana"/>
          <w:color w:val="1C232C"/>
        </w:rPr>
        <w:t xml:space="preserve"> </w:t>
      </w:r>
    </w:p>
    <w:bookmarkEnd w:id="0"/>
    <w:p w14:paraId="4EFB508F" w14:textId="77777777" w:rsidR="00A15EC2" w:rsidRDefault="00A15EC2" w:rsidP="00C146ED">
      <w:pPr>
        <w:spacing w:line="276" w:lineRule="auto"/>
        <w:rPr>
          <w:rFonts w:ascii="Verdana" w:hAnsi="Verdana"/>
          <w:b/>
          <w:bCs/>
          <w:color w:val="1C232C"/>
        </w:rPr>
      </w:pPr>
    </w:p>
    <w:p w14:paraId="6B47FD4A" w14:textId="7FC8A1FD"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0134529F"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12. Februar 2025 (Mittwoch, 19:30 Uhr)</w:t>
      </w:r>
      <w:r w:rsidRPr="00CF2CDA">
        <w:rPr>
          <w:rFonts w:ascii="Verdana" w:hAnsi="Verdana"/>
          <w:b/>
          <w:bCs/>
          <w:color w:val="1C232C"/>
        </w:rPr>
        <w:br/>
      </w:r>
      <w:r w:rsidRPr="00844EBE">
        <w:rPr>
          <w:rFonts w:ascii="Verdana" w:hAnsi="Verdana"/>
          <w:color w:val="1C232C"/>
        </w:rPr>
        <w:t xml:space="preserve">VCW – </w:t>
      </w:r>
      <w:r>
        <w:rPr>
          <w:rFonts w:ascii="Verdana" w:hAnsi="Verdana"/>
          <w:color w:val="1C232C"/>
        </w:rPr>
        <w:t>Allianz MTV Stuttgart</w:t>
      </w:r>
      <w:r w:rsidRPr="00844EBE">
        <w:rPr>
          <w:rFonts w:ascii="Verdana" w:hAnsi="Verdana"/>
          <w:color w:val="1C232C"/>
        </w:rPr>
        <w:br/>
      </w:r>
      <w:r w:rsidRPr="00844EBE">
        <w:rPr>
          <w:rFonts w:ascii="Verdana" w:hAnsi="Verdana"/>
          <w:i/>
          <w:iCs/>
          <w:color w:val="1C232C"/>
        </w:rPr>
        <w:t>(Wiesbaden, Sporthalle am Platz der Deutschen Einheit)</w:t>
      </w:r>
    </w:p>
    <w:p w14:paraId="4F5250CA"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Schwarz-Weiß 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1183C2DA" w14:textId="47780797" w:rsidR="002D0075" w:rsidRDefault="002D0075" w:rsidP="00C146ED">
      <w:pPr>
        <w:spacing w:line="276" w:lineRule="auto"/>
        <w:rPr>
          <w:rFonts w:ascii="Verdana" w:hAnsi="Verdana"/>
          <w:b/>
          <w:bCs/>
          <w:color w:val="1C232C"/>
        </w:rPr>
      </w:pPr>
      <w:r>
        <w:rPr>
          <w:rFonts w:ascii="Verdana" w:hAnsi="Verdana"/>
          <w:b/>
          <w:bCs/>
          <w:color w:val="1C232C"/>
        </w:rPr>
        <w:t xml:space="preserve">26. </w:t>
      </w:r>
      <w:r w:rsidRPr="00CF2CDA">
        <w:rPr>
          <w:rFonts w:ascii="Verdana" w:hAnsi="Verdana"/>
          <w:b/>
          <w:bCs/>
          <w:color w:val="1C232C"/>
        </w:rPr>
        <w:t>Februar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USC Münster</w:t>
      </w:r>
      <w:r w:rsidRPr="00844EBE">
        <w:rPr>
          <w:rFonts w:ascii="Verdana" w:hAnsi="Verdana"/>
          <w:color w:val="1C232C"/>
        </w:rPr>
        <w:br/>
      </w:r>
      <w:r w:rsidRPr="00844EBE">
        <w:rPr>
          <w:rFonts w:ascii="Verdana" w:hAnsi="Verdana"/>
          <w:i/>
          <w:iCs/>
          <w:color w:val="1C232C"/>
        </w:rPr>
        <w:t>(Wiesbaden, Sporthalle am Platz der Deutschen Einheit)</w:t>
      </w:r>
    </w:p>
    <w:p w14:paraId="0718DADE" w14:textId="77777777" w:rsidR="002D0075" w:rsidRDefault="002D0075" w:rsidP="00C146ED">
      <w:pPr>
        <w:spacing w:line="276" w:lineRule="auto"/>
        <w:rPr>
          <w:rFonts w:ascii="Verdana" w:hAnsi="Verdana"/>
          <w:b/>
          <w:bCs/>
          <w:i/>
          <w:iCs/>
          <w:color w:val="1C232C"/>
        </w:rPr>
      </w:pPr>
    </w:p>
    <w:p w14:paraId="23F2239C" w14:textId="65DDBFED" w:rsidR="00C146ED" w:rsidRPr="0045461E" w:rsidRDefault="00C146ED" w:rsidP="00C146ED">
      <w:pPr>
        <w:spacing w:line="276" w:lineRule="auto"/>
        <w:rPr>
          <w:rFonts w:ascii="Verdana" w:hAnsi="Verdana"/>
          <w:color w:val="1C232C"/>
        </w:rPr>
      </w:pPr>
      <w:r w:rsidRPr="00FA0006">
        <w:rPr>
          <w:rFonts w:ascii="Verdana" w:hAnsi="Verdana"/>
          <w:b/>
          <w:bCs/>
          <w:i/>
          <w:iCs/>
          <w:color w:val="1C232C"/>
        </w:rPr>
        <w:t xml:space="preserve">Tickets: </w:t>
      </w:r>
    </w:p>
    <w:p w14:paraId="1B4CEEE4" w14:textId="77777777" w:rsidR="00C146ED" w:rsidRPr="00FA0006" w:rsidRDefault="00C146ED" w:rsidP="00C146ED">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17564C9" w14:textId="77777777" w:rsidR="00C146ED" w:rsidRPr="00FA0006" w:rsidRDefault="00C146ED" w:rsidP="00C146ED">
      <w:pPr>
        <w:spacing w:line="276" w:lineRule="auto"/>
        <w:rPr>
          <w:rFonts w:ascii="Verdana" w:hAnsi="Verdana"/>
          <w:i/>
          <w:iCs/>
          <w:color w:val="1C232C"/>
        </w:rPr>
      </w:pP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028E18A3" w14:textId="0D0F4A7F" w:rsidR="00986306" w:rsidRDefault="00B1611A" w:rsidP="00CE6B0D">
      <w:pPr>
        <w:spacing w:line="276" w:lineRule="auto"/>
        <w:jc w:val="both"/>
        <w:rPr>
          <w:rFonts w:ascii="Verdana" w:hAnsi="Verdana"/>
          <w:b/>
          <w:sz w:val="20"/>
          <w:szCs w:val="20"/>
        </w:rPr>
      </w:pPr>
      <w:r>
        <w:rPr>
          <w:rFonts w:ascii="Verdana" w:hAnsi="Verdana"/>
          <w:color w:val="1C232C"/>
        </w:rPr>
        <w:br/>
      </w:r>
    </w:p>
    <w:p w14:paraId="377C74CC" w14:textId="77777777" w:rsidR="004E01F8" w:rsidRDefault="004E01F8" w:rsidP="00CE6B0D">
      <w:pPr>
        <w:spacing w:line="276" w:lineRule="auto"/>
        <w:jc w:val="both"/>
        <w:rPr>
          <w:rFonts w:ascii="Verdana" w:hAnsi="Verdana"/>
          <w:b/>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lastRenderedPageBreak/>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8"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9"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0"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even" r:id="rId11"/>
      <w:headerReference w:type="default" r:id="rId12"/>
      <w:footerReference w:type="even" r:id="rId13"/>
      <w:footerReference w:type="default" r:id="rId14"/>
      <w:headerReference w:type="first" r:id="rId15"/>
      <w:footerReference w:type="firs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B78A" w14:textId="77777777" w:rsidR="00A63211" w:rsidRDefault="00A63211" w:rsidP="00CE0C86">
      <w:pPr>
        <w:spacing w:after="0" w:line="240" w:lineRule="auto"/>
      </w:pPr>
      <w:r>
        <w:separator/>
      </w:r>
    </w:p>
  </w:endnote>
  <w:endnote w:type="continuationSeparator" w:id="0">
    <w:p w14:paraId="523BC12C" w14:textId="77777777" w:rsidR="00A63211" w:rsidRDefault="00A6321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0A4D" w14:textId="77777777" w:rsidR="00A63211" w:rsidRDefault="00A63211" w:rsidP="00CE0C86">
      <w:pPr>
        <w:spacing w:after="0" w:line="240" w:lineRule="auto"/>
      </w:pPr>
      <w:r>
        <w:separator/>
      </w:r>
    </w:p>
  </w:footnote>
  <w:footnote w:type="continuationSeparator" w:id="0">
    <w:p w14:paraId="137BFBEE" w14:textId="77777777" w:rsidR="00A63211" w:rsidRDefault="00A6321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D3"/>
    <w:rsid w:val="000E640B"/>
    <w:rsid w:val="000E701A"/>
    <w:rsid w:val="000E722E"/>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6CB4"/>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22B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0D7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388"/>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5A15"/>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A42"/>
    <w:rsid w:val="002C1D42"/>
    <w:rsid w:val="002C1ED6"/>
    <w:rsid w:val="002C261B"/>
    <w:rsid w:val="002C3483"/>
    <w:rsid w:val="002C36A8"/>
    <w:rsid w:val="002C3B59"/>
    <w:rsid w:val="002C3E23"/>
    <w:rsid w:val="002C3F65"/>
    <w:rsid w:val="002C47ED"/>
    <w:rsid w:val="002C51A3"/>
    <w:rsid w:val="002C5247"/>
    <w:rsid w:val="002C52F8"/>
    <w:rsid w:val="002C5302"/>
    <w:rsid w:val="002C5D40"/>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6D53"/>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D92"/>
    <w:rsid w:val="004A1304"/>
    <w:rsid w:val="004A1B68"/>
    <w:rsid w:val="004A2318"/>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1F8"/>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84B"/>
    <w:rsid w:val="00554936"/>
    <w:rsid w:val="00554ED7"/>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0D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6E5A"/>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3B69"/>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0A9D"/>
    <w:rsid w:val="007A0F1E"/>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1E0"/>
    <w:rsid w:val="00985255"/>
    <w:rsid w:val="00985BD6"/>
    <w:rsid w:val="00985BFE"/>
    <w:rsid w:val="00986306"/>
    <w:rsid w:val="00986E9E"/>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4BF2"/>
    <w:rsid w:val="00A45DAF"/>
    <w:rsid w:val="00A46208"/>
    <w:rsid w:val="00A46904"/>
    <w:rsid w:val="00A46E94"/>
    <w:rsid w:val="00A46EA4"/>
    <w:rsid w:val="00A46FE7"/>
    <w:rsid w:val="00A47865"/>
    <w:rsid w:val="00A500B0"/>
    <w:rsid w:val="00A509AD"/>
    <w:rsid w:val="00A50AF6"/>
    <w:rsid w:val="00A5229B"/>
    <w:rsid w:val="00A52D5A"/>
    <w:rsid w:val="00A52DE2"/>
    <w:rsid w:val="00A543EC"/>
    <w:rsid w:val="00A5484A"/>
    <w:rsid w:val="00A5540A"/>
    <w:rsid w:val="00A558DC"/>
    <w:rsid w:val="00A558FF"/>
    <w:rsid w:val="00A559F7"/>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211"/>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2460"/>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10F"/>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1C1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8A4"/>
    <w:rsid w:val="00C369E4"/>
    <w:rsid w:val="00C4043C"/>
    <w:rsid w:val="00C41129"/>
    <w:rsid w:val="00C41385"/>
    <w:rsid w:val="00C42408"/>
    <w:rsid w:val="00C4365A"/>
    <w:rsid w:val="00C43FD9"/>
    <w:rsid w:val="00C458A6"/>
    <w:rsid w:val="00C464D1"/>
    <w:rsid w:val="00C46824"/>
    <w:rsid w:val="00C46982"/>
    <w:rsid w:val="00C46C22"/>
    <w:rsid w:val="00C47085"/>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0EF1"/>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443"/>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6450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2025-02-11T10:40:00Z</cp:lastPrinted>
  <dcterms:created xsi:type="dcterms:W3CDTF">2025-02-11T20:59:00Z</dcterms:created>
  <dcterms:modified xsi:type="dcterms:W3CDTF">2025-02-11T20:59:00Z</dcterms:modified>
</cp:coreProperties>
</file>