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76FB" w14:textId="7B7E37AF" w:rsidR="002473D9" w:rsidRPr="006B24B1" w:rsidRDefault="002473D9" w:rsidP="00BC145F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6B2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Prof. </w:t>
      </w:r>
      <w:r w:rsidR="00AA1F6D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Dr. </w:t>
      </w:r>
      <w:r w:rsidRPr="006B2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Rajendra K. </w:t>
      </w:r>
      <w:proofErr w:type="spellStart"/>
      <w:r w:rsidRPr="006B2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Bordia</w:t>
      </w:r>
      <w:proofErr w:type="spellEnd"/>
      <w:r w:rsidRPr="006B2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zu Gast an der Universität Koblenz</w:t>
      </w:r>
    </w:p>
    <w:p w14:paraId="74EB3134" w14:textId="6E94B74B" w:rsidR="002473D9" w:rsidRPr="006B24B1" w:rsidRDefault="006B24B1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inen der drei internationalen Kooperationspartner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des Max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noBreakHyphen/>
        <w:t>von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noBreakHyphen/>
        <w:t xml:space="preserve">Laue Institute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of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Ceramic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Materials (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CerMaX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Prof. </w:t>
      </w:r>
      <w:r w:rsidR="00AA1F6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Dr.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Rajendra K. 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Bordia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von der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Clemson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University in South Carolina, USA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haben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die Akteur*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nnen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dieses Graduiertenkollegs an der Universität Koblenz begrüßt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Der renommierte und vielfach ausgezeichnete Wissenschaftler war auf Einladung des Kollegsprechers Prof. Dr. rer. nat. Dr. h. c. Peter Quirmbach </w:t>
      </w:r>
      <w:r w:rsidR="00A8233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seiner Funktion 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als</w:t>
      </w:r>
      <w:r w:rsidR="002743A1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Scientific Fellow von </w:t>
      </w:r>
      <w:proofErr w:type="spellStart"/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CerMaX</w:t>
      </w:r>
      <w:proofErr w:type="spellEnd"/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zur 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Universität Koblenz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gekommen</w:t>
      </w:r>
      <w:r w:rsidR="002473D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7DCB96AA" w14:textId="4CFCE6FA" w:rsidR="002473D9" w:rsidRPr="006B24B1" w:rsidRDefault="002473D9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Im Rahmen seines Aufenthalts organisierte das Graduiertenkolleg eine Master Class</w:t>
      </w:r>
      <w:r w:rsidR="00A8233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mit </w:t>
      </w:r>
      <w:r w:rsidR="00A8233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einem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besondere</w:t>
      </w:r>
      <w:r w:rsidR="00A8233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n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inhaltliche</w:t>
      </w:r>
      <w:r w:rsidR="00A8233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 Schwerpunkt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In seiner Keynote mit dem Titel „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Using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porosity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as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adjustable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property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for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ceramic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component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materials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design“ beleuchtete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Bordia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praxisnah, wie Porosität gezielt als variable Eigenschaft beim Design keramischer Materialkomponenten eingesetzt werden kann. </w:t>
      </w:r>
    </w:p>
    <w:p w14:paraId="066004DA" w14:textId="55D66C8C" w:rsidR="002473D9" w:rsidRPr="006B24B1" w:rsidRDefault="002473D9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Im direkten Anschluss daran </w:t>
      </w:r>
      <w:r w:rsidR="00D468AC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setzte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Dr. Vanessa Hopp, Mitglied der Arbeitsgruppe Technische Chemie und Korrosionswissenschaften</w:t>
      </w:r>
      <w:r w:rsid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der Universität Koblenz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d</w:t>
      </w:r>
      <w:r w:rsidR="00D468AC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as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Them</w:t>
      </w:r>
      <w:r w:rsidR="00D468AC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 mit den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wissenschaftliche</w:t>
      </w:r>
      <w:r w:rsidR="00D468AC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 Ergebnissen ihrer Arbeit fort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In ihrem Beitrag „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Opportunities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for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computer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noBreakHyphen/>
        <w:t>based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porosity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analysis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of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ceramic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materials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microstructure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using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x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noBreakHyphen/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ray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tomography</w:t>
      </w:r>
      <w:proofErr w:type="spellEnd"/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“ stellte sie innovative Ansätze vor, mit de</w:t>
      </w:r>
      <w:r w:rsidR="001F1C2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 mithilfe von Röntgentomografie computergestützte Porositätsanalysen keramischer Mikrostrukturen </w:t>
      </w:r>
      <w:r w:rsidR="00D468AC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 der Universität Koblenz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möglich sind.</w:t>
      </w:r>
    </w:p>
    <w:p w14:paraId="2CA6D3DF" w14:textId="4D1654A0" w:rsidR="002473D9" w:rsidRDefault="002473D9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Veranstaltung bot zudem Gelegenheit zum fachlichen Netzwerken: Rund</w:t>
      </w:r>
      <w:r w:rsidR="001F1C2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30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Gäste nutzten im Anschluss die Möglichkeit, mit dem Ehrengast Bordia sowie weiteren CerMaX-Mitgliedern ins Gespräch zu kommen</w:t>
      </w:r>
      <w:r w:rsid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So entstand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 Austausch zwischen Promovierenden</w:t>
      </w:r>
      <w:r w:rsidR="001F1C2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</w:t>
      </w:r>
      <w:r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Forschenden</w:t>
      </w:r>
      <w:r w:rsidR="001F1C2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regionalen Unternehmen</w:t>
      </w:r>
      <w:r w:rsidR="00BC145F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svertreter*innen</w:t>
      </w:r>
      <w:r w:rsidR="001F1C29" w:rsidRPr="006B24B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14:paraId="3DA93C31" w14:textId="200CCB49" w:rsidR="003153A5" w:rsidRPr="003153A5" w:rsidRDefault="003153A5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3153A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Hintergrundinformation</w:t>
      </w:r>
    </w:p>
    <w:p w14:paraId="25DF83F7" w14:textId="79208B0F" w:rsidR="003153A5" w:rsidRDefault="003153A5" w:rsidP="00BC145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153A5">
        <w:rPr>
          <w:rFonts w:ascii="Arial" w:hAnsi="Arial" w:cs="Arial"/>
          <w:sz w:val="24"/>
          <w:szCs w:val="24"/>
        </w:rPr>
        <w:t xml:space="preserve">Das Graduiertenkolleg Max-von-Laue Institute </w:t>
      </w:r>
      <w:proofErr w:type="spellStart"/>
      <w:r w:rsidRPr="003153A5">
        <w:rPr>
          <w:rFonts w:ascii="Arial" w:hAnsi="Arial" w:cs="Arial"/>
          <w:sz w:val="24"/>
          <w:szCs w:val="24"/>
        </w:rPr>
        <w:t>of</w:t>
      </w:r>
      <w:proofErr w:type="spellEnd"/>
      <w:r w:rsidRPr="003153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53A5">
        <w:rPr>
          <w:rFonts w:ascii="Arial" w:hAnsi="Arial" w:cs="Arial"/>
          <w:sz w:val="24"/>
          <w:szCs w:val="24"/>
        </w:rPr>
        <w:t>Ceramic</w:t>
      </w:r>
      <w:proofErr w:type="spellEnd"/>
      <w:r w:rsidRPr="003153A5">
        <w:rPr>
          <w:rFonts w:ascii="Arial" w:hAnsi="Arial" w:cs="Arial"/>
          <w:sz w:val="24"/>
          <w:szCs w:val="24"/>
        </w:rPr>
        <w:t xml:space="preserve"> Materials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Pr="003153A5">
        <w:rPr>
          <w:rFonts w:ascii="Arial" w:hAnsi="Arial" w:cs="Arial"/>
          <w:sz w:val="24"/>
          <w:szCs w:val="24"/>
        </w:rPr>
        <w:t>CerMaX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3153A5">
        <w:rPr>
          <w:rFonts w:ascii="Arial" w:hAnsi="Arial" w:cs="Arial"/>
          <w:sz w:val="24"/>
          <w:szCs w:val="24"/>
        </w:rPr>
        <w:t xml:space="preserve"> ist das Ergebnis einer erfolgreichen hochschulübergreifenden Kooperation dreier Einrichtungen: der </w:t>
      </w:r>
      <w:hyperlink r:id="rId7" w:tgtFrame="_blank" w:history="1">
        <w:r w:rsidRPr="000131C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Hochschule Koblenz</w:t>
        </w:r>
      </w:hyperlink>
      <w:r w:rsidRPr="000131C8">
        <w:rPr>
          <w:rFonts w:ascii="Arial" w:hAnsi="Arial" w:cs="Arial"/>
          <w:sz w:val="24"/>
          <w:szCs w:val="24"/>
        </w:rPr>
        <w:t xml:space="preserve">, der </w:t>
      </w:r>
      <w:hyperlink r:id="rId8" w:history="1">
        <w:r w:rsidRPr="000131C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Universität Koblenz</w:t>
        </w:r>
      </w:hyperlink>
      <w:r w:rsidRPr="000131C8">
        <w:rPr>
          <w:rFonts w:ascii="Arial" w:hAnsi="Arial" w:cs="Arial"/>
          <w:sz w:val="24"/>
          <w:szCs w:val="24"/>
        </w:rPr>
        <w:t xml:space="preserve"> und dem </w:t>
      </w:r>
      <w:hyperlink r:id="rId9" w:tgtFrame="_blank" w:history="1">
        <w:r w:rsidRPr="000131C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Forschungsinstitut für Glas – Keramik in Höhr-Grenzhausen (FGK)</w:t>
        </w:r>
      </w:hyperlink>
      <w:r w:rsidRPr="003153A5">
        <w:rPr>
          <w:rFonts w:ascii="Arial" w:hAnsi="Arial" w:cs="Arial"/>
          <w:sz w:val="24"/>
          <w:szCs w:val="24"/>
        </w:rPr>
        <w:t>. Im Fokus des Kollegs stehen Zukunftsfragen der Werkstofftechnik und Materialwissenschaften.</w:t>
      </w:r>
    </w:p>
    <w:p w14:paraId="7083BA87" w14:textId="0897C575" w:rsidR="000131C8" w:rsidRDefault="000131C8" w:rsidP="00BC1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17EC915" w14:textId="0F2685BC" w:rsidR="000131C8" w:rsidRDefault="000131C8" w:rsidP="00B432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0131C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Fachlicher Ansprechpartner</w:t>
      </w:r>
    </w:p>
    <w:p w14:paraId="53E5477A" w14:textId="17354615" w:rsidR="00B4327B" w:rsidRP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4327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Prof. Dr. Peter </w:t>
      </w:r>
      <w:proofErr w:type="spellStart"/>
      <w:r w:rsidRPr="00B4327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Quirmbach</w:t>
      </w:r>
      <w:proofErr w:type="spellEnd"/>
    </w:p>
    <w:p w14:paraId="1DAA318C" w14:textId="0D157C24" w:rsid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Universität Koblenz</w:t>
      </w:r>
    </w:p>
    <w:p w14:paraId="3B50A104" w14:textId="61C410E0" w:rsid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Universitätsstraße 1</w:t>
      </w:r>
    </w:p>
    <w:p w14:paraId="39C846AE" w14:textId="68C17798" w:rsid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56070 Koblenz</w:t>
      </w:r>
    </w:p>
    <w:p w14:paraId="6115F156" w14:textId="21D85865" w:rsid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3C3E09A" w14:textId="20657F0E" w:rsidR="00B4327B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Tel.: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0261 287 </w:t>
      </w:r>
      <w:r w:rsidR="001515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2239</w:t>
      </w:r>
    </w:p>
    <w:p w14:paraId="1D22988F" w14:textId="75F126DC" w:rsidR="00B4327B" w:rsidRPr="006B24B1" w:rsidRDefault="00B4327B" w:rsidP="00B432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E-Mail: </w:t>
      </w:r>
      <w:r w:rsidRPr="00B4327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pquirmbach@uni-koblenz.de</w:t>
      </w:r>
    </w:p>
    <w:sectPr w:rsidR="00B4327B" w:rsidRPr="006B24B1" w:rsidSect="00FE49A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98DB" w14:textId="77777777" w:rsidR="00151562" w:rsidRDefault="00151562" w:rsidP="00F22634">
      <w:pPr>
        <w:spacing w:after="0" w:line="240" w:lineRule="auto"/>
      </w:pPr>
      <w:r>
        <w:separator/>
      </w:r>
    </w:p>
  </w:endnote>
  <w:endnote w:type="continuationSeparator" w:id="0">
    <w:p w14:paraId="6D144616" w14:textId="77777777" w:rsidR="00151562" w:rsidRDefault="00151562" w:rsidP="00F2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8F64" w14:textId="341EDE1B" w:rsidR="00151562" w:rsidRDefault="00151562">
    <w:pPr>
      <w:pStyle w:val="Fuzeile"/>
      <w:jc w:val="center"/>
    </w:pPr>
  </w:p>
  <w:p w14:paraId="3E11C892" w14:textId="77777777" w:rsidR="00151562" w:rsidRDefault="001515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21C5" w14:textId="77777777" w:rsidR="00151562" w:rsidRDefault="00151562" w:rsidP="00F22634">
      <w:pPr>
        <w:spacing w:after="0" w:line="240" w:lineRule="auto"/>
      </w:pPr>
      <w:r>
        <w:separator/>
      </w:r>
    </w:p>
  </w:footnote>
  <w:footnote w:type="continuationSeparator" w:id="0">
    <w:p w14:paraId="225E6FCB" w14:textId="77777777" w:rsidR="00151562" w:rsidRDefault="00151562" w:rsidP="00F2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47EB5"/>
    <w:multiLevelType w:val="multilevel"/>
    <w:tmpl w:val="659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B2"/>
    <w:rsid w:val="000131C8"/>
    <w:rsid w:val="000242A7"/>
    <w:rsid w:val="000607FC"/>
    <w:rsid w:val="00071D6D"/>
    <w:rsid w:val="00117DE4"/>
    <w:rsid w:val="001350EC"/>
    <w:rsid w:val="00140A21"/>
    <w:rsid w:val="00151562"/>
    <w:rsid w:val="00162695"/>
    <w:rsid w:val="00164159"/>
    <w:rsid w:val="00185861"/>
    <w:rsid w:val="001B1134"/>
    <w:rsid w:val="001C1AFE"/>
    <w:rsid w:val="001F1C29"/>
    <w:rsid w:val="001F5E5F"/>
    <w:rsid w:val="00220D71"/>
    <w:rsid w:val="002469D7"/>
    <w:rsid w:val="002473D9"/>
    <w:rsid w:val="002743A1"/>
    <w:rsid w:val="002D1379"/>
    <w:rsid w:val="002E067F"/>
    <w:rsid w:val="00313E69"/>
    <w:rsid w:val="003153A5"/>
    <w:rsid w:val="003A1DBE"/>
    <w:rsid w:val="003A3C2C"/>
    <w:rsid w:val="003D51D8"/>
    <w:rsid w:val="00421ADF"/>
    <w:rsid w:val="00486963"/>
    <w:rsid w:val="004B235E"/>
    <w:rsid w:val="004B76BC"/>
    <w:rsid w:val="004C6D0A"/>
    <w:rsid w:val="00504639"/>
    <w:rsid w:val="00530FB7"/>
    <w:rsid w:val="00533A42"/>
    <w:rsid w:val="00545A3A"/>
    <w:rsid w:val="005E14BC"/>
    <w:rsid w:val="006148C2"/>
    <w:rsid w:val="00623D14"/>
    <w:rsid w:val="0063263A"/>
    <w:rsid w:val="006835F3"/>
    <w:rsid w:val="00692BF9"/>
    <w:rsid w:val="006B0717"/>
    <w:rsid w:val="006B24B1"/>
    <w:rsid w:val="006E20BA"/>
    <w:rsid w:val="006F3CC3"/>
    <w:rsid w:val="00710E7E"/>
    <w:rsid w:val="00747B13"/>
    <w:rsid w:val="00784061"/>
    <w:rsid w:val="007B43F1"/>
    <w:rsid w:val="007E3CEC"/>
    <w:rsid w:val="00850A48"/>
    <w:rsid w:val="00887AF5"/>
    <w:rsid w:val="008911B2"/>
    <w:rsid w:val="008957B4"/>
    <w:rsid w:val="008A1538"/>
    <w:rsid w:val="008A3C2E"/>
    <w:rsid w:val="008D577E"/>
    <w:rsid w:val="00900AA4"/>
    <w:rsid w:val="009A075C"/>
    <w:rsid w:val="009F1EC4"/>
    <w:rsid w:val="00A04533"/>
    <w:rsid w:val="00A321DC"/>
    <w:rsid w:val="00A82339"/>
    <w:rsid w:val="00AA1F6D"/>
    <w:rsid w:val="00AA2A40"/>
    <w:rsid w:val="00AB0540"/>
    <w:rsid w:val="00AD2F55"/>
    <w:rsid w:val="00AF11DE"/>
    <w:rsid w:val="00B2682A"/>
    <w:rsid w:val="00B33E52"/>
    <w:rsid w:val="00B40543"/>
    <w:rsid w:val="00B42C17"/>
    <w:rsid w:val="00B4327B"/>
    <w:rsid w:val="00B57C47"/>
    <w:rsid w:val="00B62C5D"/>
    <w:rsid w:val="00B85C4C"/>
    <w:rsid w:val="00BA010A"/>
    <w:rsid w:val="00BB3546"/>
    <w:rsid w:val="00BC145F"/>
    <w:rsid w:val="00BC4503"/>
    <w:rsid w:val="00BC5338"/>
    <w:rsid w:val="00BD5494"/>
    <w:rsid w:val="00BE4124"/>
    <w:rsid w:val="00C0428F"/>
    <w:rsid w:val="00C8732C"/>
    <w:rsid w:val="00CB263D"/>
    <w:rsid w:val="00CE7D0F"/>
    <w:rsid w:val="00D32302"/>
    <w:rsid w:val="00D468AC"/>
    <w:rsid w:val="00D50DD8"/>
    <w:rsid w:val="00D7347C"/>
    <w:rsid w:val="00D92F5A"/>
    <w:rsid w:val="00DE6822"/>
    <w:rsid w:val="00E206B6"/>
    <w:rsid w:val="00E35E54"/>
    <w:rsid w:val="00E57302"/>
    <w:rsid w:val="00E943E4"/>
    <w:rsid w:val="00EE2254"/>
    <w:rsid w:val="00EF7CD9"/>
    <w:rsid w:val="00F006E2"/>
    <w:rsid w:val="00F22634"/>
    <w:rsid w:val="00F34737"/>
    <w:rsid w:val="00F61D1C"/>
    <w:rsid w:val="00F866C9"/>
    <w:rsid w:val="00FC26E5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E9D"/>
  <w15:docId w15:val="{19C6BF19-D70A-4E1E-BD0D-FA7EA7C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49A2"/>
  </w:style>
  <w:style w:type="paragraph" w:styleId="berschrift3">
    <w:name w:val="heading 3"/>
    <w:basedOn w:val="Standard"/>
    <w:link w:val="berschrift3Zchn"/>
    <w:uiPriority w:val="9"/>
    <w:qFormat/>
    <w:rsid w:val="00247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E68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8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8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8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82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242A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2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634"/>
  </w:style>
  <w:style w:type="paragraph" w:styleId="Fuzeile">
    <w:name w:val="footer"/>
    <w:basedOn w:val="Standard"/>
    <w:link w:val="FuzeileZchn"/>
    <w:uiPriority w:val="99"/>
    <w:unhideWhenUsed/>
    <w:rsid w:val="00F2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634"/>
  </w:style>
  <w:style w:type="character" w:customStyle="1" w:styleId="berschrift3Zchn">
    <w:name w:val="Überschrift 3 Zchn"/>
    <w:basedOn w:val="Absatz-Standardschriftart"/>
    <w:link w:val="berschrift3"/>
    <w:uiPriority w:val="9"/>
    <w:rsid w:val="002473D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4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473D9"/>
    <w:rPr>
      <w:i/>
      <w:iCs/>
    </w:rPr>
  </w:style>
  <w:style w:type="character" w:customStyle="1" w:styleId="apple-converted-space">
    <w:name w:val="apple-converted-space"/>
    <w:basedOn w:val="Absatz-Standardschriftart"/>
    <w:rsid w:val="002473D9"/>
  </w:style>
  <w:style w:type="character" w:styleId="Fett">
    <w:name w:val="Strong"/>
    <w:basedOn w:val="Absatz-Standardschriftart"/>
    <w:uiPriority w:val="22"/>
    <w:qFormat/>
    <w:rsid w:val="002473D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15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koblenz.de/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-koblenz.de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gk-keramik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4CD8291D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Solveig Schartl</dc:creator>
  <cp:lastModifiedBy>Dr. Birgit Förg</cp:lastModifiedBy>
  <cp:revision>6</cp:revision>
  <cp:lastPrinted>2024-11-14T12:05:00Z</cp:lastPrinted>
  <dcterms:created xsi:type="dcterms:W3CDTF">2025-09-17T09:01:00Z</dcterms:created>
  <dcterms:modified xsi:type="dcterms:W3CDTF">2025-09-17T10:09:00Z</dcterms:modified>
</cp:coreProperties>
</file>