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A57" w:rsidRPr="001977FA" w:rsidRDefault="00900A57" w:rsidP="00900A57">
      <w:pPr>
        <w:rPr>
          <w:sz w:val="22"/>
          <w:szCs w:val="22"/>
        </w:rPr>
      </w:pPr>
      <w:bookmarkStart w:id="0" w:name="_GoBack"/>
      <w:bookmarkEnd w:id="0"/>
      <w:r w:rsidRPr="001977FA">
        <w:rPr>
          <w:sz w:val="22"/>
          <w:szCs w:val="22"/>
        </w:rPr>
        <w:t xml:space="preserve">Medienmitteilung, </w:t>
      </w:r>
      <w:r w:rsidR="00A4257E">
        <w:rPr>
          <w:sz w:val="22"/>
          <w:szCs w:val="22"/>
        </w:rPr>
        <w:t>16</w:t>
      </w:r>
      <w:r w:rsidR="001954AA" w:rsidRPr="001977FA">
        <w:rPr>
          <w:sz w:val="22"/>
          <w:szCs w:val="22"/>
        </w:rPr>
        <w:t xml:space="preserve">. </w:t>
      </w:r>
      <w:r w:rsidR="00A4257E">
        <w:rPr>
          <w:sz w:val="22"/>
          <w:szCs w:val="22"/>
        </w:rPr>
        <w:t>Oktober</w:t>
      </w:r>
      <w:r w:rsidR="00523613" w:rsidRPr="001977FA">
        <w:rPr>
          <w:sz w:val="22"/>
          <w:szCs w:val="22"/>
        </w:rPr>
        <w:t xml:space="preserve"> 20</w:t>
      </w:r>
      <w:r w:rsidR="00A4257E">
        <w:rPr>
          <w:sz w:val="22"/>
          <w:szCs w:val="22"/>
        </w:rPr>
        <w:t>20</w:t>
      </w:r>
    </w:p>
    <w:p w:rsidR="00900A57" w:rsidRPr="001977FA" w:rsidRDefault="00900A57" w:rsidP="00900A57">
      <w:pPr>
        <w:rPr>
          <w:sz w:val="22"/>
          <w:szCs w:val="22"/>
        </w:rPr>
      </w:pPr>
    </w:p>
    <w:p w:rsidR="00900A57" w:rsidRPr="001977FA" w:rsidRDefault="00B826AC" w:rsidP="00900A57">
      <w:pPr>
        <w:spacing w:after="120" w:line="240" w:lineRule="auto"/>
        <w:rPr>
          <w:b/>
          <w:sz w:val="26"/>
          <w:szCs w:val="26"/>
        </w:rPr>
      </w:pPr>
      <w:r>
        <w:rPr>
          <w:b/>
          <w:sz w:val="26"/>
          <w:szCs w:val="26"/>
        </w:rPr>
        <w:t xml:space="preserve">Schwarzer Schwan durchkreuzt den </w:t>
      </w:r>
      <w:r w:rsidR="006F6315">
        <w:rPr>
          <w:b/>
          <w:sz w:val="26"/>
          <w:szCs w:val="26"/>
        </w:rPr>
        <w:t>Wintert</w:t>
      </w:r>
      <w:r>
        <w:rPr>
          <w:b/>
          <w:sz w:val="26"/>
          <w:szCs w:val="26"/>
        </w:rPr>
        <w:t>ourismus</w:t>
      </w:r>
    </w:p>
    <w:p w:rsidR="00900A57" w:rsidRPr="001977FA" w:rsidRDefault="00900A57" w:rsidP="00900A57">
      <w:pPr>
        <w:spacing w:line="240" w:lineRule="auto"/>
        <w:rPr>
          <w:i/>
          <w:sz w:val="22"/>
          <w:szCs w:val="22"/>
        </w:rPr>
      </w:pPr>
    </w:p>
    <w:p w:rsidR="00802909" w:rsidRPr="00802909" w:rsidRDefault="00802909" w:rsidP="00802909">
      <w:pPr>
        <w:autoSpaceDE w:val="0"/>
        <w:autoSpaceDN w:val="0"/>
        <w:adjustRightInd w:val="0"/>
        <w:rPr>
          <w:rFonts w:cs="CIDFont+F1"/>
          <w:bCs/>
          <w:i/>
          <w:iCs/>
          <w:sz w:val="22"/>
          <w:szCs w:val="22"/>
          <w:lang w:eastAsia="de-CH"/>
        </w:rPr>
      </w:pPr>
      <w:r w:rsidRPr="00802909">
        <w:rPr>
          <w:rFonts w:cs="CIDFont+F1"/>
          <w:bCs/>
          <w:i/>
          <w:iCs/>
          <w:sz w:val="22"/>
          <w:szCs w:val="22"/>
          <w:lang w:eastAsia="de-CH"/>
        </w:rPr>
        <w:t>Die Corona-Krise mit ihrem unbeständigen regulatorischen Umfeld zwingt Gäste und touristische Anbieter zu Verhaltensanpassungen. Eine Reise wird heute, wenn überhaupt, eher kurzfristig und in der Schweiz oder angrenzenden Ländern gebucht. Der Binnentourismus floriert zwar, kompensiert aber nicht die fehlenden internationalen Gäste.</w:t>
      </w:r>
      <w:r w:rsidR="00FC1BA3">
        <w:rPr>
          <w:rFonts w:cs="CIDFont+F1"/>
          <w:bCs/>
          <w:i/>
          <w:iCs/>
          <w:sz w:val="22"/>
          <w:szCs w:val="22"/>
          <w:lang w:eastAsia="de-CH"/>
        </w:rPr>
        <w:t xml:space="preserve"> Dies und mehr zeigt ein neuer Bericht </w:t>
      </w:r>
      <w:r w:rsidR="00611AC2">
        <w:rPr>
          <w:rFonts w:cs="CIDFont+F1"/>
          <w:bCs/>
          <w:i/>
          <w:iCs/>
          <w:sz w:val="22"/>
          <w:szCs w:val="22"/>
          <w:lang w:eastAsia="de-CH"/>
        </w:rPr>
        <w:t xml:space="preserve">des Forschungszentrums Tourismus an der Universität </w:t>
      </w:r>
      <w:proofErr w:type="spellStart"/>
      <w:r w:rsidR="00611AC2">
        <w:rPr>
          <w:rFonts w:cs="CIDFont+F1"/>
          <w:bCs/>
          <w:i/>
          <w:iCs/>
          <w:sz w:val="22"/>
          <w:szCs w:val="22"/>
          <w:lang w:eastAsia="de-CH"/>
        </w:rPr>
        <w:t>St.Gallen</w:t>
      </w:r>
      <w:proofErr w:type="spellEnd"/>
      <w:r w:rsidR="00611AC2">
        <w:rPr>
          <w:rFonts w:cs="CIDFont+F1"/>
          <w:bCs/>
          <w:i/>
          <w:iCs/>
          <w:sz w:val="22"/>
          <w:szCs w:val="22"/>
          <w:lang w:eastAsia="de-CH"/>
        </w:rPr>
        <w:t xml:space="preserve"> (HSG).</w:t>
      </w:r>
    </w:p>
    <w:p w:rsidR="00802909" w:rsidRDefault="00802909" w:rsidP="00802909">
      <w:pPr>
        <w:autoSpaceDE w:val="0"/>
        <w:autoSpaceDN w:val="0"/>
        <w:adjustRightInd w:val="0"/>
        <w:rPr>
          <w:rFonts w:ascii="CIDFont+F1" w:hAnsi="CIDFont+F1" w:cs="CIDFont+F1"/>
          <w:b/>
          <w:szCs w:val="22"/>
          <w:lang w:eastAsia="de-CH"/>
        </w:rPr>
      </w:pPr>
    </w:p>
    <w:p w:rsidR="00802909" w:rsidRPr="00945DBF" w:rsidRDefault="00802909" w:rsidP="00802909">
      <w:pPr>
        <w:autoSpaceDE w:val="0"/>
        <w:autoSpaceDN w:val="0"/>
        <w:adjustRightInd w:val="0"/>
        <w:rPr>
          <w:rFonts w:cs="Calibri"/>
          <w:bCs/>
          <w:szCs w:val="22"/>
        </w:rPr>
      </w:pPr>
      <w:r w:rsidRPr="00945DBF">
        <w:rPr>
          <w:rFonts w:cs="CIDFont+F1"/>
          <w:bCs/>
          <w:szCs w:val="22"/>
          <w:lang w:eastAsia="de-CH"/>
        </w:rPr>
        <w:t xml:space="preserve">Dieses Jahr hängt der Erfolg des kommenden Winters nicht nur vom Wetter ab, sondern vor allem von der Kundenfreundlichkeit der Schutzkonzepte der Bergbahnen, Hotels und Restaurants </w:t>
      </w:r>
      <w:r w:rsidR="00611AC2">
        <w:rPr>
          <w:rFonts w:cs="CIDFont+F1"/>
          <w:bCs/>
          <w:szCs w:val="22"/>
          <w:lang w:eastAsia="de-CH"/>
        </w:rPr>
        <w:t>sowie</w:t>
      </w:r>
      <w:r w:rsidRPr="00945DBF">
        <w:rPr>
          <w:rFonts w:cs="CIDFont+F1"/>
          <w:bCs/>
          <w:szCs w:val="22"/>
          <w:lang w:eastAsia="de-CH"/>
        </w:rPr>
        <w:t xml:space="preserve"> der Berechenbarkeit der Regulierungen und Reisebeschränkungen. Ein Bericht basierend auf einer Expertenbefragung des Forschungszentrums Tourismus am Institut für Systemisches Management und Public </w:t>
      </w:r>
      <w:proofErr w:type="spellStart"/>
      <w:r w:rsidRPr="00945DBF">
        <w:rPr>
          <w:rFonts w:cs="CIDFont+F1"/>
          <w:bCs/>
          <w:szCs w:val="22"/>
          <w:lang w:eastAsia="de-CH"/>
        </w:rPr>
        <w:t>Governance</w:t>
      </w:r>
      <w:proofErr w:type="spellEnd"/>
      <w:r w:rsidRPr="00945DBF">
        <w:rPr>
          <w:rFonts w:cs="CIDFont+F1"/>
          <w:bCs/>
          <w:szCs w:val="22"/>
          <w:lang w:eastAsia="de-CH"/>
        </w:rPr>
        <w:t xml:space="preserve"> (IMP-HSG) zeigt, auf welche Änderungen sich der Tourismus in den nächsten Monaten in Bezug auf die Öffnung von Märkten und auf das Verhalten der Gäste einrichten sollte.</w:t>
      </w:r>
    </w:p>
    <w:p w:rsidR="00802909" w:rsidRDefault="00802909" w:rsidP="00802909">
      <w:pPr>
        <w:rPr>
          <w:rFonts w:cs="Calibri"/>
          <w:szCs w:val="22"/>
        </w:rPr>
      </w:pPr>
    </w:p>
    <w:p w:rsidR="00945DBF" w:rsidRPr="00AA523E" w:rsidRDefault="00AA523E" w:rsidP="00802909">
      <w:pPr>
        <w:rPr>
          <w:rFonts w:cs="Calibri"/>
          <w:b/>
          <w:bCs/>
          <w:szCs w:val="22"/>
        </w:rPr>
      </w:pPr>
      <w:r w:rsidRPr="00AA523E">
        <w:rPr>
          <w:rFonts w:cs="Calibri"/>
          <w:b/>
          <w:bCs/>
          <w:szCs w:val="22"/>
        </w:rPr>
        <w:t>Erfolgreiches Wintergeschäft in Gefahr</w:t>
      </w:r>
    </w:p>
    <w:p w:rsidR="00AA523E" w:rsidRDefault="00802909" w:rsidP="00802909">
      <w:pPr>
        <w:rPr>
          <w:rFonts w:cs="CIDFont+F1"/>
          <w:szCs w:val="22"/>
          <w:lang w:eastAsia="de-CH"/>
        </w:rPr>
      </w:pPr>
      <w:r w:rsidRPr="00802909">
        <w:rPr>
          <w:rFonts w:cs="CIDFont+F1"/>
          <w:szCs w:val="22"/>
          <w:lang w:eastAsia="de-CH"/>
        </w:rPr>
        <w:t>Zunehmende Fallzahlen von Corona-Erkrankten und die erschwerte Wirtschaftslage mindern die Hoffnung auf ein erfolgreiches Wintergeschäft im Tourismus. Manches private Reisebudget wird bei unsicherem Einkommen gekürzt, die touristische Nachfrage schrumpft insgesamt. Anbieter sind gefordert, hohe Hygienestandards konsequent und glaubwürdig umzusetzen, und dies so gästefreundlich wie möglich. Das Sicherheitsgefühl und das generelle Wohlbefinden der Gäste stehen im Zentrum.</w:t>
      </w:r>
    </w:p>
    <w:p w:rsidR="00AA523E" w:rsidRDefault="00AA523E" w:rsidP="00802909">
      <w:pPr>
        <w:rPr>
          <w:rFonts w:cs="CIDFont+F1"/>
          <w:szCs w:val="22"/>
          <w:lang w:eastAsia="de-CH"/>
        </w:rPr>
      </w:pPr>
    </w:p>
    <w:p w:rsidR="00802909" w:rsidRPr="00802909" w:rsidRDefault="00802909" w:rsidP="00802909">
      <w:pPr>
        <w:rPr>
          <w:rFonts w:cs="CIDFont+F1"/>
          <w:szCs w:val="22"/>
          <w:lang w:eastAsia="de-CH"/>
        </w:rPr>
      </w:pPr>
      <w:r w:rsidRPr="00802909">
        <w:rPr>
          <w:rFonts w:cs="CIDFont+F1"/>
          <w:szCs w:val="22"/>
          <w:lang w:eastAsia="de-CH"/>
        </w:rPr>
        <w:t xml:space="preserve">Solange keine Impfung gegen das Virus besteht, bleibt die Angst vor Ansteckung, es muss weiterhin mit </w:t>
      </w:r>
      <w:proofErr w:type="spellStart"/>
      <w:r w:rsidRPr="00802909">
        <w:rPr>
          <w:rFonts w:cs="CIDFont+F1"/>
          <w:szCs w:val="22"/>
          <w:lang w:eastAsia="de-CH"/>
        </w:rPr>
        <w:t>Social</w:t>
      </w:r>
      <w:proofErr w:type="spellEnd"/>
      <w:r w:rsidRPr="00802909">
        <w:rPr>
          <w:rFonts w:cs="CIDFont+F1"/>
          <w:szCs w:val="22"/>
          <w:lang w:eastAsia="de-CH"/>
        </w:rPr>
        <w:t xml:space="preserve"> </w:t>
      </w:r>
      <w:proofErr w:type="spellStart"/>
      <w:r w:rsidRPr="00802909">
        <w:rPr>
          <w:rFonts w:cs="CIDFont+F1"/>
          <w:szCs w:val="22"/>
          <w:lang w:eastAsia="de-CH"/>
        </w:rPr>
        <w:t>Distancing</w:t>
      </w:r>
      <w:proofErr w:type="spellEnd"/>
      <w:r w:rsidRPr="00802909">
        <w:rPr>
          <w:rFonts w:cs="CIDFont+F1"/>
          <w:szCs w:val="22"/>
          <w:lang w:eastAsia="de-CH"/>
        </w:rPr>
        <w:t>, Infektions</w:t>
      </w:r>
      <w:r w:rsidR="00BB2C85">
        <w:rPr>
          <w:rFonts w:cs="CIDFont+F1"/>
          <w:szCs w:val="22"/>
          <w:lang w:eastAsia="de-CH"/>
        </w:rPr>
        <w:t>t</w:t>
      </w:r>
      <w:r w:rsidRPr="00802909">
        <w:rPr>
          <w:rFonts w:cs="CIDFont+F1"/>
          <w:szCs w:val="22"/>
          <w:lang w:eastAsia="de-CH"/>
        </w:rPr>
        <w:t>ests und Quarantäne bei positiven Tests gerechnet werden. Hinzu kommt, dass das verminderte Angebot an Flugverbindungen und Sitzplätzen zu höheren Preisen für ein Flugticket führt. Wer unter diesen Bedingungen reisen möchte, wird dies eher im eigenen Land oder in den Nachbarländern tun, kurzfristig und wetterabhängig. Im Gespräch mit Branchenexperten und internationalen Kollegen zeigen Christian Laesser</w:t>
      </w:r>
      <w:r w:rsidR="00BB2C85">
        <w:rPr>
          <w:rFonts w:cs="CIDFont+F1"/>
          <w:szCs w:val="22"/>
          <w:lang w:eastAsia="de-CH"/>
        </w:rPr>
        <w:t xml:space="preserve">, </w:t>
      </w:r>
      <w:r w:rsidR="00BB2C85" w:rsidRPr="00522D85">
        <w:rPr>
          <w:rFonts w:cs="CIDFont+F1"/>
          <w:szCs w:val="22"/>
          <w:lang w:eastAsia="de-CH"/>
        </w:rPr>
        <w:t>Titularprofessor für Tourismus und Dienstleistungsmanagement</w:t>
      </w:r>
      <w:r w:rsidR="00BB2C85">
        <w:rPr>
          <w:rFonts w:cs="CIDFont+F1"/>
          <w:szCs w:val="22"/>
          <w:lang w:eastAsia="de-CH"/>
        </w:rPr>
        <w:t>,</w:t>
      </w:r>
      <w:r w:rsidRPr="00802909">
        <w:rPr>
          <w:rFonts w:cs="CIDFont+F1"/>
          <w:szCs w:val="22"/>
          <w:lang w:eastAsia="de-CH"/>
        </w:rPr>
        <w:t xml:space="preserve"> und Thomas Bieger</w:t>
      </w:r>
      <w:r w:rsidR="00BB2C85">
        <w:rPr>
          <w:rFonts w:cs="CIDFont+F1"/>
          <w:szCs w:val="22"/>
          <w:lang w:eastAsia="de-CH"/>
        </w:rPr>
        <w:t>,</w:t>
      </w:r>
      <w:r w:rsidRPr="00802909">
        <w:rPr>
          <w:rFonts w:cs="CIDFont+F1"/>
          <w:szCs w:val="22"/>
          <w:lang w:eastAsia="de-CH"/>
        </w:rPr>
        <w:t xml:space="preserve"> </w:t>
      </w:r>
      <w:r w:rsidR="00BB2C85" w:rsidRPr="00522D85">
        <w:rPr>
          <w:rFonts w:cs="CIDFont+F1"/>
          <w:szCs w:val="22"/>
          <w:lang w:eastAsia="de-CH"/>
        </w:rPr>
        <w:t>Ordinarius für Betriebswirtschaftslehre und Tourismus</w:t>
      </w:r>
      <w:r w:rsidR="00BB2C85">
        <w:rPr>
          <w:rFonts w:cs="CIDFont+F1"/>
          <w:szCs w:val="22"/>
          <w:lang w:eastAsia="de-CH"/>
        </w:rPr>
        <w:t xml:space="preserve">, </w:t>
      </w:r>
      <w:r w:rsidRPr="00802909">
        <w:rPr>
          <w:rFonts w:cs="CIDFont+F1"/>
          <w:szCs w:val="22"/>
          <w:lang w:eastAsia="de-CH"/>
        </w:rPr>
        <w:t>mögliche touristische Entwicklungen und Trends auf.</w:t>
      </w:r>
    </w:p>
    <w:p w:rsidR="00802909" w:rsidRDefault="00802909" w:rsidP="00802909">
      <w:pPr>
        <w:rPr>
          <w:rFonts w:cs="CIDFont+F1"/>
          <w:szCs w:val="22"/>
          <w:lang w:eastAsia="de-CH"/>
        </w:rPr>
      </w:pPr>
    </w:p>
    <w:p w:rsidR="00802909" w:rsidRPr="0022368D" w:rsidRDefault="0022368D" w:rsidP="00802909">
      <w:pPr>
        <w:rPr>
          <w:rFonts w:cs="CIDFont+F1"/>
          <w:b/>
          <w:bCs/>
          <w:szCs w:val="22"/>
          <w:lang w:eastAsia="de-CH"/>
        </w:rPr>
      </w:pPr>
      <w:r w:rsidRPr="0022368D">
        <w:rPr>
          <w:rFonts w:cs="CIDFont+F1"/>
          <w:b/>
          <w:bCs/>
          <w:szCs w:val="22"/>
          <w:lang w:eastAsia="de-CH"/>
        </w:rPr>
        <w:t>Feriendestination «Heimatland» wird geschätzt</w:t>
      </w:r>
    </w:p>
    <w:p w:rsidR="0022368D" w:rsidRDefault="00802909" w:rsidP="00802909">
      <w:pPr>
        <w:rPr>
          <w:rFonts w:cs="CIDFont+F1"/>
          <w:szCs w:val="22"/>
          <w:lang w:eastAsia="de-CH"/>
        </w:rPr>
      </w:pPr>
      <w:r w:rsidRPr="00802909">
        <w:rPr>
          <w:rFonts w:cs="CIDFont+F1"/>
          <w:szCs w:val="22"/>
          <w:lang w:eastAsia="de-CH"/>
        </w:rPr>
        <w:t xml:space="preserve">Der Marktanteilsgewinn der Schweiz bei einheimischen Gästen dürfte anhalten, denn durch die Corona </w:t>
      </w:r>
      <w:r w:rsidR="00BB2C85">
        <w:rPr>
          <w:rFonts w:cs="CIDFont+F1"/>
          <w:szCs w:val="22"/>
          <w:lang w:eastAsia="de-CH"/>
        </w:rPr>
        <w:t>-</w:t>
      </w:r>
      <w:r w:rsidRPr="00802909">
        <w:rPr>
          <w:rFonts w:cs="CIDFont+F1"/>
          <w:szCs w:val="22"/>
          <w:lang w:eastAsia="de-CH"/>
        </w:rPr>
        <w:t xml:space="preserve">bedingte eingeschränkte Bewegungsfreiheit haben Schweizerinnen und Schweizer notgedrungen ihr Heimatland als Feriendestination kennen und schätzen gelernt. Nach Einschätzung der Branchenexperten kommen langfristig Nachhaltigkeitsüberlegungen hinzu, wonach sich immer mehr </w:t>
      </w:r>
      <w:r w:rsidR="00EB69C3">
        <w:rPr>
          <w:rFonts w:cs="CIDFont+F1"/>
          <w:szCs w:val="22"/>
          <w:lang w:eastAsia="de-CH"/>
        </w:rPr>
        <w:t xml:space="preserve">Menschen </w:t>
      </w:r>
      <w:r w:rsidRPr="00802909">
        <w:rPr>
          <w:rFonts w:cs="CIDFont+F1"/>
          <w:szCs w:val="22"/>
          <w:lang w:eastAsia="de-CH"/>
        </w:rPr>
        <w:t xml:space="preserve">dem Schutz des Klimas verpflichten und weniger fliegen. Sollten aber preisgünstigere Flugangebote wieder zunehmen, so könnten die Menschen ihrem </w:t>
      </w:r>
      <w:proofErr w:type="spellStart"/>
      <w:r w:rsidRPr="00802909">
        <w:rPr>
          <w:rFonts w:cs="CIDFont+F1"/>
          <w:szCs w:val="22"/>
          <w:lang w:eastAsia="de-CH"/>
        </w:rPr>
        <w:t>Urwunsch</w:t>
      </w:r>
      <w:proofErr w:type="spellEnd"/>
      <w:r w:rsidRPr="00802909">
        <w:rPr>
          <w:rFonts w:cs="CIDFont+F1"/>
          <w:szCs w:val="22"/>
          <w:lang w:eastAsia="de-CH"/>
        </w:rPr>
        <w:t xml:space="preserve"> nach Reisen und Erkunden der Welt trotzdem wieder nachgeben.</w:t>
      </w:r>
    </w:p>
    <w:p w:rsidR="0022368D" w:rsidRDefault="0022368D" w:rsidP="00802909">
      <w:pPr>
        <w:rPr>
          <w:rFonts w:cs="CIDFont+F1"/>
          <w:szCs w:val="22"/>
          <w:lang w:eastAsia="de-CH"/>
        </w:rPr>
      </w:pPr>
    </w:p>
    <w:p w:rsidR="00802909" w:rsidRDefault="00802909" w:rsidP="00802909">
      <w:pPr>
        <w:rPr>
          <w:rFonts w:cs="CIDFont+F1"/>
          <w:szCs w:val="22"/>
          <w:lang w:eastAsia="de-CH"/>
        </w:rPr>
      </w:pPr>
      <w:r w:rsidRPr="00802909">
        <w:rPr>
          <w:rFonts w:cs="CIDFont+F1"/>
          <w:szCs w:val="22"/>
          <w:lang w:eastAsia="de-CH"/>
        </w:rPr>
        <w:t xml:space="preserve">Grundsätzlich sind sich die Tourismusexperten einig: Längerfristig wird die Nachfrage mit Sicherheit wieder anziehen, während Angebotspreise aufgrund punktueller Kapazitätsengpässe infolge von Insolvenzen kurz- bis mittelfristig höher sein könnten als vor der Corona-Pandemie. Sie schätzen, dass deshalb dann zwar weniger, dafür länger gereist wird. Der Trend zu Langzeitaufenthalten wird noch unterstützt durch die Erfahrungen mit Home oder Remote Office in der Lockdown-Phase. Arbeiten ist </w:t>
      </w:r>
      <w:r w:rsidRPr="00802909">
        <w:rPr>
          <w:rFonts w:cs="CIDFont+F1"/>
          <w:szCs w:val="22"/>
          <w:lang w:eastAsia="de-CH"/>
        </w:rPr>
        <w:lastRenderedPageBreak/>
        <w:t>auch am Ferienort möglich, womit das Interesse an längeren Aufenthalten und deshalb in Zweitwohnungen steigen dürfte. Verliererin ist die MICE-Domäne</w:t>
      </w:r>
      <w:r w:rsidR="004A6307">
        <w:rPr>
          <w:rFonts w:cs="CIDFont+F1"/>
          <w:szCs w:val="22"/>
          <w:lang w:eastAsia="de-CH"/>
        </w:rPr>
        <w:t xml:space="preserve"> </w:t>
      </w:r>
      <w:r w:rsidR="004A6307" w:rsidRPr="004A6307">
        <w:rPr>
          <w:color w:val="333333"/>
          <w:shd w:val="clear" w:color="auto" w:fill="FFFFFF"/>
        </w:rPr>
        <w:t xml:space="preserve">(Meetings, </w:t>
      </w:r>
      <w:r w:rsidR="00433B2A">
        <w:rPr>
          <w:color w:val="333333"/>
          <w:shd w:val="clear" w:color="auto" w:fill="FFFFFF"/>
        </w:rPr>
        <w:t>Anreiz- und Belohnungsreisen</w:t>
      </w:r>
      <w:r w:rsidR="004A6307" w:rsidRPr="004A6307">
        <w:rPr>
          <w:color w:val="333333"/>
          <w:shd w:val="clear" w:color="auto" w:fill="FFFFFF"/>
        </w:rPr>
        <w:t xml:space="preserve">, </w:t>
      </w:r>
      <w:r w:rsidR="00433B2A">
        <w:rPr>
          <w:color w:val="333333"/>
          <w:shd w:val="clear" w:color="auto" w:fill="FFFFFF"/>
        </w:rPr>
        <w:t>Kongresse</w:t>
      </w:r>
      <w:r w:rsidR="004A6307" w:rsidRPr="004A6307">
        <w:rPr>
          <w:color w:val="333333"/>
          <w:shd w:val="clear" w:color="auto" w:fill="FFFFFF"/>
        </w:rPr>
        <w:t>, Events)</w:t>
      </w:r>
      <w:r w:rsidRPr="00802909">
        <w:rPr>
          <w:rFonts w:cs="CIDFont+F1"/>
          <w:szCs w:val="22"/>
          <w:lang w:eastAsia="de-CH"/>
        </w:rPr>
        <w:t>, welche mit infrastrukturellen Überkapazitäten kämpft.</w:t>
      </w:r>
    </w:p>
    <w:p w:rsidR="0022368D" w:rsidRPr="00802909" w:rsidRDefault="0022368D" w:rsidP="00802909">
      <w:pPr>
        <w:rPr>
          <w:rFonts w:cs="CIDFont+F1"/>
          <w:szCs w:val="22"/>
          <w:lang w:eastAsia="de-CH"/>
        </w:rPr>
      </w:pPr>
    </w:p>
    <w:p w:rsidR="0022368D" w:rsidRPr="00067E30" w:rsidRDefault="00067E30" w:rsidP="00522D85">
      <w:pPr>
        <w:rPr>
          <w:b/>
          <w:bCs/>
        </w:rPr>
      </w:pPr>
      <w:r w:rsidRPr="00067E30">
        <w:rPr>
          <w:rFonts w:cs="CIDFont+F1"/>
          <w:b/>
          <w:bCs/>
          <w:szCs w:val="22"/>
          <w:lang w:eastAsia="de-CH"/>
        </w:rPr>
        <w:t>Digitalisierungsschub gewinnbringend nutzen</w:t>
      </w:r>
    </w:p>
    <w:p w:rsidR="0022368D" w:rsidRDefault="00522D85" w:rsidP="00522D85">
      <w:pPr>
        <w:rPr>
          <w:rFonts w:cs="CIDFont+F1"/>
          <w:szCs w:val="22"/>
          <w:lang w:eastAsia="de-CH"/>
        </w:rPr>
      </w:pPr>
      <w:r w:rsidRPr="00522D85">
        <w:rPr>
          <w:rFonts w:cs="CIDFont+F1"/>
          <w:szCs w:val="22"/>
          <w:lang w:eastAsia="de-CH"/>
        </w:rPr>
        <w:t>Für touristische Anbieter bedeutet dies, dass Arbeitssicherheit, Gesundheitsschutz und Hygiene künftig noch wichtiger werden. Solche Gesundheitskrisen könnten sich wiederholen. Sie sollten den in der Pandemie entstandenen Digitalisierungsschub gewinnbringend nutzen in ihren künftigen Geschäftsmodellen und Produktionsprozessen. Grundsätzlich können touristische Dienstleistungen nicht gelagert und später verkauft werden. Deshalb sind weggefallene Umsätze für immer verloren.</w:t>
      </w:r>
    </w:p>
    <w:p w:rsidR="0022368D" w:rsidRDefault="0022368D" w:rsidP="00522D85">
      <w:pPr>
        <w:rPr>
          <w:rFonts w:cs="CIDFont+F1"/>
          <w:szCs w:val="22"/>
          <w:lang w:eastAsia="de-CH"/>
        </w:rPr>
      </w:pPr>
    </w:p>
    <w:p w:rsidR="00522D85" w:rsidRPr="00522D85" w:rsidRDefault="00522D85" w:rsidP="00522D85">
      <w:pPr>
        <w:rPr>
          <w:rFonts w:cs="CIDFont+F1"/>
          <w:szCs w:val="22"/>
          <w:lang w:eastAsia="de-CH"/>
        </w:rPr>
      </w:pPr>
      <w:r w:rsidRPr="00522D85">
        <w:rPr>
          <w:rFonts w:cs="CIDFont+F1"/>
          <w:szCs w:val="22"/>
          <w:lang w:eastAsia="de-CH"/>
        </w:rPr>
        <w:t xml:space="preserve">Die Branchenexperten raten den Anbietern zu Kostenminimierung, Prozessoptimierung und optionaler Finanzierung durch Gemeinden, Aktionäre oder auch Stammgäste und weitere Financiers. Die Unternehmen stehen vor der fast unlösbaren Aufgabe, gleichzeitig ihre Liquidität zu sichern und eine Insolvenz zu verhindern. Besonders für Unternehmen, welche kürzlich viel investiert haben, und für systemrelevante Firmen ist dies eine grosse Herausforderung. Die Tourismusallianz pocht auf finanzielle Erleichterungen wie den Erlass von Rückzahlungen von </w:t>
      </w:r>
      <w:proofErr w:type="spellStart"/>
      <w:r w:rsidRPr="00522D85">
        <w:rPr>
          <w:rFonts w:cs="CIDFont+F1"/>
          <w:szCs w:val="22"/>
          <w:lang w:eastAsia="de-CH"/>
        </w:rPr>
        <w:t>Covid</w:t>
      </w:r>
      <w:proofErr w:type="spellEnd"/>
      <w:r w:rsidRPr="00522D85">
        <w:rPr>
          <w:rFonts w:cs="CIDFont+F1"/>
          <w:szCs w:val="22"/>
          <w:lang w:eastAsia="de-CH"/>
        </w:rPr>
        <w:t xml:space="preserve">-Notkrediten. Trotzdem lässt sich wohl nicht verhindern, dass eine Vielzahl von Unternehmen in den nächsten Monaten ihre Bilanz deponieren müssen. </w:t>
      </w:r>
    </w:p>
    <w:p w:rsidR="00522D85" w:rsidRPr="00522D85" w:rsidRDefault="00522D85" w:rsidP="00522D85">
      <w:pPr>
        <w:rPr>
          <w:rFonts w:cs="Calibri"/>
        </w:rPr>
      </w:pPr>
    </w:p>
    <w:p w:rsidR="00522D85" w:rsidRPr="00522D85" w:rsidRDefault="00522D85" w:rsidP="00522D85">
      <w:pPr>
        <w:rPr>
          <w:rFonts w:cs="Calibri"/>
          <w:i/>
        </w:rPr>
      </w:pPr>
      <w:r w:rsidRPr="00522D85">
        <w:rPr>
          <w:rFonts w:cs="Calibri"/>
          <w:i/>
        </w:rPr>
        <w:t xml:space="preserve">Die Studie «Die Zukunft des Tourismus mit und nach SARS-CoV-2: Kontinuierliche kleine Schritte und Rückschläge auf dem Weg zu einer vorübergehenden neuen Normalität» ist mit folgendem Link online abrufbar: </w:t>
      </w:r>
      <w:hyperlink r:id="rId7" w:history="1">
        <w:r w:rsidRPr="00522D85">
          <w:rPr>
            <w:rStyle w:val="Hyperlink"/>
            <w:rFonts w:cs="Calibri"/>
            <w:i/>
          </w:rPr>
          <w:t>https://www.alexandria.unisg.ch/261211/</w:t>
        </w:r>
      </w:hyperlink>
    </w:p>
    <w:p w:rsidR="00522D85" w:rsidRDefault="00522D85" w:rsidP="00CC62CB">
      <w:pPr>
        <w:spacing w:line="240" w:lineRule="auto"/>
      </w:pPr>
    </w:p>
    <w:p w:rsidR="00522D85" w:rsidRPr="00522D85" w:rsidRDefault="00522D85" w:rsidP="00CC62CB">
      <w:pPr>
        <w:spacing w:line="240" w:lineRule="auto"/>
      </w:pPr>
    </w:p>
    <w:p w:rsidR="00522D85" w:rsidRPr="00522D85" w:rsidRDefault="0042760C" w:rsidP="00522D85">
      <w:pPr>
        <w:rPr>
          <w:rFonts w:cs="CIDFont+F1"/>
          <w:szCs w:val="22"/>
          <w:lang w:eastAsia="de-CH"/>
        </w:rPr>
      </w:pPr>
      <w:r w:rsidRPr="00522D85">
        <w:rPr>
          <w:rFonts w:cs="Palatino Linotype"/>
          <w:b/>
          <w:bCs/>
          <w:color w:val="000000"/>
          <w:lang w:val="de-DE" w:eastAsia="de-DE"/>
        </w:rPr>
        <w:t>Kontakt</w:t>
      </w:r>
      <w:r w:rsidR="00721619">
        <w:rPr>
          <w:rFonts w:cs="Palatino Linotype"/>
          <w:b/>
          <w:bCs/>
          <w:color w:val="000000"/>
          <w:lang w:val="de-DE" w:eastAsia="de-DE"/>
        </w:rPr>
        <w:t>e</w:t>
      </w:r>
      <w:r w:rsidRPr="00522D85">
        <w:rPr>
          <w:rFonts w:cs="Palatino Linotype"/>
          <w:b/>
          <w:bCs/>
          <w:color w:val="000000"/>
          <w:lang w:val="de-DE" w:eastAsia="de-DE"/>
        </w:rPr>
        <w:t xml:space="preserve"> für Rückfragen:</w:t>
      </w:r>
      <w:r w:rsidR="00BC460F" w:rsidRPr="00522D85">
        <w:rPr>
          <w:rFonts w:cs="Palatino Linotype"/>
          <w:b/>
          <w:bCs/>
          <w:color w:val="000000"/>
          <w:lang w:val="de-DE" w:eastAsia="de-DE"/>
        </w:rPr>
        <w:br/>
      </w:r>
      <w:r w:rsidR="00522D85" w:rsidRPr="00522D85">
        <w:rPr>
          <w:rFonts w:cs="CIDFont+F1"/>
          <w:szCs w:val="22"/>
          <w:lang w:eastAsia="de-CH"/>
        </w:rPr>
        <w:t>Prof. Dr. Christian Laesser</w:t>
      </w:r>
    </w:p>
    <w:p w:rsidR="00522D85" w:rsidRPr="00522D85" w:rsidRDefault="00522D85" w:rsidP="00522D85">
      <w:pPr>
        <w:rPr>
          <w:rFonts w:cs="CIDFont+F1"/>
          <w:szCs w:val="22"/>
          <w:lang w:eastAsia="de-CH"/>
        </w:rPr>
      </w:pPr>
      <w:r w:rsidRPr="00522D85">
        <w:rPr>
          <w:rFonts w:cs="CIDFont+F1"/>
          <w:szCs w:val="22"/>
          <w:lang w:eastAsia="de-CH"/>
        </w:rPr>
        <w:t>Titularprofessor für Tourismus und Dienstleistungsmanagement</w:t>
      </w:r>
    </w:p>
    <w:p w:rsidR="00522D85" w:rsidRPr="00522D85" w:rsidRDefault="00522D85" w:rsidP="00522D85">
      <w:pPr>
        <w:rPr>
          <w:rFonts w:cs="CIDFont+F1"/>
          <w:szCs w:val="22"/>
          <w:lang w:eastAsia="de-CH"/>
        </w:rPr>
      </w:pPr>
      <w:r w:rsidRPr="00522D85">
        <w:rPr>
          <w:rFonts w:cs="CIDFont+F1"/>
          <w:szCs w:val="22"/>
          <w:lang w:eastAsia="de-CH"/>
        </w:rPr>
        <w:t xml:space="preserve">Universität </w:t>
      </w:r>
      <w:proofErr w:type="spellStart"/>
      <w:r w:rsidRPr="00522D85">
        <w:rPr>
          <w:rFonts w:cs="CIDFont+F1"/>
          <w:szCs w:val="22"/>
          <w:lang w:eastAsia="de-CH"/>
        </w:rPr>
        <w:t>St.Gallen</w:t>
      </w:r>
      <w:proofErr w:type="spellEnd"/>
    </w:p>
    <w:p w:rsidR="00522D85" w:rsidRPr="00522D85" w:rsidRDefault="007E039C" w:rsidP="00522D85">
      <w:pPr>
        <w:rPr>
          <w:rFonts w:cs="Calibri"/>
        </w:rPr>
      </w:pPr>
      <w:hyperlink r:id="rId8" w:history="1">
        <w:r w:rsidR="00721619" w:rsidRPr="00C22373">
          <w:rPr>
            <w:rStyle w:val="Hyperlink"/>
            <w:rFonts w:cs="Calibri"/>
          </w:rPr>
          <w:t>christian.laesser@unisg.ch</w:t>
        </w:r>
      </w:hyperlink>
    </w:p>
    <w:p w:rsidR="00522D85" w:rsidRPr="00522D85" w:rsidRDefault="00522D85" w:rsidP="00522D85">
      <w:pPr>
        <w:rPr>
          <w:rFonts w:cs="CIDFont+F1"/>
          <w:szCs w:val="22"/>
          <w:lang w:eastAsia="de-CH"/>
        </w:rPr>
      </w:pPr>
      <w:r w:rsidRPr="00522D85">
        <w:rPr>
          <w:rFonts w:cs="CIDFont+F1"/>
          <w:szCs w:val="22"/>
          <w:lang w:eastAsia="de-CH"/>
        </w:rPr>
        <w:t>Tel. 079 636 00 23</w:t>
      </w:r>
    </w:p>
    <w:p w:rsidR="00522D85" w:rsidRPr="00522D85" w:rsidRDefault="00522D85" w:rsidP="00522D85">
      <w:pPr>
        <w:rPr>
          <w:rFonts w:cs="CIDFont+F1"/>
          <w:szCs w:val="22"/>
          <w:lang w:eastAsia="de-CH"/>
        </w:rPr>
      </w:pPr>
    </w:p>
    <w:p w:rsidR="00522D85" w:rsidRPr="00522D85" w:rsidRDefault="00522D85" w:rsidP="00522D85">
      <w:pPr>
        <w:rPr>
          <w:rFonts w:cs="CIDFont+F1"/>
          <w:szCs w:val="22"/>
          <w:lang w:eastAsia="de-CH"/>
        </w:rPr>
      </w:pPr>
      <w:r w:rsidRPr="00522D85">
        <w:rPr>
          <w:rFonts w:cs="CIDFont+F1"/>
          <w:szCs w:val="22"/>
          <w:lang w:eastAsia="de-CH"/>
        </w:rPr>
        <w:t>Prof. Dr. Thomas Bieger</w:t>
      </w:r>
    </w:p>
    <w:p w:rsidR="00522D85" w:rsidRPr="00522D85" w:rsidRDefault="00522D85" w:rsidP="00522D85">
      <w:pPr>
        <w:rPr>
          <w:rFonts w:cs="CIDFont+F1"/>
          <w:szCs w:val="22"/>
          <w:lang w:eastAsia="de-CH"/>
        </w:rPr>
      </w:pPr>
      <w:r w:rsidRPr="00522D85">
        <w:rPr>
          <w:rFonts w:cs="CIDFont+F1"/>
          <w:szCs w:val="22"/>
          <w:lang w:eastAsia="de-CH"/>
        </w:rPr>
        <w:t>Ordinarius für Betriebswirtschaftslehre und Tourismus</w:t>
      </w:r>
    </w:p>
    <w:p w:rsidR="00522D85" w:rsidRPr="00522D85" w:rsidRDefault="00522D85" w:rsidP="00522D85">
      <w:pPr>
        <w:rPr>
          <w:rFonts w:cs="CIDFont+F1"/>
          <w:szCs w:val="22"/>
          <w:lang w:eastAsia="de-CH"/>
        </w:rPr>
      </w:pPr>
      <w:r w:rsidRPr="00522D85">
        <w:rPr>
          <w:rFonts w:cs="CIDFont+F1"/>
          <w:szCs w:val="22"/>
          <w:lang w:eastAsia="de-CH"/>
        </w:rPr>
        <w:t xml:space="preserve">Universität </w:t>
      </w:r>
      <w:proofErr w:type="spellStart"/>
      <w:r w:rsidRPr="00522D85">
        <w:rPr>
          <w:rFonts w:cs="CIDFont+F1"/>
          <w:szCs w:val="22"/>
          <w:lang w:eastAsia="de-CH"/>
        </w:rPr>
        <w:t>St.Gallen</w:t>
      </w:r>
      <w:proofErr w:type="spellEnd"/>
    </w:p>
    <w:p w:rsidR="00522D85" w:rsidRPr="00522D85" w:rsidRDefault="007E039C" w:rsidP="00522D85">
      <w:pPr>
        <w:rPr>
          <w:rFonts w:cs="Calibri"/>
        </w:rPr>
      </w:pPr>
      <w:hyperlink r:id="rId9" w:history="1">
        <w:r w:rsidR="00721619" w:rsidRPr="00C22373">
          <w:rPr>
            <w:rStyle w:val="Hyperlink"/>
            <w:rFonts w:cs="Calibri"/>
          </w:rPr>
          <w:t>thomas.bieger@unisg.ch</w:t>
        </w:r>
      </w:hyperlink>
    </w:p>
    <w:p w:rsidR="00522D85" w:rsidRDefault="00522D85" w:rsidP="00522D85">
      <w:pPr>
        <w:rPr>
          <w:rFonts w:cs="CIDFont+F1"/>
          <w:szCs w:val="22"/>
          <w:lang w:eastAsia="de-CH"/>
        </w:rPr>
      </w:pPr>
      <w:r w:rsidRPr="00522D85">
        <w:rPr>
          <w:rFonts w:cs="CIDFont+F1"/>
          <w:szCs w:val="22"/>
          <w:lang w:eastAsia="de-CH"/>
        </w:rPr>
        <w:t>Tel. 071 224 25 25</w:t>
      </w:r>
    </w:p>
    <w:p w:rsidR="00DB14DE" w:rsidRDefault="00DB14DE" w:rsidP="00522D85">
      <w:pPr>
        <w:rPr>
          <w:rFonts w:cs="CIDFont+F1"/>
          <w:szCs w:val="22"/>
          <w:lang w:eastAsia="de-CH"/>
        </w:rPr>
      </w:pPr>
    </w:p>
    <w:p w:rsidR="006D21A5" w:rsidRDefault="006D21A5" w:rsidP="00522D85">
      <w:pPr>
        <w:rPr>
          <w:rFonts w:cs="CIDFont+F1"/>
          <w:szCs w:val="22"/>
          <w:lang w:eastAsia="de-CH"/>
        </w:rPr>
      </w:pPr>
    </w:p>
    <w:p w:rsidR="00DB14DE" w:rsidRDefault="00DB14DE" w:rsidP="00DB14DE">
      <w:pPr>
        <w:pBdr>
          <w:top w:val="single" w:sz="4" w:space="1" w:color="auto"/>
          <w:left w:val="single" w:sz="4" w:space="4" w:color="auto"/>
          <w:bottom w:val="single" w:sz="4" w:space="1" w:color="auto"/>
          <w:right w:val="single" w:sz="4" w:space="4" w:color="auto"/>
        </w:pBdr>
        <w:rPr>
          <w:b/>
          <w:bCs/>
        </w:rPr>
      </w:pPr>
      <w:r>
        <w:rPr>
          <w:b/>
          <w:bCs/>
        </w:rPr>
        <w:t xml:space="preserve">Universität </w:t>
      </w:r>
      <w:proofErr w:type="spellStart"/>
      <w:r>
        <w:rPr>
          <w:b/>
          <w:bCs/>
        </w:rPr>
        <w:t>St.Gallen</w:t>
      </w:r>
      <w:proofErr w:type="spellEnd"/>
      <w:r>
        <w:rPr>
          <w:b/>
          <w:bCs/>
        </w:rPr>
        <w:t xml:space="preserve"> (HSG)</w:t>
      </w:r>
    </w:p>
    <w:p w:rsidR="00DB14DE" w:rsidRDefault="00DB14DE" w:rsidP="00DB14DE">
      <w:pPr>
        <w:pBdr>
          <w:top w:val="single" w:sz="4" w:space="1" w:color="auto"/>
          <w:left w:val="single" w:sz="4" w:space="4" w:color="auto"/>
          <w:bottom w:val="single" w:sz="4" w:space="1" w:color="auto"/>
          <w:right w:val="single" w:sz="4" w:space="4" w:color="auto"/>
        </w:pBdr>
        <w:tabs>
          <w:tab w:val="right" w:pos="8931"/>
        </w:tabs>
      </w:pPr>
      <w:r>
        <w:t xml:space="preserve">Die Universität </w:t>
      </w:r>
      <w:proofErr w:type="spellStart"/>
      <w:r>
        <w:t>St.Gallen</w:t>
      </w:r>
      <w:proofErr w:type="spellEnd"/>
      <w:r>
        <w:t xml:space="preserve"> (HSG) ist die Universität des Kantons </w:t>
      </w:r>
      <w:proofErr w:type="spellStart"/>
      <w:r>
        <w:t>St.Gallen</w:t>
      </w:r>
      <w:proofErr w:type="spellEnd"/>
      <w:r>
        <w:t xml:space="preserve"> und die Wirtschaftsuniversität der Schweiz. Internationalität, Praxisnähe und eine integrative Sicht zeichnen die Ausbildung an der HSG seit ihrer Gründung im Jahr 1898 aus. Heute bildet die Universität rund 9000 Studierende aus 83 Staaten in Betriebswirtschaft, Volkswirtschaft, Rechts- und Sozial-wissenschaften, Internationale Beziehungen und Informatik aus. Mit Erfolg: Die HSG gehört zu den führenden Wirtschaftsuniversitäten Europas. Im European Business School Ranking der «Financial Times» 2019 belegt die HSG den Platz 4. Die «Financial Times» hat den Master in «</w:t>
      </w:r>
      <w:proofErr w:type="spellStart"/>
      <w:r>
        <w:t>Strategy</w:t>
      </w:r>
      <w:proofErr w:type="spellEnd"/>
      <w:r>
        <w:t xml:space="preserve"> and International Management» (SIM-HSG) 2020 zum zehnten Mal in Folge als weltweit besten bewertet. Dies im jährlichen Ranking von Master-Programmen in Management. Für ihre ganzheitliche Ausbildung auf höchstem akademischem Niveau erhielt sie mit der EQUIS- und AACSB- und der </w:t>
      </w:r>
      <w:r>
        <w:lastRenderedPageBreak/>
        <w:t xml:space="preserve">AMBA-Akkreditierung internationale Gütesiegel. Studienabschlüsse sind auf Bachelor-, Master- und Doktorats- bzw. </w:t>
      </w:r>
      <w:proofErr w:type="spellStart"/>
      <w:r>
        <w:t>Ph.D</w:t>
      </w:r>
      <w:proofErr w:type="spellEnd"/>
      <w:r>
        <w:t xml:space="preserve">.-Stufe möglich. Zudem bietet die HSG erstklassige und umfassende Angebote zur Weiterbildung für jährlich rund 6000 Teilnehmende. </w:t>
      </w:r>
      <w:r>
        <w:rPr>
          <w:lang w:val="de-DE"/>
        </w:rPr>
        <w:t xml:space="preserve">Kristallisationspunkte der Forschung an der HSG sind ihre 42 Institute, Forschungsstellen und Centers, welche einen integralen Teil der Universität bilden. Die weitgehend autonom organisierten Institute finanzieren sich zu einem </w:t>
      </w:r>
      <w:proofErr w:type="spellStart"/>
      <w:r>
        <w:rPr>
          <w:lang w:val="de-DE"/>
        </w:rPr>
        <w:t>grossen</w:t>
      </w:r>
      <w:proofErr w:type="spellEnd"/>
      <w:r>
        <w:rPr>
          <w:lang w:val="de-DE"/>
        </w:rPr>
        <w:t xml:space="preserve"> Teil selbst, sind aber dennoch eng mit dem Universitätsbetrieb verbunden.</w:t>
      </w:r>
      <w:r>
        <w:t xml:space="preserve"> </w:t>
      </w:r>
      <w:r>
        <w:tab/>
      </w:r>
    </w:p>
    <w:p w:rsidR="00DB14DE" w:rsidRPr="00367B37" w:rsidRDefault="00DB14DE" w:rsidP="00DB14DE">
      <w:pPr>
        <w:pBdr>
          <w:top w:val="single" w:sz="4" w:space="1" w:color="auto"/>
          <w:left w:val="single" w:sz="4" w:space="4" w:color="auto"/>
          <w:bottom w:val="single" w:sz="4" w:space="1" w:color="auto"/>
          <w:right w:val="single" w:sz="4" w:space="4" w:color="auto"/>
        </w:pBdr>
        <w:tabs>
          <w:tab w:val="right" w:pos="8931"/>
        </w:tabs>
        <w:jc w:val="right"/>
        <w:rPr>
          <w:u w:val="single"/>
        </w:rPr>
      </w:pPr>
      <w:r>
        <w:t xml:space="preserve">Besuchen Sie uns auf </w:t>
      </w:r>
      <w:hyperlink r:id="rId10" w:history="1">
        <w:r w:rsidRPr="00AC1243">
          <w:rPr>
            <w:rStyle w:val="Hyperlink"/>
            <w:i/>
          </w:rPr>
          <w:t>Facebook</w:t>
        </w:r>
      </w:hyperlink>
      <w:r>
        <w:t>,</w:t>
      </w:r>
      <w:r>
        <w:rPr>
          <w:i/>
        </w:rPr>
        <w:t xml:space="preserve"> </w:t>
      </w:r>
      <w:hyperlink r:id="rId11" w:history="1">
        <w:r w:rsidRPr="00AC1243">
          <w:rPr>
            <w:rStyle w:val="Hyperlink"/>
            <w:i/>
          </w:rPr>
          <w:t>Twitter</w:t>
        </w:r>
      </w:hyperlink>
      <w:r>
        <w:t>,</w:t>
      </w:r>
      <w:r>
        <w:rPr>
          <w:i/>
        </w:rPr>
        <w:t xml:space="preserve"> </w:t>
      </w:r>
      <w:hyperlink r:id="rId12" w:history="1">
        <w:proofErr w:type="spellStart"/>
        <w:r w:rsidRPr="00AC1243">
          <w:rPr>
            <w:rStyle w:val="Hyperlink"/>
            <w:i/>
          </w:rPr>
          <w:t>Youtube</w:t>
        </w:r>
        <w:proofErr w:type="spellEnd"/>
      </w:hyperlink>
      <w:r>
        <w:t xml:space="preserve">, </w:t>
      </w:r>
      <w:hyperlink r:id="rId13" w:history="1">
        <w:r w:rsidRPr="00523613">
          <w:rPr>
            <w:rStyle w:val="Hyperlink"/>
            <w:i/>
          </w:rPr>
          <w:t>Instagram</w:t>
        </w:r>
      </w:hyperlink>
      <w:r>
        <w:rPr>
          <w:i/>
        </w:rPr>
        <w:t xml:space="preserve"> und </w:t>
      </w:r>
      <w:hyperlink r:id="rId14" w:history="1">
        <w:r>
          <w:rPr>
            <w:rStyle w:val="Hyperlink"/>
            <w:i/>
            <w:lang w:val="de-DE"/>
          </w:rPr>
          <w:t>unisg.ch</w:t>
        </w:r>
      </w:hyperlink>
    </w:p>
    <w:p w:rsidR="00DB14DE" w:rsidRPr="00522D85" w:rsidRDefault="00DB14DE" w:rsidP="00522D85">
      <w:pPr>
        <w:rPr>
          <w:rFonts w:cs="CIDFont+F1"/>
          <w:szCs w:val="22"/>
          <w:lang w:eastAsia="de-CH"/>
        </w:rPr>
      </w:pPr>
    </w:p>
    <w:sectPr w:rsidR="00DB14DE" w:rsidRPr="00522D85" w:rsidSect="00523613">
      <w:headerReference w:type="default" r:id="rId15"/>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D9A" w:rsidRDefault="00EC3D9A" w:rsidP="00900A57">
      <w:pPr>
        <w:spacing w:line="240" w:lineRule="auto"/>
      </w:pPr>
      <w:r>
        <w:separator/>
      </w:r>
    </w:p>
  </w:endnote>
  <w:endnote w:type="continuationSeparator" w:id="0">
    <w:p w:rsidR="00EC3D9A" w:rsidRDefault="00EC3D9A"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altName w:val="Avenir Book"/>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D9A" w:rsidRDefault="00EC3D9A" w:rsidP="00900A57">
      <w:pPr>
        <w:spacing w:line="240" w:lineRule="auto"/>
      </w:pPr>
      <w:r>
        <w:separator/>
      </w:r>
    </w:p>
  </w:footnote>
  <w:footnote w:type="continuationSeparator" w:id="0">
    <w:p w:rsidR="00EC3D9A" w:rsidRDefault="00EC3D9A"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13" w:rsidRDefault="00690E40">
    <w:pPr>
      <w:pStyle w:val="Kopfzeile"/>
    </w:pPr>
    <w:r>
      <w:rPr>
        <w:noProof/>
        <w:lang w:eastAsia="de-CH"/>
      </w:rPr>
      <w:drawing>
        <wp:anchor distT="0" distB="0" distL="114300" distR="114300" simplePos="0" relativeHeight="251658240" behindDoc="0" locked="0" layoutInCell="1" allowOverlap="1">
          <wp:simplePos x="0" y="0"/>
          <wp:positionH relativeFrom="margin">
            <wp:posOffset>-357061</wp:posOffset>
          </wp:positionH>
          <wp:positionV relativeFrom="paragraph">
            <wp:posOffset>-116205</wp:posOffset>
          </wp:positionV>
          <wp:extent cx="1743075" cy="600228"/>
          <wp:effectExtent l="0" t="0" r="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1"/>
                  <a:stretch>
                    <a:fillRect/>
                  </a:stretch>
                </pic:blipFill>
                <pic:spPr>
                  <a:xfrm>
                    <a:off x="0" y="0"/>
                    <a:ext cx="1743075" cy="600228"/>
                  </a:xfrm>
                  <a:prstGeom prst="rect">
                    <a:avLst/>
                  </a:prstGeom>
                </pic:spPr>
              </pic:pic>
            </a:graphicData>
          </a:graphic>
          <wp14:sizeRelH relativeFrom="page">
            <wp14:pctWidth>0</wp14:pctWidth>
          </wp14:sizeRelH>
          <wp14:sizeRelV relativeFrom="page">
            <wp14:pctHeight>0</wp14:pctHeight>
          </wp14:sizeRelV>
        </wp:anchor>
      </w:drawing>
    </w:r>
    <w:r w:rsidR="00C724C4" w:rsidRPr="008B20E1">
      <w:rPr>
        <w:noProof/>
      </w:rPr>
      <w:drawing>
        <wp:anchor distT="0" distB="0" distL="114300" distR="114300" simplePos="0" relativeHeight="251660288" behindDoc="0" locked="0" layoutInCell="1" allowOverlap="1" wp14:anchorId="26BDD053" wp14:editId="5AEDC888">
          <wp:simplePos x="0" y="0"/>
          <wp:positionH relativeFrom="rightMargin">
            <wp:posOffset>-1802765</wp:posOffset>
          </wp:positionH>
          <wp:positionV relativeFrom="paragraph">
            <wp:posOffset>95250</wp:posOffset>
          </wp:positionV>
          <wp:extent cx="711200" cy="513428"/>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711200" cy="513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3360" behindDoc="0" locked="0" layoutInCell="1" allowOverlap="1" wp14:anchorId="6AC3E2A6" wp14:editId="77DAF2F0">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2336" behindDoc="0" locked="0" layoutInCell="1" allowOverlap="1" wp14:anchorId="7B3667F4" wp14:editId="713EE510">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mc:AlternateContent>
        <mc:Choice Requires="wps">
          <w:drawing>
            <wp:anchor distT="0" distB="0" distL="114300" distR="114300" simplePos="0" relativeHeight="251661312" behindDoc="0" locked="0" layoutInCell="1" allowOverlap="1" wp14:anchorId="10F0DAC8" wp14:editId="0305EE52">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338B38"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1"/>
  </w:num>
  <w:num w:numId="34">
    <w:abstractNumId w:val="1"/>
  </w:num>
  <w:num w:numId="35">
    <w:abstractNumId w:val="2"/>
  </w:num>
  <w:num w:numId="36">
    <w:abstractNumId w:val="2"/>
  </w:num>
  <w:num w:numId="37">
    <w:abstractNumId w:val="2"/>
  </w:num>
  <w:num w:numId="38">
    <w:abstractNumId w:val="2"/>
  </w:num>
  <w:num w:numId="39">
    <w:abstractNumId w:val="1"/>
  </w:num>
  <w:num w:numId="40">
    <w:abstractNumId w:val="1"/>
  </w:num>
  <w:num w:numId="41">
    <w:abstractNumId w:val="2"/>
  </w:num>
  <w:num w:numId="42">
    <w:abstractNumId w:val="2"/>
  </w:num>
  <w:num w:numId="43">
    <w:abstractNumId w:val="2"/>
  </w:num>
  <w:num w:numId="44">
    <w:abstractNumId w:val="2"/>
  </w:num>
  <w:num w:numId="45">
    <w:abstractNumId w:val="1"/>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9A"/>
    <w:rsid w:val="00023E00"/>
    <w:rsid w:val="000409FD"/>
    <w:rsid w:val="00043416"/>
    <w:rsid w:val="00051640"/>
    <w:rsid w:val="00061430"/>
    <w:rsid w:val="000657F2"/>
    <w:rsid w:val="00067E30"/>
    <w:rsid w:val="000D3F47"/>
    <w:rsid w:val="000E2EAD"/>
    <w:rsid w:val="000F082E"/>
    <w:rsid w:val="00107B24"/>
    <w:rsid w:val="001100A1"/>
    <w:rsid w:val="00162BDC"/>
    <w:rsid w:val="00177628"/>
    <w:rsid w:val="001954AA"/>
    <w:rsid w:val="001977FA"/>
    <w:rsid w:val="001D5CC7"/>
    <w:rsid w:val="001F3ECF"/>
    <w:rsid w:val="00216C5B"/>
    <w:rsid w:val="00223422"/>
    <w:rsid w:val="0022368D"/>
    <w:rsid w:val="00233D1D"/>
    <w:rsid w:val="00244D67"/>
    <w:rsid w:val="00253F58"/>
    <w:rsid w:val="00273CEA"/>
    <w:rsid w:val="00286B31"/>
    <w:rsid w:val="002C5781"/>
    <w:rsid w:val="002D7D4E"/>
    <w:rsid w:val="002F100A"/>
    <w:rsid w:val="0030376E"/>
    <w:rsid w:val="003050E1"/>
    <w:rsid w:val="00320712"/>
    <w:rsid w:val="00337F8B"/>
    <w:rsid w:val="00355DEC"/>
    <w:rsid w:val="00367B37"/>
    <w:rsid w:val="00387A8C"/>
    <w:rsid w:val="003E15DB"/>
    <w:rsid w:val="003F03F0"/>
    <w:rsid w:val="00406D0D"/>
    <w:rsid w:val="0042760C"/>
    <w:rsid w:val="00433B2A"/>
    <w:rsid w:val="0044249F"/>
    <w:rsid w:val="004434A8"/>
    <w:rsid w:val="00464684"/>
    <w:rsid w:val="00464B90"/>
    <w:rsid w:val="004A6307"/>
    <w:rsid w:val="004B7970"/>
    <w:rsid w:val="004D1B25"/>
    <w:rsid w:val="00506401"/>
    <w:rsid w:val="00517E00"/>
    <w:rsid w:val="00522D85"/>
    <w:rsid w:val="00523613"/>
    <w:rsid w:val="00561398"/>
    <w:rsid w:val="00576858"/>
    <w:rsid w:val="005A42AA"/>
    <w:rsid w:val="005A6A6B"/>
    <w:rsid w:val="005B53F3"/>
    <w:rsid w:val="005E5D4A"/>
    <w:rsid w:val="00611AC2"/>
    <w:rsid w:val="00636E3C"/>
    <w:rsid w:val="00680534"/>
    <w:rsid w:val="00681387"/>
    <w:rsid w:val="00690E40"/>
    <w:rsid w:val="006B5805"/>
    <w:rsid w:val="006D21A5"/>
    <w:rsid w:val="006F6315"/>
    <w:rsid w:val="00702125"/>
    <w:rsid w:val="00721619"/>
    <w:rsid w:val="00732881"/>
    <w:rsid w:val="0079142D"/>
    <w:rsid w:val="007D5FF1"/>
    <w:rsid w:val="007E039C"/>
    <w:rsid w:val="007F7C9C"/>
    <w:rsid w:val="00802909"/>
    <w:rsid w:val="00804D0C"/>
    <w:rsid w:val="00811196"/>
    <w:rsid w:val="008249E5"/>
    <w:rsid w:val="00831BD4"/>
    <w:rsid w:val="00836D02"/>
    <w:rsid w:val="00844374"/>
    <w:rsid w:val="0086477D"/>
    <w:rsid w:val="008A6C5A"/>
    <w:rsid w:val="008B188B"/>
    <w:rsid w:val="008B20E1"/>
    <w:rsid w:val="00900A57"/>
    <w:rsid w:val="00910DDB"/>
    <w:rsid w:val="00915ACF"/>
    <w:rsid w:val="00934FA0"/>
    <w:rsid w:val="00945DBF"/>
    <w:rsid w:val="009543AB"/>
    <w:rsid w:val="009608AF"/>
    <w:rsid w:val="0096221A"/>
    <w:rsid w:val="009861E2"/>
    <w:rsid w:val="009A5C75"/>
    <w:rsid w:val="009D5471"/>
    <w:rsid w:val="009F7379"/>
    <w:rsid w:val="00A27E16"/>
    <w:rsid w:val="00A323D3"/>
    <w:rsid w:val="00A34269"/>
    <w:rsid w:val="00A4257E"/>
    <w:rsid w:val="00A43AAD"/>
    <w:rsid w:val="00AA523E"/>
    <w:rsid w:val="00B04394"/>
    <w:rsid w:val="00B22B3F"/>
    <w:rsid w:val="00B278DD"/>
    <w:rsid w:val="00B5153A"/>
    <w:rsid w:val="00B647D4"/>
    <w:rsid w:val="00B826AC"/>
    <w:rsid w:val="00BB2C85"/>
    <w:rsid w:val="00BB3305"/>
    <w:rsid w:val="00BC460F"/>
    <w:rsid w:val="00BD0827"/>
    <w:rsid w:val="00C34943"/>
    <w:rsid w:val="00C369BF"/>
    <w:rsid w:val="00C37CBD"/>
    <w:rsid w:val="00C4725B"/>
    <w:rsid w:val="00C5465F"/>
    <w:rsid w:val="00C724C4"/>
    <w:rsid w:val="00C769A9"/>
    <w:rsid w:val="00CC62CB"/>
    <w:rsid w:val="00CE61E9"/>
    <w:rsid w:val="00CF0909"/>
    <w:rsid w:val="00DB14DE"/>
    <w:rsid w:val="00DE17AF"/>
    <w:rsid w:val="00DF253F"/>
    <w:rsid w:val="00E11653"/>
    <w:rsid w:val="00E124BF"/>
    <w:rsid w:val="00E14A46"/>
    <w:rsid w:val="00E228ED"/>
    <w:rsid w:val="00E47A5E"/>
    <w:rsid w:val="00E53B19"/>
    <w:rsid w:val="00E71CF9"/>
    <w:rsid w:val="00EB69C3"/>
    <w:rsid w:val="00EC3D9A"/>
    <w:rsid w:val="00EC485B"/>
    <w:rsid w:val="00ED2165"/>
    <w:rsid w:val="00F403EF"/>
    <w:rsid w:val="00F42974"/>
    <w:rsid w:val="00F653B4"/>
    <w:rsid w:val="00F9041A"/>
    <w:rsid w:val="00FC1BA3"/>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E370E15E-C2C8-465A-8EBA-528375DA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BesuchterLink">
    <w:name w:val="FollowedHyperlink"/>
    <w:basedOn w:val="Absatz-Standardschriftart"/>
    <w:uiPriority w:val="99"/>
    <w:semiHidden/>
    <w:unhideWhenUsed/>
    <w:rsid w:val="0022368D"/>
    <w:rPr>
      <w:color w:val="800080" w:themeColor="followedHyperlink"/>
      <w:u w:val="single"/>
    </w:rPr>
  </w:style>
  <w:style w:type="character" w:styleId="NichtaufgelsteErwhnung">
    <w:name w:val="Unresolved Mention"/>
    <w:basedOn w:val="Absatz-Standardschriftart"/>
    <w:uiPriority w:val="99"/>
    <w:semiHidden/>
    <w:unhideWhenUsed/>
    <w:rsid w:val="00721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laesser@unisg.ch" TargetMode="External"/><Relationship Id="rId13" Type="http://schemas.openxmlformats.org/officeDocument/2006/relationships/hyperlink" Target="https://www.instagram.com/unistgallen/" TargetMode="External"/><Relationship Id="rId3" Type="http://schemas.openxmlformats.org/officeDocument/2006/relationships/settings" Target="settings.xml"/><Relationship Id="rId7" Type="http://schemas.openxmlformats.org/officeDocument/2006/relationships/hyperlink" Target="https://www.alexandria.unisg.ch/261211/" TargetMode="External"/><Relationship Id="rId12" Type="http://schemas.openxmlformats.org/officeDocument/2006/relationships/hyperlink" Target="https://www.youtube.com/user/HSGUniStGallen/featur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HSGStGall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HSGUniStGallen/" TargetMode="External"/><Relationship Id="rId4" Type="http://schemas.openxmlformats.org/officeDocument/2006/relationships/webSettings" Target="webSettings.xml"/><Relationship Id="rId9" Type="http://schemas.openxmlformats.org/officeDocument/2006/relationships/hyperlink" Target="mailto:thomas.bieger@unisg.ch" TargetMode="External"/><Relationship Id="rId14" Type="http://schemas.openxmlformats.org/officeDocument/2006/relationships/hyperlink" Target="http://www.unisg.ch/en.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6517</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7536</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CSchmid</dc:creator>
  <cp:lastModifiedBy>Schmid, Claudia</cp:lastModifiedBy>
  <cp:revision>2</cp:revision>
  <cp:lastPrinted>2013-12-10T16:52:00Z</cp:lastPrinted>
  <dcterms:created xsi:type="dcterms:W3CDTF">2020-10-15T08:07:00Z</dcterms:created>
  <dcterms:modified xsi:type="dcterms:W3CDTF">2020-10-15T08:07:00Z</dcterms:modified>
</cp:coreProperties>
</file>