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5CA306D6" w:rsidR="008C3570" w:rsidRDefault="00005E1E"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262303B2">
            <wp:simplePos x="0" y="0"/>
            <wp:positionH relativeFrom="page">
              <wp:posOffset>-50800</wp:posOffset>
            </wp:positionH>
            <wp:positionV relativeFrom="paragraph">
              <wp:posOffset>-654685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1920" b="1920"/>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754A2591">
            <wp:simplePos x="0" y="0"/>
            <wp:positionH relativeFrom="column">
              <wp:posOffset>4900930</wp:posOffset>
            </wp:positionH>
            <wp:positionV relativeFrom="paragraph">
              <wp:posOffset>-650240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550A8B8B">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08679851" w14:textId="127C454D" w:rsidR="00671C1C" w:rsidRPr="002E0CD7" w:rsidRDefault="00671C1C" w:rsidP="00671C1C">
                            <w:pPr>
                              <w:pStyle w:val="Beschriftung"/>
                              <w:rPr>
                                <w:i w:val="0"/>
                                <w:iCs w:val="0"/>
                                <w:color w:val="auto"/>
                                <w:sz w:val="16"/>
                                <w:szCs w:val="16"/>
                              </w:rPr>
                            </w:pPr>
                            <w:r w:rsidRPr="003E5821">
                              <w:rPr>
                                <w:rFonts w:asciiTheme="minorHAnsi" w:hAnsiTheme="minorHAnsi" w:cstheme="minorHAnsi"/>
                                <w:i w:val="0"/>
                                <w:iCs w:val="0"/>
                                <w:color w:val="auto"/>
                                <w:sz w:val="16"/>
                                <w:szCs w:val="16"/>
                              </w:rPr>
                              <w:t>Digitalisierung, Nachhaltigkeit und Mobilitätswandel verändern Tätigkeitsschwerpunkte der Finanzabteilungen bei OEMs und Zulieferern</w:t>
                            </w:r>
                            <w:r>
                              <w:rPr>
                                <w:rFonts w:asciiTheme="minorHAnsi" w:hAnsiTheme="minorHAnsi" w:cstheme="minorHAnsi"/>
                                <w:i w:val="0"/>
                                <w:iCs w:val="0"/>
                                <w:color w:val="auto"/>
                                <w:sz w:val="16"/>
                                <w:szCs w:val="16"/>
                              </w:rPr>
                              <w:t xml:space="preserve"> (Foto:</w:t>
                            </w:r>
                            <w:r w:rsidR="00DD0C5E">
                              <w:rPr>
                                <w:rFonts w:asciiTheme="minorHAnsi" w:hAnsiTheme="minorHAnsi" w:cstheme="minorHAnsi"/>
                                <w:i w:val="0"/>
                                <w:iCs w:val="0"/>
                                <w:color w:val="auto"/>
                                <w:sz w:val="16"/>
                                <w:szCs w:val="16"/>
                              </w:rPr>
                              <w:t xml:space="preserve"> Adobe Stock</w:t>
                            </w:r>
                            <w:r>
                              <w:rPr>
                                <w:rFonts w:asciiTheme="minorHAnsi" w:hAnsiTheme="minorHAnsi" w:cstheme="minorHAnsi"/>
                                <w:i w:val="0"/>
                                <w:iCs w:val="0"/>
                                <w:color w:val="auto"/>
                                <w:sz w:val="16"/>
                                <w:szCs w:val="16"/>
                              </w:rPr>
                              <w:t>)</w:t>
                            </w:r>
                            <w:r w:rsidR="00BB07B8">
                              <w:rPr>
                                <w:rFonts w:asciiTheme="minorHAnsi" w:hAnsiTheme="minorHAnsi" w:cstheme="minorHAnsi"/>
                                <w:i w:val="0"/>
                                <w:iCs w:val="0"/>
                                <w:color w:val="auto"/>
                                <w:sz w:val="16"/>
                                <w:szCs w:val="16"/>
                              </w:rPr>
                              <w:t>.</w:t>
                            </w:r>
                          </w:p>
                          <w:p w14:paraId="3D96ACBD" w14:textId="038C8E84" w:rsidR="00DF4B94" w:rsidRPr="002E0CD7"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08679851" w14:textId="127C454D" w:rsidR="00671C1C" w:rsidRPr="002E0CD7" w:rsidRDefault="00671C1C" w:rsidP="00671C1C">
                      <w:pPr>
                        <w:pStyle w:val="Beschriftung"/>
                        <w:rPr>
                          <w:i w:val="0"/>
                          <w:iCs w:val="0"/>
                          <w:color w:val="auto"/>
                          <w:sz w:val="16"/>
                          <w:szCs w:val="16"/>
                        </w:rPr>
                      </w:pPr>
                      <w:r w:rsidRPr="003E5821">
                        <w:rPr>
                          <w:rFonts w:asciiTheme="minorHAnsi" w:hAnsiTheme="minorHAnsi" w:cstheme="minorHAnsi"/>
                          <w:i w:val="0"/>
                          <w:iCs w:val="0"/>
                          <w:color w:val="auto"/>
                          <w:sz w:val="16"/>
                          <w:szCs w:val="16"/>
                        </w:rPr>
                        <w:t>Digitalisierung, Nachhaltigkeit und Mobilitätswandel verändern Tätigkeitsschwerpunkte der Finanzabteilungen bei OEMs und Zulieferern</w:t>
                      </w:r>
                      <w:r>
                        <w:rPr>
                          <w:rFonts w:asciiTheme="minorHAnsi" w:hAnsiTheme="minorHAnsi" w:cstheme="minorHAnsi"/>
                          <w:i w:val="0"/>
                          <w:iCs w:val="0"/>
                          <w:color w:val="auto"/>
                          <w:sz w:val="16"/>
                          <w:szCs w:val="16"/>
                        </w:rPr>
                        <w:t xml:space="preserve"> (Foto:</w:t>
                      </w:r>
                      <w:r w:rsidR="00DD0C5E">
                        <w:rPr>
                          <w:rFonts w:asciiTheme="minorHAnsi" w:hAnsiTheme="minorHAnsi" w:cstheme="minorHAnsi"/>
                          <w:i w:val="0"/>
                          <w:iCs w:val="0"/>
                          <w:color w:val="auto"/>
                          <w:sz w:val="16"/>
                          <w:szCs w:val="16"/>
                        </w:rPr>
                        <w:t xml:space="preserve"> Adobe Stock</w:t>
                      </w:r>
                      <w:r>
                        <w:rPr>
                          <w:rFonts w:asciiTheme="minorHAnsi" w:hAnsiTheme="minorHAnsi" w:cstheme="minorHAnsi"/>
                          <w:i w:val="0"/>
                          <w:iCs w:val="0"/>
                          <w:color w:val="auto"/>
                          <w:sz w:val="16"/>
                          <w:szCs w:val="16"/>
                        </w:rPr>
                        <w:t>)</w:t>
                      </w:r>
                      <w:r w:rsidR="00BB07B8">
                        <w:rPr>
                          <w:rFonts w:asciiTheme="minorHAnsi" w:hAnsiTheme="minorHAnsi" w:cstheme="minorHAnsi"/>
                          <w:i w:val="0"/>
                          <w:iCs w:val="0"/>
                          <w:color w:val="auto"/>
                          <w:sz w:val="16"/>
                          <w:szCs w:val="16"/>
                        </w:rPr>
                        <w:t>.</w:t>
                      </w:r>
                    </w:p>
                    <w:p w14:paraId="3D96ACBD" w14:textId="038C8E84" w:rsidR="00DF4B94" w:rsidRPr="002E0CD7" w:rsidRDefault="00DF4B94" w:rsidP="00DF4B94">
                      <w:pPr>
                        <w:pStyle w:val="Beschriftung"/>
                        <w:rPr>
                          <w:i w:val="0"/>
                          <w:iCs w:val="0"/>
                          <w:color w:val="auto"/>
                          <w:sz w:val="16"/>
                          <w:szCs w:val="16"/>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798ACEFD" w:rsidR="00645EE8" w:rsidRPr="00DC365E" w:rsidRDefault="00BB07B8" w:rsidP="00645EE8">
                            <w:pPr>
                              <w:rPr>
                                <w:color w:val="717073"/>
                                <w:spacing w:val="-2"/>
                                <w:sz w:val="20"/>
                                <w:szCs w:val="20"/>
                              </w:rPr>
                            </w:pPr>
                            <w:r>
                              <w:rPr>
                                <w:color w:val="717073"/>
                                <w:spacing w:val="-2"/>
                                <w:sz w:val="20"/>
                                <w:szCs w:val="20"/>
                              </w:rPr>
                              <w:t>26</w:t>
                            </w:r>
                            <w:r w:rsidR="00645EE8">
                              <w:rPr>
                                <w:color w:val="717073"/>
                                <w:spacing w:val="-2"/>
                                <w:sz w:val="20"/>
                                <w:szCs w:val="20"/>
                              </w:rPr>
                              <w:t xml:space="preserve">. </w:t>
                            </w:r>
                            <w:r w:rsidR="001322C1">
                              <w:rPr>
                                <w:color w:val="717073"/>
                                <w:spacing w:val="-2"/>
                                <w:sz w:val="20"/>
                                <w:szCs w:val="20"/>
                              </w:rPr>
                              <w:t>März</w:t>
                            </w:r>
                            <w:r w:rsidR="00645EE8" w:rsidRPr="00DC365E">
                              <w:rPr>
                                <w:color w:val="717073"/>
                                <w:spacing w:val="-2"/>
                                <w:sz w:val="20"/>
                                <w:szCs w:val="20"/>
                              </w:rPr>
                              <w:t xml:space="preserve"> 202</w:t>
                            </w:r>
                            <w:r w:rsidR="001322C1">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798ACEFD" w:rsidR="00645EE8" w:rsidRPr="00DC365E" w:rsidRDefault="00BB07B8" w:rsidP="00645EE8">
                      <w:pPr>
                        <w:rPr>
                          <w:color w:val="717073"/>
                          <w:spacing w:val="-2"/>
                          <w:sz w:val="20"/>
                          <w:szCs w:val="20"/>
                        </w:rPr>
                      </w:pPr>
                      <w:r>
                        <w:rPr>
                          <w:color w:val="717073"/>
                          <w:spacing w:val="-2"/>
                          <w:sz w:val="20"/>
                          <w:szCs w:val="20"/>
                        </w:rPr>
                        <w:t>26</w:t>
                      </w:r>
                      <w:r w:rsidR="00645EE8">
                        <w:rPr>
                          <w:color w:val="717073"/>
                          <w:spacing w:val="-2"/>
                          <w:sz w:val="20"/>
                          <w:szCs w:val="20"/>
                        </w:rPr>
                        <w:t xml:space="preserve">. </w:t>
                      </w:r>
                      <w:r w:rsidR="001322C1">
                        <w:rPr>
                          <w:color w:val="717073"/>
                          <w:spacing w:val="-2"/>
                          <w:sz w:val="20"/>
                          <w:szCs w:val="20"/>
                        </w:rPr>
                        <w:t>März</w:t>
                      </w:r>
                      <w:r w:rsidR="00645EE8" w:rsidRPr="00DC365E">
                        <w:rPr>
                          <w:color w:val="717073"/>
                          <w:spacing w:val="-2"/>
                          <w:sz w:val="20"/>
                          <w:szCs w:val="20"/>
                        </w:rPr>
                        <w:t xml:space="preserve"> 202</w:t>
                      </w:r>
                      <w:r w:rsidR="001322C1">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0BC81E46" w14:textId="77777777" w:rsidR="00290FEA" w:rsidRPr="00EE3E2C" w:rsidRDefault="00290FEA" w:rsidP="00290FEA">
      <w:pPr>
        <w:pStyle w:val="EinfAbs"/>
        <w:spacing w:after="240"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Neues MHP Whitepaper: Der Paradigmenwechsel für den CFO</w:t>
      </w:r>
    </w:p>
    <w:p w14:paraId="2DBEE600" w14:textId="2F573300" w:rsidR="00E72689" w:rsidRPr="00EE3E2C" w:rsidRDefault="001F5F45" w:rsidP="00EE3E2C">
      <w:pPr>
        <w:pStyle w:val="EinfAbs"/>
        <w:spacing w:after="240" w:line="240" w:lineRule="auto"/>
        <w:jc w:val="both"/>
        <w:rPr>
          <w:rFonts w:ascii="Segoe UI" w:hAnsi="Segoe UI" w:cs="Segoe UI"/>
          <w:b/>
          <w:bCs/>
          <w:color w:val="5C5D5F"/>
          <w:sz w:val="54"/>
          <w:szCs w:val="54"/>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2F7485"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4A1548" w:rsidRDefault="004A1548" w:rsidP="004A1548">
                            <w:pPr>
                              <w:spacing w:before="176" w:line="202" w:lineRule="exact"/>
                              <w:ind w:left="100"/>
                              <w:rPr>
                                <w:rFonts w:ascii="Segoe UI"/>
                                <w:b/>
                                <w:color w:val="A6A6A6" w:themeColor="background1" w:themeShade="A6"/>
                                <w:sz w:val="16"/>
                              </w:rPr>
                            </w:pPr>
                            <w:r w:rsidRPr="004A1548">
                              <w:rPr>
                                <w:rFonts w:ascii="Segoe UI"/>
                                <w:b/>
                                <w:color w:val="A6A6A6" w:themeColor="background1" w:themeShade="A6"/>
                                <w:sz w:val="16"/>
                              </w:rPr>
                              <w:t>Rebecca Vlassakidis</w:t>
                            </w:r>
                          </w:p>
                          <w:p w14:paraId="70C81B76" w14:textId="3A4E5F61" w:rsidR="004A1548" w:rsidRPr="001043F0" w:rsidRDefault="004A1548" w:rsidP="004A1548">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 +49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5586 1049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0"/>
                          <w:p w14:paraId="1027C651" w14:textId="77777777" w:rsidR="00475CD3" w:rsidRDefault="00475CD3" w:rsidP="000F4F3A">
                            <w:pPr>
                              <w:pStyle w:val="Textkrper"/>
                              <w:spacing w:before="2"/>
                              <w:rPr>
                                <w:rFonts w:ascii="Segoe UI Light"/>
                                <w:sz w:val="17"/>
                              </w:rPr>
                            </w:pPr>
                          </w:p>
                          <w:p w14:paraId="51790ABC" w14:textId="77777777" w:rsidR="00E2037A" w:rsidRDefault="00E2037A" w:rsidP="00E2037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B9D9E3F" w14:textId="77777777" w:rsidR="00E2037A" w:rsidRPr="00614A26" w:rsidRDefault="002F7485" w:rsidP="00E2037A">
                            <w:pPr>
                              <w:spacing w:line="216" w:lineRule="auto"/>
                              <w:ind w:left="100"/>
                              <w:rPr>
                                <w:rFonts w:ascii="Segoe UI Light"/>
                                <w:color w:val="9A9C9E"/>
                                <w:sz w:val="16"/>
                                <w:szCs w:val="16"/>
                                <w:lang w:val="en-US"/>
                              </w:rPr>
                            </w:pPr>
                            <w:hyperlink r:id="rId17" w:history="1">
                              <w:r w:rsidR="00E2037A" w:rsidRPr="00614A26">
                                <w:rPr>
                                  <w:color w:val="9A9C9E"/>
                                  <w:sz w:val="16"/>
                                  <w:szCs w:val="16"/>
                                  <w:lang w:val="en-US"/>
                                </w:rPr>
                                <w:t>www.mhp.com/newsroom</w:t>
                              </w:r>
                            </w:hyperlink>
                          </w:p>
                          <w:p w14:paraId="58CCA975" w14:textId="77777777" w:rsidR="00E2037A" w:rsidRPr="00614A26" w:rsidRDefault="00E2037A" w:rsidP="00E2037A">
                            <w:pPr>
                              <w:spacing w:line="216" w:lineRule="auto"/>
                              <w:ind w:left="100"/>
                              <w:rPr>
                                <w:rFonts w:ascii="Segoe UI Light"/>
                                <w:color w:val="9A9C9E"/>
                                <w:sz w:val="16"/>
                                <w:szCs w:val="16"/>
                                <w:lang w:val="en-US"/>
                              </w:rPr>
                            </w:pPr>
                          </w:p>
                          <w:p w14:paraId="28346DAE" w14:textId="0B40D6B1" w:rsidR="000F4F3A" w:rsidRPr="00614A26" w:rsidRDefault="000F4F3A" w:rsidP="000F4F3A">
                            <w:pPr>
                              <w:spacing w:line="216" w:lineRule="auto"/>
                              <w:ind w:left="100"/>
                              <w:rPr>
                                <w:rFonts w:ascii="Segoe UI Light"/>
                                <w:color w:val="9A9C9E"/>
                                <w:sz w:val="16"/>
                                <w:szCs w:val="16"/>
                                <w:lang w:val="en-US"/>
                              </w:rPr>
                            </w:pPr>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left:0;text-align:left;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2F7485" w:rsidP="006929D0">
                      <w:pPr>
                        <w:spacing w:line="202" w:lineRule="exact"/>
                        <w:ind w:left="100"/>
                        <w:rPr>
                          <w:rFonts w:ascii="Segoe UI Light"/>
                          <w:color w:val="A6A6A6" w:themeColor="background1" w:themeShade="A6"/>
                          <w:sz w:val="16"/>
                          <w:lang w:val="en-US"/>
                        </w:rPr>
                      </w:pPr>
                      <w:hyperlink r:id="rId18"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4A1548" w:rsidRDefault="004A1548" w:rsidP="004A1548">
                      <w:pPr>
                        <w:spacing w:before="176" w:line="202" w:lineRule="exact"/>
                        <w:ind w:left="100"/>
                        <w:rPr>
                          <w:rFonts w:ascii="Segoe UI"/>
                          <w:b/>
                          <w:color w:val="A6A6A6" w:themeColor="background1" w:themeShade="A6"/>
                          <w:sz w:val="16"/>
                        </w:rPr>
                      </w:pPr>
                      <w:r w:rsidRPr="004A1548">
                        <w:rPr>
                          <w:rFonts w:ascii="Segoe UI"/>
                          <w:b/>
                          <w:color w:val="A6A6A6" w:themeColor="background1" w:themeShade="A6"/>
                          <w:sz w:val="16"/>
                        </w:rPr>
                        <w:t>Rebecca Vlassakidis</w:t>
                      </w:r>
                    </w:p>
                    <w:p w14:paraId="70C81B76" w14:textId="3A4E5F61" w:rsidR="004A1548" w:rsidRPr="001043F0" w:rsidRDefault="004A1548" w:rsidP="004A1548">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 +49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5586 1049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1"/>
                    <w:p w14:paraId="1027C651" w14:textId="77777777" w:rsidR="00475CD3" w:rsidRDefault="00475CD3" w:rsidP="000F4F3A">
                      <w:pPr>
                        <w:pStyle w:val="Textkrper"/>
                        <w:spacing w:before="2"/>
                        <w:rPr>
                          <w:rFonts w:ascii="Segoe UI Light"/>
                          <w:sz w:val="17"/>
                        </w:rPr>
                      </w:pPr>
                    </w:p>
                    <w:p w14:paraId="51790ABC" w14:textId="77777777" w:rsidR="00E2037A" w:rsidRDefault="00E2037A" w:rsidP="00E2037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B9D9E3F" w14:textId="77777777" w:rsidR="00E2037A" w:rsidRPr="00614A26" w:rsidRDefault="002F7485" w:rsidP="00E2037A">
                      <w:pPr>
                        <w:spacing w:line="216" w:lineRule="auto"/>
                        <w:ind w:left="100"/>
                        <w:rPr>
                          <w:rFonts w:ascii="Segoe UI Light"/>
                          <w:color w:val="9A9C9E"/>
                          <w:sz w:val="16"/>
                          <w:szCs w:val="16"/>
                          <w:lang w:val="en-US"/>
                        </w:rPr>
                      </w:pPr>
                      <w:hyperlink r:id="rId19" w:history="1">
                        <w:r w:rsidR="00E2037A" w:rsidRPr="00614A26">
                          <w:rPr>
                            <w:color w:val="9A9C9E"/>
                            <w:sz w:val="16"/>
                            <w:szCs w:val="16"/>
                            <w:lang w:val="en-US"/>
                          </w:rPr>
                          <w:t>www.mhp.com/newsroom</w:t>
                        </w:r>
                      </w:hyperlink>
                    </w:p>
                    <w:p w14:paraId="58CCA975" w14:textId="77777777" w:rsidR="00E2037A" w:rsidRPr="00614A26" w:rsidRDefault="00E2037A" w:rsidP="00E2037A">
                      <w:pPr>
                        <w:spacing w:line="216" w:lineRule="auto"/>
                        <w:ind w:left="100"/>
                        <w:rPr>
                          <w:rFonts w:ascii="Segoe UI Light"/>
                          <w:color w:val="9A9C9E"/>
                          <w:sz w:val="16"/>
                          <w:szCs w:val="16"/>
                          <w:lang w:val="en-US"/>
                        </w:rPr>
                      </w:pPr>
                    </w:p>
                    <w:p w14:paraId="28346DAE" w14:textId="0B40D6B1" w:rsidR="000F4F3A" w:rsidRPr="00614A26" w:rsidRDefault="000F4F3A" w:rsidP="000F4F3A">
                      <w:pPr>
                        <w:spacing w:line="216" w:lineRule="auto"/>
                        <w:ind w:left="100"/>
                        <w:rPr>
                          <w:rFonts w:ascii="Segoe UI Light"/>
                          <w:color w:val="9A9C9E"/>
                          <w:sz w:val="16"/>
                          <w:szCs w:val="16"/>
                          <w:lang w:val="en-US"/>
                        </w:rPr>
                      </w:pPr>
                    </w:p>
                    <w:p w14:paraId="3E6799FE" w14:textId="77777777" w:rsidR="00FB0F61" w:rsidRPr="00BE78EA" w:rsidRDefault="00FB0F61" w:rsidP="00FB0F61">
                      <w:pPr>
                        <w:rPr>
                          <w:lang w:val="en-US"/>
                        </w:rPr>
                      </w:pPr>
                    </w:p>
                  </w:txbxContent>
                </v:textbox>
                <w10:wrap type="square"/>
              </v:shape>
            </w:pict>
          </mc:Fallback>
        </mc:AlternateContent>
      </w:r>
      <w:r w:rsidR="003537E8">
        <w:rPr>
          <w:rFonts w:ascii="Segoe UI" w:hAnsi="Segoe UI" w:cs="Segoe UI"/>
          <w:b/>
          <w:bCs/>
          <w:color w:val="5C5D5F"/>
          <w:sz w:val="54"/>
          <w:szCs w:val="54"/>
        </w:rPr>
        <w:t xml:space="preserve">CFO-Studie: Finanzvorstände bekommen neue Aufgaben </w:t>
      </w:r>
    </w:p>
    <w:p w14:paraId="53955311" w14:textId="6D2991EA" w:rsidR="0045147C" w:rsidRPr="009456B1" w:rsidRDefault="0045147C" w:rsidP="0045147C">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Die Finanzfunktion im Mobilitätssektor übernimmt zunehmend die strategische Beratungsfunktion im Gesamtunternehmen</w:t>
      </w:r>
      <w:r w:rsidR="00B857B6">
        <w:rPr>
          <w:rFonts w:eastAsiaTheme="minorHAnsi"/>
          <w:color w:val="545456" w:themeColor="text1" w:themeShade="BF"/>
          <w:sz w:val="20"/>
          <w:szCs w:val="20"/>
        </w:rPr>
        <w:t>.</w:t>
      </w:r>
    </w:p>
    <w:p w14:paraId="22A088AC" w14:textId="4D025748" w:rsidR="0045147C" w:rsidRDefault="0045147C" w:rsidP="0045147C">
      <w:pPr>
        <w:pStyle w:val="Listenabsatz"/>
        <w:numPr>
          <w:ilvl w:val="0"/>
          <w:numId w:val="4"/>
        </w:numPr>
        <w:spacing w:after="240"/>
        <w:ind w:right="-20"/>
        <w:jc w:val="both"/>
        <w:rPr>
          <w:color w:val="545456" w:themeColor="text1" w:themeShade="BF"/>
          <w:sz w:val="20"/>
          <w:szCs w:val="20"/>
        </w:rPr>
      </w:pPr>
      <w:r w:rsidRPr="5AECBED9">
        <w:rPr>
          <w:color w:val="545456" w:themeColor="text1" w:themeShade="BF"/>
          <w:sz w:val="20"/>
          <w:szCs w:val="20"/>
        </w:rPr>
        <w:t>68</w:t>
      </w:r>
      <w:r w:rsidR="00B857B6">
        <w:rPr>
          <w:color w:val="545456" w:themeColor="text1" w:themeShade="BF"/>
          <w:sz w:val="20"/>
          <w:szCs w:val="20"/>
        </w:rPr>
        <w:t> </w:t>
      </w:r>
      <w:r w:rsidR="00A5555D">
        <w:rPr>
          <w:color w:val="545456" w:themeColor="text1" w:themeShade="BF"/>
          <w:sz w:val="20"/>
          <w:szCs w:val="20"/>
        </w:rPr>
        <w:t>Prozent</w:t>
      </w:r>
      <w:r w:rsidRPr="5AECBED9">
        <w:rPr>
          <w:color w:val="545456" w:themeColor="text1" w:themeShade="BF"/>
          <w:sz w:val="20"/>
          <w:szCs w:val="20"/>
        </w:rPr>
        <w:t xml:space="preserve"> der befragten CFOs sehen die aktive Mitarbeit an neuen Geschäftsmodellen als zentrale Zukunftsaufgabe</w:t>
      </w:r>
      <w:r w:rsidR="00B857B6">
        <w:rPr>
          <w:color w:val="545456" w:themeColor="text1" w:themeShade="BF"/>
          <w:sz w:val="20"/>
          <w:szCs w:val="20"/>
        </w:rPr>
        <w:t>.</w:t>
      </w:r>
    </w:p>
    <w:p w14:paraId="03A7EBA1" w14:textId="7D829FA3" w:rsidR="0045147C" w:rsidRDefault="00B857B6" w:rsidP="0045147C">
      <w:pPr>
        <w:pStyle w:val="Listenabsatz"/>
        <w:numPr>
          <w:ilvl w:val="0"/>
          <w:numId w:val="4"/>
        </w:numPr>
        <w:spacing w:after="240"/>
        <w:ind w:right="-20"/>
        <w:jc w:val="both"/>
        <w:rPr>
          <w:color w:val="545456" w:themeColor="text1" w:themeShade="BF"/>
          <w:sz w:val="20"/>
          <w:szCs w:val="20"/>
        </w:rPr>
      </w:pPr>
      <w:r>
        <w:rPr>
          <w:color w:val="545456" w:themeColor="text1" w:themeShade="BF"/>
          <w:sz w:val="20"/>
          <w:szCs w:val="20"/>
        </w:rPr>
        <w:t>M</w:t>
      </w:r>
      <w:r w:rsidR="0045147C">
        <w:rPr>
          <w:color w:val="545456" w:themeColor="text1" w:themeShade="BF"/>
          <w:sz w:val="20"/>
          <w:szCs w:val="20"/>
        </w:rPr>
        <w:t xml:space="preserve">itarbeiterzentrierte Personalpolitik und Business Services </w:t>
      </w:r>
      <w:r>
        <w:rPr>
          <w:color w:val="545456" w:themeColor="text1" w:themeShade="BF"/>
          <w:sz w:val="20"/>
          <w:szCs w:val="20"/>
        </w:rPr>
        <w:t xml:space="preserve">sollen zunehmend fehlender Fachexpertise </w:t>
      </w:r>
      <w:r w:rsidR="0045147C">
        <w:rPr>
          <w:color w:val="545456" w:themeColor="text1" w:themeShade="BF"/>
          <w:sz w:val="20"/>
          <w:szCs w:val="20"/>
        </w:rPr>
        <w:t>entgegenwirken</w:t>
      </w:r>
      <w:r>
        <w:rPr>
          <w:color w:val="545456" w:themeColor="text1" w:themeShade="BF"/>
          <w:sz w:val="20"/>
          <w:szCs w:val="20"/>
        </w:rPr>
        <w:t>.</w:t>
      </w:r>
    </w:p>
    <w:p w14:paraId="453B0EE6" w14:textId="3AA3B954" w:rsidR="00863EF9" w:rsidRPr="00331B5E" w:rsidRDefault="00CD2B5D" w:rsidP="00863EF9">
      <w:pPr>
        <w:widowControl/>
        <w:tabs>
          <w:tab w:val="left" w:pos="5715"/>
        </w:tabs>
        <w:suppressAutoHyphens/>
        <w:autoSpaceDE/>
        <w:autoSpaceDN/>
        <w:spacing w:after="240"/>
        <w:jc w:val="both"/>
        <w:rPr>
          <w:color w:val="5C5D5F"/>
          <w:sz w:val="20"/>
          <w:szCs w:val="20"/>
        </w:rPr>
      </w:pPr>
      <w:r>
        <w:rPr>
          <w:rFonts w:ascii="Segoe UI" w:hAnsi="Segoe UI" w:cs="Segoe UI"/>
          <w:b/>
          <w:bCs/>
          <w:color w:val="5C5D5F"/>
          <w:sz w:val="20"/>
          <w:szCs w:val="20"/>
        </w:rPr>
        <w:t>Lu</w:t>
      </w:r>
      <w:r w:rsidR="007C0163">
        <w:rPr>
          <w:rFonts w:ascii="Segoe UI" w:hAnsi="Segoe UI" w:cs="Segoe UI"/>
          <w:b/>
          <w:bCs/>
          <w:color w:val="5C5D5F"/>
          <w:sz w:val="20"/>
          <w:szCs w:val="20"/>
        </w:rPr>
        <w:t>d</w:t>
      </w:r>
      <w:r>
        <w:rPr>
          <w:rFonts w:ascii="Segoe UI" w:hAnsi="Segoe UI" w:cs="Segoe UI"/>
          <w:b/>
          <w:bCs/>
          <w:color w:val="5C5D5F"/>
          <w:sz w:val="20"/>
          <w:szCs w:val="20"/>
        </w:rPr>
        <w:t xml:space="preserve">wigsburg </w:t>
      </w:r>
      <w:r>
        <w:rPr>
          <w:color w:val="5C5D5F"/>
          <w:sz w:val="20"/>
          <w:szCs w:val="20"/>
        </w:rPr>
        <w:t>–</w:t>
      </w:r>
      <w:r w:rsidRPr="00DD7963">
        <w:rPr>
          <w:color w:val="5C5D5F"/>
          <w:sz w:val="20"/>
          <w:szCs w:val="20"/>
        </w:rPr>
        <w:t xml:space="preserve"> </w:t>
      </w:r>
      <w:r w:rsidR="00863EF9" w:rsidRPr="00331B5E">
        <w:rPr>
          <w:color w:val="5C5D5F"/>
          <w:sz w:val="20"/>
          <w:szCs w:val="20"/>
        </w:rPr>
        <w:t>Die jüngst veröffentlichte Studie „Der Paradigmenwechsel für den CFO“, für die MHP gemeinsam mit der Georg-August</w:t>
      </w:r>
      <w:r w:rsidR="00B857B6">
        <w:rPr>
          <w:color w:val="5C5D5F"/>
          <w:sz w:val="20"/>
          <w:szCs w:val="20"/>
        </w:rPr>
        <w:t>-</w:t>
      </w:r>
      <w:r w:rsidR="00863EF9" w:rsidRPr="00331B5E">
        <w:rPr>
          <w:color w:val="5C5D5F"/>
          <w:sz w:val="20"/>
          <w:szCs w:val="20"/>
        </w:rPr>
        <w:t>Universität Göttingen und der Universität Groningen</w:t>
      </w:r>
      <w:r w:rsidR="00863EF9">
        <w:rPr>
          <w:color w:val="5C5D5F"/>
          <w:sz w:val="20"/>
          <w:szCs w:val="20"/>
        </w:rPr>
        <w:t xml:space="preserve"> </w:t>
      </w:r>
      <w:r w:rsidR="00863EF9" w:rsidRPr="00331B5E">
        <w:rPr>
          <w:color w:val="5C5D5F"/>
          <w:sz w:val="20"/>
          <w:szCs w:val="20"/>
        </w:rPr>
        <w:t xml:space="preserve">102 CFOs </w:t>
      </w:r>
      <w:r w:rsidR="00863EF9">
        <w:rPr>
          <w:color w:val="5C5D5F"/>
          <w:sz w:val="20"/>
          <w:szCs w:val="20"/>
        </w:rPr>
        <w:t xml:space="preserve">und Finanzexpertinnen und </w:t>
      </w:r>
      <w:r w:rsidR="00B857B6">
        <w:rPr>
          <w:color w:val="5C5D5F"/>
          <w:sz w:val="20"/>
          <w:szCs w:val="20"/>
        </w:rPr>
        <w:t>-e</w:t>
      </w:r>
      <w:r w:rsidR="00863EF9">
        <w:rPr>
          <w:color w:val="5C5D5F"/>
          <w:sz w:val="20"/>
          <w:szCs w:val="20"/>
        </w:rPr>
        <w:t xml:space="preserve">xperten </w:t>
      </w:r>
      <w:r w:rsidR="00863EF9" w:rsidRPr="00331B5E">
        <w:rPr>
          <w:color w:val="5C5D5F"/>
          <w:sz w:val="20"/>
          <w:szCs w:val="20"/>
        </w:rPr>
        <w:t>von Unternehmen des Mobilitätssektors zu aktuellen Trends im Bereich Finance befragt</w:t>
      </w:r>
      <w:r w:rsidR="00863EF9">
        <w:rPr>
          <w:color w:val="5C5D5F"/>
          <w:sz w:val="20"/>
          <w:szCs w:val="20"/>
        </w:rPr>
        <w:t xml:space="preserve"> hatt</w:t>
      </w:r>
      <w:r w:rsidR="00863EF9" w:rsidRPr="00331B5E">
        <w:rPr>
          <w:color w:val="5C5D5F"/>
          <w:sz w:val="20"/>
          <w:szCs w:val="20"/>
        </w:rPr>
        <w:t>e, zeigt: Automotive- und Mobility-Unternehmen beziehen ihre Finanzabteilungen zunehmend in strategische Entscheidungen ein. So g</w:t>
      </w:r>
      <w:r w:rsidR="00863EF9">
        <w:rPr>
          <w:color w:val="5C5D5F"/>
          <w:sz w:val="20"/>
          <w:szCs w:val="20"/>
        </w:rPr>
        <w:t xml:space="preserve">eben </w:t>
      </w:r>
      <w:r w:rsidR="00863EF9" w:rsidRPr="00331B5E">
        <w:rPr>
          <w:color w:val="5C5D5F"/>
          <w:sz w:val="20"/>
          <w:szCs w:val="20"/>
        </w:rPr>
        <w:t>rund 68</w:t>
      </w:r>
      <w:r w:rsidR="00B857B6">
        <w:rPr>
          <w:color w:val="5C5D5F"/>
          <w:sz w:val="20"/>
          <w:szCs w:val="20"/>
        </w:rPr>
        <w:t> </w:t>
      </w:r>
      <w:r w:rsidR="00A5555D">
        <w:rPr>
          <w:color w:val="5C5D5F"/>
          <w:sz w:val="20"/>
          <w:szCs w:val="20"/>
        </w:rPr>
        <w:t>Prozent</w:t>
      </w:r>
      <w:r w:rsidR="00863EF9" w:rsidRPr="00331B5E">
        <w:rPr>
          <w:color w:val="5C5D5F"/>
          <w:sz w:val="20"/>
          <w:szCs w:val="20"/>
        </w:rPr>
        <w:t xml:space="preserve"> der </w:t>
      </w:r>
      <w:r w:rsidR="00863EF9">
        <w:rPr>
          <w:color w:val="5C5D5F"/>
          <w:sz w:val="20"/>
          <w:szCs w:val="20"/>
        </w:rPr>
        <w:t>B</w:t>
      </w:r>
      <w:r w:rsidR="00863EF9" w:rsidRPr="00331B5E">
        <w:rPr>
          <w:color w:val="5C5D5F"/>
          <w:sz w:val="20"/>
          <w:szCs w:val="20"/>
        </w:rPr>
        <w:t xml:space="preserve">efragten an, dass </w:t>
      </w:r>
      <w:r w:rsidR="00863EF9">
        <w:rPr>
          <w:color w:val="5C5D5F"/>
          <w:sz w:val="20"/>
          <w:szCs w:val="20"/>
        </w:rPr>
        <w:t xml:space="preserve">der Finanzbereich </w:t>
      </w:r>
      <w:r w:rsidR="00863EF9" w:rsidRPr="00331B5E">
        <w:rPr>
          <w:color w:val="5C5D5F"/>
          <w:sz w:val="20"/>
          <w:szCs w:val="20"/>
        </w:rPr>
        <w:t>mittlerweile aktiv an der Gestaltung neuer und der Weiterentwicklung bestehender Geschäftsmodelle mitarbeite</w:t>
      </w:r>
      <w:r w:rsidR="00863EF9">
        <w:rPr>
          <w:color w:val="5C5D5F"/>
          <w:sz w:val="20"/>
          <w:szCs w:val="20"/>
        </w:rPr>
        <w:t>t</w:t>
      </w:r>
      <w:r w:rsidR="00863EF9" w:rsidRPr="00331B5E">
        <w:rPr>
          <w:color w:val="5C5D5F"/>
          <w:sz w:val="20"/>
          <w:szCs w:val="20"/>
        </w:rPr>
        <w:t xml:space="preserve">. </w:t>
      </w:r>
    </w:p>
    <w:p w14:paraId="05B75CD5" w14:textId="04813FB4" w:rsidR="00863EF9" w:rsidRPr="00331B5E" w:rsidRDefault="00863EF9" w:rsidP="00863EF9">
      <w:pPr>
        <w:widowControl/>
        <w:tabs>
          <w:tab w:val="left" w:pos="5715"/>
        </w:tabs>
        <w:suppressAutoHyphens/>
        <w:autoSpaceDE/>
        <w:autoSpaceDN/>
        <w:spacing w:after="240"/>
        <w:jc w:val="both"/>
        <w:rPr>
          <w:color w:val="5C5D5F"/>
          <w:sz w:val="20"/>
          <w:szCs w:val="20"/>
        </w:rPr>
      </w:pPr>
      <w:r w:rsidRPr="37E0DCFD">
        <w:rPr>
          <w:color w:val="5C5D5F"/>
          <w:sz w:val="20"/>
          <w:szCs w:val="20"/>
        </w:rPr>
        <w:t xml:space="preserve">Markus Hänssler, </w:t>
      </w:r>
      <w:r w:rsidR="73329E90" w:rsidRPr="37E0DCFD">
        <w:rPr>
          <w:color w:val="5C5D5F"/>
          <w:sz w:val="20"/>
          <w:szCs w:val="20"/>
        </w:rPr>
        <w:t xml:space="preserve">Partner und </w:t>
      </w:r>
      <w:r w:rsidR="5995D7E8" w:rsidRPr="37E0DCFD">
        <w:rPr>
          <w:color w:val="5C5D5F"/>
          <w:sz w:val="20"/>
          <w:szCs w:val="20"/>
        </w:rPr>
        <w:t xml:space="preserve">Leiter des Bereichs </w:t>
      </w:r>
      <w:r w:rsidRPr="37E0DCFD">
        <w:rPr>
          <w:color w:val="5C5D5F"/>
          <w:sz w:val="20"/>
          <w:szCs w:val="20"/>
        </w:rPr>
        <w:t xml:space="preserve">CFO Advisory bei MHP: „Die Finanzbereiche sind in dem Kontext, Stand heute, oftmals stark in die operative Umsetzung neuer Geschäftsmodelle einbezogen, beispielsweise wenn es um die Abrechnung neuer Dienstleistungen und Produkte geht. Nach vorne gerichtet sollte der Finanzbereich jedoch noch früher in die Identifikation und den Aufbau neuer Geschäftsmodelle einbezogen werden, etwa wenn es um Investitionen, klare Steuerungsmechanismen und </w:t>
      </w:r>
      <w:r w:rsidR="00B857B6">
        <w:rPr>
          <w:color w:val="5C5D5F"/>
          <w:sz w:val="20"/>
          <w:szCs w:val="20"/>
        </w:rPr>
        <w:t xml:space="preserve">die </w:t>
      </w:r>
      <w:r w:rsidRPr="37E0DCFD">
        <w:rPr>
          <w:color w:val="5C5D5F"/>
          <w:sz w:val="20"/>
          <w:szCs w:val="20"/>
        </w:rPr>
        <w:t xml:space="preserve">Profitabilität neuer Produkte geht.“ </w:t>
      </w:r>
    </w:p>
    <w:p w14:paraId="66711199" w14:textId="77777777" w:rsidR="00863EF9" w:rsidRPr="00523B30" w:rsidRDefault="00863EF9" w:rsidP="00863EF9">
      <w:pPr>
        <w:widowControl/>
        <w:tabs>
          <w:tab w:val="left" w:pos="5715"/>
        </w:tabs>
        <w:suppressAutoHyphens/>
        <w:autoSpaceDE/>
        <w:autoSpaceDN/>
        <w:spacing w:after="240"/>
        <w:jc w:val="both"/>
        <w:rPr>
          <w:rFonts w:ascii="Segoe UI" w:hAnsi="Segoe UI" w:cs="Segoe UI"/>
          <w:b/>
          <w:bCs/>
          <w:color w:val="5C5D5F"/>
          <w:sz w:val="20"/>
          <w:szCs w:val="20"/>
        </w:rPr>
      </w:pPr>
      <w:r>
        <w:rPr>
          <w:rFonts w:ascii="Segoe UI" w:hAnsi="Segoe UI" w:cs="Segoe UI"/>
          <w:b/>
          <w:bCs/>
          <w:color w:val="5C5D5F"/>
          <w:sz w:val="20"/>
          <w:szCs w:val="20"/>
        </w:rPr>
        <w:t xml:space="preserve">Klassische Aufgaben bleiben, neue kommen hinzu </w:t>
      </w:r>
    </w:p>
    <w:p w14:paraId="1ABCF998" w14:textId="3921E1A2" w:rsidR="00863EF9" w:rsidRDefault="00863EF9" w:rsidP="00863EF9">
      <w:pPr>
        <w:widowControl/>
        <w:tabs>
          <w:tab w:val="left" w:pos="5715"/>
        </w:tabs>
        <w:suppressAutoHyphens/>
        <w:autoSpaceDE/>
        <w:autoSpaceDN/>
        <w:spacing w:after="240"/>
        <w:jc w:val="both"/>
        <w:rPr>
          <w:color w:val="5C5D5F"/>
          <w:sz w:val="20"/>
          <w:szCs w:val="20"/>
        </w:rPr>
      </w:pPr>
      <w:r w:rsidRPr="000A151F">
        <w:rPr>
          <w:color w:val="5C5D5F"/>
          <w:sz w:val="20"/>
          <w:szCs w:val="20"/>
        </w:rPr>
        <w:t xml:space="preserve">Zu den neuen Aufgabenfeldern der Finanzabteilungen gehört aber nicht nur die Optimierung von Geschäftsmodellen. Auch für </w:t>
      </w:r>
      <w:r>
        <w:rPr>
          <w:color w:val="5C5D5F"/>
          <w:sz w:val="20"/>
          <w:szCs w:val="20"/>
        </w:rPr>
        <w:t xml:space="preserve">das Thema „Zero Emission“ bzw. </w:t>
      </w:r>
      <w:r w:rsidRPr="000A151F">
        <w:rPr>
          <w:color w:val="5C5D5F"/>
          <w:sz w:val="20"/>
          <w:szCs w:val="20"/>
        </w:rPr>
        <w:t xml:space="preserve">den Entwurf nachhaltigkeitsbezogener KPIs und deren Umsetzung tragen sie oft eine Mitverantwortung. </w:t>
      </w:r>
      <w:r w:rsidRPr="000A151F">
        <w:rPr>
          <w:color w:val="5C5D5F"/>
          <w:sz w:val="20"/>
          <w:szCs w:val="20"/>
        </w:rPr>
        <w:lastRenderedPageBreak/>
        <w:t>Dabei gehen 75</w:t>
      </w:r>
      <w:r w:rsidR="00B857B6">
        <w:rPr>
          <w:color w:val="5C5D5F"/>
          <w:sz w:val="20"/>
          <w:szCs w:val="20"/>
        </w:rPr>
        <w:t> </w:t>
      </w:r>
      <w:r w:rsidR="00A5555D">
        <w:rPr>
          <w:color w:val="5C5D5F"/>
          <w:sz w:val="20"/>
          <w:szCs w:val="20"/>
        </w:rPr>
        <w:t>Prozent</w:t>
      </w:r>
      <w:r w:rsidRPr="000A151F">
        <w:rPr>
          <w:color w:val="5C5D5F"/>
          <w:sz w:val="20"/>
          <w:szCs w:val="20"/>
        </w:rPr>
        <w:t xml:space="preserve"> der Befragten davon aus, dass diese Maßnahmen langfristig den finanziellen Erfolg positiv beeinflussen. </w:t>
      </w:r>
    </w:p>
    <w:p w14:paraId="5EBFFBFB" w14:textId="57B705FF" w:rsidR="00863EF9" w:rsidRPr="0052103F" w:rsidRDefault="00863EF9" w:rsidP="00863EF9">
      <w:pPr>
        <w:widowControl/>
        <w:autoSpaceDE/>
        <w:autoSpaceDN/>
        <w:spacing w:after="160" w:line="259" w:lineRule="auto"/>
        <w:rPr>
          <w:color w:val="5C5D5F"/>
          <w:sz w:val="20"/>
          <w:szCs w:val="20"/>
        </w:rPr>
      </w:pPr>
      <w:r w:rsidRPr="0052103F">
        <w:rPr>
          <w:color w:val="5C5D5F"/>
          <w:sz w:val="20"/>
          <w:szCs w:val="20"/>
        </w:rPr>
        <w:t>Dennoch: Die klassischen Tätigkeitsschwerpunkte bleiben. Mit 87</w:t>
      </w:r>
      <w:r w:rsidR="00B857B6">
        <w:rPr>
          <w:color w:val="5C5D5F"/>
          <w:sz w:val="20"/>
          <w:szCs w:val="20"/>
        </w:rPr>
        <w:t> </w:t>
      </w:r>
      <w:r w:rsidR="00A5555D">
        <w:rPr>
          <w:color w:val="5C5D5F"/>
          <w:sz w:val="20"/>
          <w:szCs w:val="20"/>
        </w:rPr>
        <w:t>Prozent</w:t>
      </w:r>
      <w:r w:rsidRPr="0052103F">
        <w:rPr>
          <w:color w:val="5C5D5F"/>
          <w:sz w:val="20"/>
          <w:szCs w:val="20"/>
        </w:rPr>
        <w:t xml:space="preserve"> Zustimmung gehört nach wie vor</w:t>
      </w:r>
      <w:r>
        <w:rPr>
          <w:color w:val="5C5D5F"/>
          <w:sz w:val="20"/>
          <w:szCs w:val="20"/>
        </w:rPr>
        <w:t xml:space="preserve"> die Risikoabsicherung</w:t>
      </w:r>
      <w:r w:rsidRPr="0052103F">
        <w:rPr>
          <w:color w:val="5C5D5F"/>
          <w:sz w:val="20"/>
          <w:szCs w:val="20"/>
        </w:rPr>
        <w:t xml:space="preserve"> zu den Kernaufgaben der </w:t>
      </w:r>
      <w:r>
        <w:rPr>
          <w:color w:val="5C5D5F"/>
          <w:sz w:val="20"/>
          <w:szCs w:val="20"/>
        </w:rPr>
        <w:t xml:space="preserve">Finanzfunktion – beispielsweise </w:t>
      </w:r>
      <w:r w:rsidRPr="0052103F">
        <w:rPr>
          <w:color w:val="5C5D5F"/>
          <w:sz w:val="20"/>
          <w:szCs w:val="20"/>
        </w:rPr>
        <w:t xml:space="preserve">gegen Währungsschwankungen oder volatile Rohstoffpreise. Das Aufgabenspektrum wird also insgesamt breiter. KI </w:t>
      </w:r>
      <w:r>
        <w:rPr>
          <w:color w:val="5C5D5F"/>
          <w:sz w:val="20"/>
          <w:szCs w:val="20"/>
        </w:rPr>
        <w:t xml:space="preserve">wird perspektivisch </w:t>
      </w:r>
      <w:r w:rsidRPr="0052103F">
        <w:rPr>
          <w:color w:val="5C5D5F"/>
          <w:sz w:val="20"/>
          <w:szCs w:val="20"/>
        </w:rPr>
        <w:t xml:space="preserve">helfen, </w:t>
      </w:r>
      <w:r>
        <w:rPr>
          <w:color w:val="5C5D5F"/>
          <w:sz w:val="20"/>
          <w:szCs w:val="20"/>
        </w:rPr>
        <w:t xml:space="preserve">Kapazitätsmangel </w:t>
      </w:r>
      <w:r w:rsidRPr="0052103F">
        <w:rPr>
          <w:color w:val="5C5D5F"/>
          <w:sz w:val="20"/>
          <w:szCs w:val="20"/>
        </w:rPr>
        <w:t xml:space="preserve">abzumildern – wird aber derzeit </w:t>
      </w:r>
      <w:r w:rsidR="008054A7">
        <w:rPr>
          <w:color w:val="5C5D5F"/>
          <w:sz w:val="20"/>
          <w:szCs w:val="20"/>
        </w:rPr>
        <w:t xml:space="preserve">noch </w:t>
      </w:r>
      <w:r>
        <w:rPr>
          <w:color w:val="5C5D5F"/>
          <w:sz w:val="20"/>
          <w:szCs w:val="20"/>
        </w:rPr>
        <w:t xml:space="preserve">nicht flächendeckend </w:t>
      </w:r>
      <w:r w:rsidRPr="0052103F">
        <w:rPr>
          <w:color w:val="5C5D5F"/>
          <w:sz w:val="20"/>
          <w:szCs w:val="20"/>
        </w:rPr>
        <w:t>verwendet.</w:t>
      </w:r>
    </w:p>
    <w:p w14:paraId="0632BC21" w14:textId="51DDE30C" w:rsidR="00863EF9" w:rsidRPr="0052103F" w:rsidRDefault="00863EF9" w:rsidP="00863EF9">
      <w:pPr>
        <w:widowControl/>
        <w:autoSpaceDE/>
        <w:autoSpaceDN/>
        <w:spacing w:after="160" w:line="259" w:lineRule="auto"/>
        <w:rPr>
          <w:color w:val="5C5D5F"/>
          <w:sz w:val="20"/>
          <w:szCs w:val="20"/>
        </w:rPr>
      </w:pPr>
      <w:r w:rsidRPr="0052103F">
        <w:rPr>
          <w:color w:val="5C5D5F"/>
          <w:sz w:val="20"/>
          <w:szCs w:val="20"/>
        </w:rPr>
        <w:t xml:space="preserve">Dazu Prof. Dr. Michael Wolff, </w:t>
      </w:r>
      <w:r w:rsidR="008054A7">
        <w:rPr>
          <w:color w:val="5C5D5F"/>
          <w:sz w:val="20"/>
          <w:szCs w:val="20"/>
        </w:rPr>
        <w:t>I</w:t>
      </w:r>
      <w:r w:rsidRPr="0052103F">
        <w:rPr>
          <w:color w:val="5C5D5F"/>
          <w:sz w:val="20"/>
          <w:szCs w:val="20"/>
        </w:rPr>
        <w:t>nhaber</w:t>
      </w:r>
      <w:r w:rsidR="008054A7">
        <w:rPr>
          <w:color w:val="5C5D5F"/>
          <w:sz w:val="20"/>
          <w:szCs w:val="20"/>
        </w:rPr>
        <w:t xml:space="preserve"> des Lehrstuhls</w:t>
      </w:r>
      <w:r w:rsidRPr="0052103F">
        <w:rPr>
          <w:color w:val="5C5D5F"/>
          <w:sz w:val="20"/>
          <w:szCs w:val="20"/>
        </w:rPr>
        <w:t xml:space="preserve"> für Management und Controlling an der Universität Göttingen: „Mit Blick auf neue Technologien sind aktuell vor allem KI-Ansätze in aller Munde. Allerdings nutzen bisher nur ca. 8</w:t>
      </w:r>
      <w:r w:rsidR="00B857B6">
        <w:rPr>
          <w:color w:val="5C5D5F"/>
          <w:sz w:val="20"/>
          <w:szCs w:val="20"/>
        </w:rPr>
        <w:t> </w:t>
      </w:r>
      <w:r w:rsidR="00A5555D">
        <w:rPr>
          <w:color w:val="5C5D5F"/>
          <w:sz w:val="20"/>
          <w:szCs w:val="20"/>
        </w:rPr>
        <w:t>Prozent</w:t>
      </w:r>
      <w:r w:rsidRPr="0052103F">
        <w:rPr>
          <w:color w:val="5C5D5F"/>
          <w:sz w:val="20"/>
          <w:szCs w:val="20"/>
        </w:rPr>
        <w:t xml:space="preserve"> der befragten Unternehmen solche Ansätze.“</w:t>
      </w:r>
    </w:p>
    <w:p w14:paraId="6367FFB3" w14:textId="77777777" w:rsidR="00863EF9" w:rsidRPr="009231D0" w:rsidRDefault="00863EF9" w:rsidP="00863EF9">
      <w:pPr>
        <w:widowControl/>
        <w:autoSpaceDE/>
        <w:autoSpaceDN/>
        <w:spacing w:after="160" w:line="259" w:lineRule="auto"/>
        <w:rPr>
          <w:rFonts w:ascii="Segoe UI" w:hAnsi="Segoe UI" w:cs="Segoe UI"/>
          <w:b/>
          <w:bCs/>
          <w:color w:val="5C5D5F"/>
          <w:sz w:val="20"/>
          <w:szCs w:val="20"/>
        </w:rPr>
      </w:pPr>
      <w:r>
        <w:rPr>
          <w:rFonts w:ascii="Segoe UI" w:hAnsi="Segoe UI" w:cs="Segoe UI"/>
          <w:b/>
          <w:bCs/>
          <w:color w:val="5C5D5F"/>
          <w:sz w:val="20"/>
          <w:szCs w:val="20"/>
        </w:rPr>
        <w:t xml:space="preserve">Auch der </w:t>
      </w:r>
      <w:r w:rsidRPr="009231D0">
        <w:rPr>
          <w:rFonts w:ascii="Segoe UI" w:hAnsi="Segoe UI" w:cs="Segoe UI"/>
          <w:b/>
          <w:bCs/>
          <w:color w:val="5C5D5F"/>
          <w:sz w:val="20"/>
          <w:szCs w:val="20"/>
        </w:rPr>
        <w:t xml:space="preserve">Fachkräftemangel </w:t>
      </w:r>
      <w:r>
        <w:rPr>
          <w:rFonts w:ascii="Segoe UI" w:hAnsi="Segoe UI" w:cs="Segoe UI"/>
          <w:b/>
          <w:bCs/>
          <w:color w:val="5C5D5F"/>
          <w:sz w:val="20"/>
          <w:szCs w:val="20"/>
        </w:rPr>
        <w:t>stellt eine</w:t>
      </w:r>
      <w:r w:rsidRPr="009231D0">
        <w:rPr>
          <w:rFonts w:ascii="Segoe UI" w:hAnsi="Segoe UI" w:cs="Segoe UI"/>
          <w:b/>
          <w:bCs/>
          <w:color w:val="5C5D5F"/>
          <w:sz w:val="20"/>
          <w:szCs w:val="20"/>
        </w:rPr>
        <w:t xml:space="preserve"> </w:t>
      </w:r>
      <w:r>
        <w:rPr>
          <w:rFonts w:ascii="Segoe UI" w:hAnsi="Segoe UI" w:cs="Segoe UI"/>
          <w:b/>
          <w:bCs/>
          <w:color w:val="5C5D5F"/>
          <w:sz w:val="20"/>
          <w:szCs w:val="20"/>
        </w:rPr>
        <w:t xml:space="preserve">große </w:t>
      </w:r>
      <w:r w:rsidRPr="009231D0">
        <w:rPr>
          <w:rFonts w:ascii="Segoe UI" w:hAnsi="Segoe UI" w:cs="Segoe UI"/>
          <w:b/>
          <w:bCs/>
          <w:color w:val="5C5D5F"/>
          <w:sz w:val="20"/>
          <w:szCs w:val="20"/>
        </w:rPr>
        <w:t>Herausforderung</w:t>
      </w:r>
      <w:r>
        <w:rPr>
          <w:rFonts w:ascii="Segoe UI" w:hAnsi="Segoe UI" w:cs="Segoe UI"/>
          <w:b/>
          <w:bCs/>
          <w:color w:val="5C5D5F"/>
          <w:sz w:val="20"/>
          <w:szCs w:val="20"/>
        </w:rPr>
        <w:t xml:space="preserve"> dar</w:t>
      </w:r>
    </w:p>
    <w:p w14:paraId="27C95B55" w14:textId="55DE8E06" w:rsidR="00863EF9" w:rsidRPr="0052103F" w:rsidRDefault="00863EF9" w:rsidP="00863EF9">
      <w:pPr>
        <w:widowControl/>
        <w:autoSpaceDE/>
        <w:autoSpaceDN/>
        <w:spacing w:after="160" w:line="259" w:lineRule="auto"/>
        <w:rPr>
          <w:color w:val="5C5D5F"/>
          <w:sz w:val="20"/>
          <w:szCs w:val="20"/>
        </w:rPr>
      </w:pPr>
      <w:r w:rsidRPr="0052103F">
        <w:rPr>
          <w:color w:val="5C5D5F"/>
          <w:sz w:val="20"/>
          <w:szCs w:val="20"/>
        </w:rPr>
        <w:t>Insgesamt sehen sich die befragten Unternehmen trotz aller Herausforderungen auf einem guten Weg. Zu schaffen macht ihnen allerdings der grassierende Fachkräftemangel</w:t>
      </w:r>
      <w:r>
        <w:rPr>
          <w:color w:val="5C5D5F"/>
          <w:sz w:val="20"/>
          <w:szCs w:val="20"/>
        </w:rPr>
        <w:t xml:space="preserve"> bzw. die </w:t>
      </w:r>
      <w:r w:rsidR="008054A7">
        <w:rPr>
          <w:color w:val="5C5D5F"/>
          <w:sz w:val="20"/>
          <w:szCs w:val="20"/>
        </w:rPr>
        <w:t xml:space="preserve">fehlende </w:t>
      </w:r>
      <w:r>
        <w:rPr>
          <w:color w:val="5C5D5F"/>
          <w:sz w:val="20"/>
          <w:szCs w:val="20"/>
        </w:rPr>
        <w:t>Fachexpertise in Bezug auf neue Aufgaben</w:t>
      </w:r>
      <w:r w:rsidRPr="0052103F">
        <w:rPr>
          <w:color w:val="5C5D5F"/>
          <w:sz w:val="20"/>
          <w:szCs w:val="20"/>
        </w:rPr>
        <w:t>. Rund die Hälfte der Unternehmen gibt an, momentan kaum geeignete Mitarbeitende zu finden. Eine wirksame Personalpolitik</w:t>
      </w:r>
      <w:r w:rsidR="00F030F8">
        <w:rPr>
          <w:color w:val="5C5D5F"/>
          <w:sz w:val="20"/>
          <w:szCs w:val="20"/>
        </w:rPr>
        <w:t xml:space="preserve">, </w:t>
      </w:r>
      <w:r>
        <w:rPr>
          <w:color w:val="5C5D5F"/>
          <w:sz w:val="20"/>
          <w:szCs w:val="20"/>
        </w:rPr>
        <w:t xml:space="preserve">die </w:t>
      </w:r>
      <w:r w:rsidR="00F030F8">
        <w:rPr>
          <w:color w:val="5C5D5F"/>
          <w:sz w:val="20"/>
          <w:szCs w:val="20"/>
        </w:rPr>
        <w:t xml:space="preserve">auch eine </w:t>
      </w:r>
      <w:r>
        <w:rPr>
          <w:color w:val="5C5D5F"/>
          <w:sz w:val="20"/>
          <w:szCs w:val="20"/>
        </w:rPr>
        <w:t xml:space="preserve">rechtzeitige Evaluierung </w:t>
      </w:r>
      <w:r w:rsidR="008054A7" w:rsidRPr="00765B38">
        <w:rPr>
          <w:color w:val="5C5D5F"/>
          <w:sz w:val="20"/>
          <w:szCs w:val="20"/>
        </w:rPr>
        <w:t>a</w:t>
      </w:r>
      <w:r w:rsidRPr="00765B38">
        <w:rPr>
          <w:color w:val="5C5D5F"/>
          <w:sz w:val="20"/>
          <w:szCs w:val="20"/>
        </w:rPr>
        <w:t>lternative</w:t>
      </w:r>
      <w:r w:rsidR="008054A7" w:rsidRPr="00765B38">
        <w:rPr>
          <w:color w:val="5C5D5F"/>
          <w:sz w:val="20"/>
          <w:szCs w:val="20"/>
        </w:rPr>
        <w:t>r</w:t>
      </w:r>
      <w:r w:rsidRPr="00765B38">
        <w:rPr>
          <w:color w:val="5C5D5F"/>
          <w:sz w:val="20"/>
          <w:szCs w:val="20"/>
        </w:rPr>
        <w:t xml:space="preserve"> </w:t>
      </w:r>
      <w:r w:rsidR="00765B38">
        <w:rPr>
          <w:color w:val="5C5D5F"/>
          <w:sz w:val="20"/>
          <w:szCs w:val="20"/>
        </w:rPr>
        <w:t>Rekrutierungswege</w:t>
      </w:r>
      <w:r>
        <w:rPr>
          <w:color w:val="5C5D5F"/>
          <w:sz w:val="20"/>
          <w:szCs w:val="20"/>
        </w:rPr>
        <w:t xml:space="preserve"> </w:t>
      </w:r>
      <w:r w:rsidR="00F030F8">
        <w:rPr>
          <w:color w:val="5C5D5F"/>
          <w:sz w:val="20"/>
          <w:szCs w:val="20"/>
        </w:rPr>
        <w:t xml:space="preserve">beinhalten sollte, </w:t>
      </w:r>
      <w:r w:rsidRPr="0052103F">
        <w:rPr>
          <w:color w:val="5C5D5F"/>
          <w:sz w:val="20"/>
          <w:szCs w:val="20"/>
        </w:rPr>
        <w:t xml:space="preserve">wird dadurch zu einem entscheidenden Erfolgstreiber. </w:t>
      </w:r>
    </w:p>
    <w:p w14:paraId="72C19588" w14:textId="346B7918" w:rsidR="00863EF9" w:rsidRDefault="00863EF9" w:rsidP="00863EF9">
      <w:pPr>
        <w:widowControl/>
        <w:autoSpaceDE/>
        <w:autoSpaceDN/>
        <w:spacing w:after="160" w:line="259" w:lineRule="auto"/>
        <w:rPr>
          <w:color w:val="5C5D5F"/>
          <w:sz w:val="20"/>
          <w:szCs w:val="20"/>
        </w:rPr>
      </w:pPr>
      <w:r w:rsidRPr="0052103F">
        <w:rPr>
          <w:color w:val="5C5D5F"/>
          <w:sz w:val="20"/>
          <w:szCs w:val="20"/>
        </w:rPr>
        <w:t>„Es sind Charaktere notwendig, die sich in der Rolle der Finanzfunktion als Treiber der facettenreichen Transformation mit den Kernthemen Digitalisierung, Mobilitätswandel und Nachhaltigkeit wohlfühlen und dies auch ausfüllen können“, sagt Markus Hänssler. „Genau hier liegt ein großes Defizit beim Kompetenzaufbau, da viele Themen neu und in der Kombination komplex sind. Außerdem ist die Nachfrage am Markt sehr hoch.</w:t>
      </w:r>
      <w:r>
        <w:rPr>
          <w:color w:val="5C5D5F"/>
          <w:sz w:val="20"/>
          <w:szCs w:val="20"/>
        </w:rPr>
        <w:t xml:space="preserve">“ </w:t>
      </w:r>
    </w:p>
    <w:p w14:paraId="07927174" w14:textId="66989DBD" w:rsidR="00863EF9" w:rsidRPr="0052103F" w:rsidRDefault="00863EF9" w:rsidP="00863EF9">
      <w:pPr>
        <w:widowControl/>
        <w:autoSpaceDE/>
        <w:autoSpaceDN/>
        <w:spacing w:after="160" w:line="259" w:lineRule="auto"/>
        <w:rPr>
          <w:color w:val="5C5D5F"/>
          <w:sz w:val="20"/>
          <w:szCs w:val="20"/>
        </w:rPr>
      </w:pPr>
      <w:r w:rsidRPr="0052103F">
        <w:rPr>
          <w:color w:val="5C5D5F"/>
          <w:sz w:val="20"/>
          <w:szCs w:val="20"/>
        </w:rPr>
        <w:t xml:space="preserve">Ein weiteres Defizit </w:t>
      </w:r>
      <w:r w:rsidR="00F030F8">
        <w:rPr>
          <w:color w:val="5C5D5F"/>
          <w:sz w:val="20"/>
          <w:szCs w:val="20"/>
        </w:rPr>
        <w:t>entsteht</w:t>
      </w:r>
      <w:r w:rsidRPr="0052103F">
        <w:rPr>
          <w:color w:val="5C5D5F"/>
          <w:sz w:val="20"/>
          <w:szCs w:val="20"/>
        </w:rPr>
        <w:t xml:space="preserve"> oftmals </w:t>
      </w:r>
      <w:r w:rsidR="00F030F8">
        <w:rPr>
          <w:color w:val="5C5D5F"/>
          <w:sz w:val="20"/>
          <w:szCs w:val="20"/>
        </w:rPr>
        <w:t>durch die</w:t>
      </w:r>
      <w:r w:rsidRPr="0052103F">
        <w:rPr>
          <w:color w:val="5C5D5F"/>
          <w:sz w:val="20"/>
          <w:szCs w:val="20"/>
        </w:rPr>
        <w:t xml:space="preserve"> gleichzeitige Bewältigung der alltäglichen Arbeit und zahlreiche</w:t>
      </w:r>
      <w:r w:rsidR="00F030F8">
        <w:rPr>
          <w:color w:val="5C5D5F"/>
          <w:sz w:val="20"/>
          <w:szCs w:val="20"/>
        </w:rPr>
        <w:t>r</w:t>
      </w:r>
      <w:r w:rsidRPr="0052103F">
        <w:rPr>
          <w:color w:val="5C5D5F"/>
          <w:sz w:val="20"/>
          <w:szCs w:val="20"/>
        </w:rPr>
        <w:t xml:space="preserve"> Zusatzprojekte. Investitionen in das Employer Branding, die weitere Digitalisierung und eine umfassende Aus</w:t>
      </w:r>
      <w:r>
        <w:rPr>
          <w:color w:val="5C5D5F"/>
          <w:sz w:val="20"/>
          <w:szCs w:val="20"/>
        </w:rPr>
        <w:t xml:space="preserve">- und Weiterbildung </w:t>
      </w:r>
      <w:r w:rsidRPr="0052103F">
        <w:rPr>
          <w:color w:val="5C5D5F"/>
          <w:sz w:val="20"/>
          <w:szCs w:val="20"/>
        </w:rPr>
        <w:t>sind unumgänglich, um Schritt zu halten.</w:t>
      </w:r>
    </w:p>
    <w:p w14:paraId="18172A1D" w14:textId="77777777" w:rsidR="00863EF9" w:rsidRPr="0052103F" w:rsidRDefault="00863EF9" w:rsidP="00863EF9">
      <w:pPr>
        <w:widowControl/>
        <w:autoSpaceDE/>
        <w:autoSpaceDN/>
        <w:spacing w:after="160" w:line="259" w:lineRule="auto"/>
        <w:rPr>
          <w:color w:val="5C5D5F"/>
          <w:sz w:val="20"/>
          <w:szCs w:val="20"/>
        </w:rPr>
      </w:pPr>
      <w:r>
        <w:rPr>
          <w:color w:val="5C5D5F"/>
          <w:sz w:val="20"/>
          <w:szCs w:val="20"/>
        </w:rPr>
        <w:t>M</w:t>
      </w:r>
      <w:r w:rsidRPr="0052103F">
        <w:rPr>
          <w:color w:val="5C5D5F"/>
          <w:sz w:val="20"/>
          <w:szCs w:val="20"/>
        </w:rPr>
        <w:t xml:space="preserve">ehr zur CFO-Studie finden Sie in dem aktuellen Whitepaper „Der Paradigmenwechsel für den CFO“: </w:t>
      </w:r>
      <w:hyperlink r:id="rId20">
        <w:r w:rsidRPr="0052103F">
          <w:rPr>
            <w:rStyle w:val="Hyperlink"/>
            <w:sz w:val="20"/>
            <w:szCs w:val="20"/>
          </w:rPr>
          <w:t>https://www.mhp.com/de/insights/was-wir-denken/der-paradigmenwechsel-fuer-den-cfo</w:t>
        </w:r>
      </w:hyperlink>
    </w:p>
    <w:p w14:paraId="4BB74C23" w14:textId="77777777" w:rsidR="00863EF9" w:rsidRPr="0052103F" w:rsidRDefault="00863EF9" w:rsidP="00863EF9">
      <w:pPr>
        <w:widowControl/>
        <w:autoSpaceDE/>
        <w:autoSpaceDN/>
        <w:spacing w:after="160" w:line="259" w:lineRule="auto"/>
        <w:rPr>
          <w:color w:val="5C5D5F"/>
          <w:sz w:val="20"/>
          <w:szCs w:val="20"/>
        </w:rPr>
      </w:pPr>
      <w:r w:rsidRPr="0052103F">
        <w:rPr>
          <w:color w:val="5C5D5F"/>
          <w:sz w:val="20"/>
          <w:szCs w:val="20"/>
        </w:rPr>
        <w:t xml:space="preserve">Über die Herausforderungen und mögliche Lösungsansätze für </w:t>
      </w:r>
      <w:r>
        <w:rPr>
          <w:color w:val="5C5D5F"/>
          <w:sz w:val="20"/>
          <w:szCs w:val="20"/>
        </w:rPr>
        <w:t xml:space="preserve">die Finanzfunktion </w:t>
      </w:r>
      <w:r w:rsidRPr="0052103F">
        <w:rPr>
          <w:color w:val="5C5D5F"/>
          <w:sz w:val="20"/>
          <w:szCs w:val="20"/>
        </w:rPr>
        <w:t>sprechen Markus Hänssler und Prof. Dr. Michael Wolff gerne mit Ihnen. Interviews werden auf Anfrage jederzeit ermöglicht.</w:t>
      </w:r>
    </w:p>
    <w:p w14:paraId="2381A4ED" w14:textId="51F0BDFE" w:rsidR="008076C7" w:rsidRPr="005F12A6" w:rsidRDefault="008076C7" w:rsidP="00863EF9">
      <w:pPr>
        <w:rPr>
          <w:sz w:val="20"/>
          <w:szCs w:val="20"/>
        </w:rPr>
      </w:pPr>
      <w:r w:rsidRPr="005F12A6">
        <w:rPr>
          <w:rFonts w:ascii="Frutiger LT Pro 55 Roman"/>
          <w:color w:val="FFFFFF"/>
          <w:sz w:val="54"/>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6B7E16CF">
            <wp:simplePos x="0" y="0"/>
            <wp:positionH relativeFrom="column">
              <wp:posOffset>-900430</wp:posOffset>
            </wp:positionH>
            <wp:positionV relativeFrom="paragraph">
              <wp:posOffset>-1800225</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391F3507">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1F1B60B9" w:rsidR="00621D9C" w:rsidRDefault="00621D9C" w:rsidP="00621D9C">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sidR="009B449A">
        <w:rPr>
          <w:color w:val="FFFFFF"/>
        </w:rPr>
        <w:t>5</w:t>
      </w:r>
      <w:r>
        <w:rPr>
          <w:color w:val="FFFFFF"/>
        </w:rPr>
        <w:t>.</w:t>
      </w:r>
      <w:r w:rsidR="009B449A">
        <w:rPr>
          <w:color w:val="FFFFFF"/>
        </w:rPr>
        <w:t>0</w:t>
      </w:r>
      <w:r>
        <w:rPr>
          <w:color w:val="FFFFFF"/>
        </w:rPr>
        <w:t>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2F7485" w:rsidP="00EC0745">
      <w:pPr>
        <w:pStyle w:val="Textkrper"/>
        <w:rPr>
          <w:rFonts w:ascii="Segoe UI Light"/>
          <w:color w:val="FFFFFF" w:themeColor="background1"/>
          <w:sz w:val="14"/>
        </w:rPr>
      </w:pPr>
      <w:hyperlink r:id="rId23" w:history="1">
        <w:r w:rsidR="00621D9C" w:rsidRPr="00083126">
          <w:rPr>
            <w:rStyle w:val="Hyperlink"/>
            <w:color w:val="FFFFFF" w:themeColor="background1"/>
            <w:spacing w:val="-2"/>
          </w:rPr>
          <w:t>www.mhp.com</w:t>
        </w:r>
      </w:hyperlink>
    </w:p>
    <w:sectPr w:rsidR="00CC7300" w:rsidRPr="00083126" w:rsidSect="00BE238E">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698B0" w14:textId="77777777" w:rsidR="00BE238E" w:rsidRDefault="00BE238E" w:rsidP="009B4D20">
      <w:r>
        <w:separator/>
      </w:r>
    </w:p>
  </w:endnote>
  <w:endnote w:type="continuationSeparator" w:id="0">
    <w:p w14:paraId="117C9F61" w14:textId="77777777" w:rsidR="00BE238E" w:rsidRDefault="00BE238E" w:rsidP="009B4D20">
      <w:r>
        <w:continuationSeparator/>
      </w:r>
    </w:p>
  </w:endnote>
  <w:endnote w:type="continuationNotice" w:id="1">
    <w:p w14:paraId="5E6447CE" w14:textId="77777777" w:rsidR="00BE238E" w:rsidRDefault="00BE2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14C4" w14:textId="77777777" w:rsidR="00BE238E" w:rsidRDefault="00BE238E" w:rsidP="009B4D20">
      <w:r>
        <w:separator/>
      </w:r>
    </w:p>
  </w:footnote>
  <w:footnote w:type="continuationSeparator" w:id="0">
    <w:p w14:paraId="5FD2CAD4" w14:textId="77777777" w:rsidR="00BE238E" w:rsidRDefault="00BE238E" w:rsidP="009B4D20">
      <w:r>
        <w:continuationSeparator/>
      </w:r>
    </w:p>
  </w:footnote>
  <w:footnote w:type="continuationNotice" w:id="1">
    <w:p w14:paraId="2B8522B7" w14:textId="77777777" w:rsidR="00BE238E" w:rsidRDefault="00BE23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4"/>
  </w:num>
  <w:num w:numId="2" w16cid:durableId="1648168414">
    <w:abstractNumId w:val="8"/>
  </w:num>
  <w:num w:numId="3" w16cid:durableId="129445173">
    <w:abstractNumId w:val="9"/>
  </w:num>
  <w:num w:numId="4" w16cid:durableId="1269847670">
    <w:abstractNumId w:val="7"/>
  </w:num>
  <w:num w:numId="5" w16cid:durableId="2130854694">
    <w:abstractNumId w:val="6"/>
  </w:num>
  <w:num w:numId="6" w16cid:durableId="1383670449">
    <w:abstractNumId w:val="5"/>
  </w:num>
  <w:num w:numId="7" w16cid:durableId="530842055">
    <w:abstractNumId w:val="0"/>
  </w:num>
  <w:num w:numId="8" w16cid:durableId="1116678836">
    <w:abstractNumId w:val="1"/>
  </w:num>
  <w:num w:numId="9" w16cid:durableId="1689747228">
    <w:abstractNumId w:val="2"/>
  </w:num>
  <w:num w:numId="10" w16cid:durableId="331955282">
    <w:abstractNumId w:val="3"/>
  </w:num>
  <w:num w:numId="11" w16cid:durableId="1517310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5E1E"/>
    <w:rsid w:val="0000684F"/>
    <w:rsid w:val="0001245A"/>
    <w:rsid w:val="0001281A"/>
    <w:rsid w:val="00014036"/>
    <w:rsid w:val="00016218"/>
    <w:rsid w:val="000163A1"/>
    <w:rsid w:val="000172C0"/>
    <w:rsid w:val="00020AA7"/>
    <w:rsid w:val="000213C3"/>
    <w:rsid w:val="000243D6"/>
    <w:rsid w:val="00026BBB"/>
    <w:rsid w:val="00030D6B"/>
    <w:rsid w:val="00032918"/>
    <w:rsid w:val="00033EA5"/>
    <w:rsid w:val="00040A1B"/>
    <w:rsid w:val="00043662"/>
    <w:rsid w:val="00045A91"/>
    <w:rsid w:val="000473E3"/>
    <w:rsid w:val="00050500"/>
    <w:rsid w:val="000506CC"/>
    <w:rsid w:val="00052F50"/>
    <w:rsid w:val="00060E88"/>
    <w:rsid w:val="000624E0"/>
    <w:rsid w:val="00063CF6"/>
    <w:rsid w:val="0006482B"/>
    <w:rsid w:val="000662E8"/>
    <w:rsid w:val="000663DE"/>
    <w:rsid w:val="0007021A"/>
    <w:rsid w:val="00076399"/>
    <w:rsid w:val="000771FF"/>
    <w:rsid w:val="0008039D"/>
    <w:rsid w:val="00082BD9"/>
    <w:rsid w:val="0008480E"/>
    <w:rsid w:val="000859AE"/>
    <w:rsid w:val="000871BC"/>
    <w:rsid w:val="00087618"/>
    <w:rsid w:val="00097C99"/>
    <w:rsid w:val="000A06E8"/>
    <w:rsid w:val="000A1FBC"/>
    <w:rsid w:val="000A419E"/>
    <w:rsid w:val="000A6057"/>
    <w:rsid w:val="000A6EC1"/>
    <w:rsid w:val="000B1534"/>
    <w:rsid w:val="000B38D3"/>
    <w:rsid w:val="000B4D41"/>
    <w:rsid w:val="000B7566"/>
    <w:rsid w:val="000C0BBB"/>
    <w:rsid w:val="000C2536"/>
    <w:rsid w:val="000C4365"/>
    <w:rsid w:val="000C5DAC"/>
    <w:rsid w:val="000C682B"/>
    <w:rsid w:val="000D0B3E"/>
    <w:rsid w:val="000D1F5B"/>
    <w:rsid w:val="000D4F17"/>
    <w:rsid w:val="000D7657"/>
    <w:rsid w:val="000E4FC8"/>
    <w:rsid w:val="000F1560"/>
    <w:rsid w:val="000F4F3A"/>
    <w:rsid w:val="000F5D70"/>
    <w:rsid w:val="000F7294"/>
    <w:rsid w:val="00104505"/>
    <w:rsid w:val="00104DC8"/>
    <w:rsid w:val="00106988"/>
    <w:rsid w:val="001071D9"/>
    <w:rsid w:val="001118CB"/>
    <w:rsid w:val="00111E34"/>
    <w:rsid w:val="001131D4"/>
    <w:rsid w:val="00114603"/>
    <w:rsid w:val="001233D7"/>
    <w:rsid w:val="00124FF6"/>
    <w:rsid w:val="001255D0"/>
    <w:rsid w:val="00131E89"/>
    <w:rsid w:val="001322C1"/>
    <w:rsid w:val="00132980"/>
    <w:rsid w:val="00133CE9"/>
    <w:rsid w:val="0013455A"/>
    <w:rsid w:val="00134D73"/>
    <w:rsid w:val="00136BA7"/>
    <w:rsid w:val="00137B39"/>
    <w:rsid w:val="0014041C"/>
    <w:rsid w:val="00141004"/>
    <w:rsid w:val="0014137C"/>
    <w:rsid w:val="001427CC"/>
    <w:rsid w:val="0014562E"/>
    <w:rsid w:val="00146599"/>
    <w:rsid w:val="00146AEC"/>
    <w:rsid w:val="00150AEA"/>
    <w:rsid w:val="00154D78"/>
    <w:rsid w:val="001619CC"/>
    <w:rsid w:val="0016200C"/>
    <w:rsid w:val="00164F49"/>
    <w:rsid w:val="00171066"/>
    <w:rsid w:val="0017209C"/>
    <w:rsid w:val="00174EC3"/>
    <w:rsid w:val="00175520"/>
    <w:rsid w:val="001802E9"/>
    <w:rsid w:val="00181B90"/>
    <w:rsid w:val="00181DF6"/>
    <w:rsid w:val="00182093"/>
    <w:rsid w:val="00182410"/>
    <w:rsid w:val="00182450"/>
    <w:rsid w:val="001832A5"/>
    <w:rsid w:val="00185C30"/>
    <w:rsid w:val="001905CB"/>
    <w:rsid w:val="00193C75"/>
    <w:rsid w:val="00194512"/>
    <w:rsid w:val="00194B4E"/>
    <w:rsid w:val="0019723F"/>
    <w:rsid w:val="001A20E2"/>
    <w:rsid w:val="001A51A4"/>
    <w:rsid w:val="001B0C01"/>
    <w:rsid w:val="001B21AF"/>
    <w:rsid w:val="001B23C3"/>
    <w:rsid w:val="001B35EE"/>
    <w:rsid w:val="001C42C0"/>
    <w:rsid w:val="001C4375"/>
    <w:rsid w:val="001C4479"/>
    <w:rsid w:val="001D1464"/>
    <w:rsid w:val="001D1E8F"/>
    <w:rsid w:val="001D60ED"/>
    <w:rsid w:val="001D6904"/>
    <w:rsid w:val="001E0FD4"/>
    <w:rsid w:val="001E299A"/>
    <w:rsid w:val="001E34E6"/>
    <w:rsid w:val="001E43FD"/>
    <w:rsid w:val="001E4CD0"/>
    <w:rsid w:val="001E6157"/>
    <w:rsid w:val="001F25D4"/>
    <w:rsid w:val="001F2844"/>
    <w:rsid w:val="001F2E73"/>
    <w:rsid w:val="001F5CA9"/>
    <w:rsid w:val="001F5F45"/>
    <w:rsid w:val="002044D2"/>
    <w:rsid w:val="002048ED"/>
    <w:rsid w:val="002069E6"/>
    <w:rsid w:val="00207814"/>
    <w:rsid w:val="00220137"/>
    <w:rsid w:val="0022222D"/>
    <w:rsid w:val="00222453"/>
    <w:rsid w:val="002224F2"/>
    <w:rsid w:val="002227A4"/>
    <w:rsid w:val="0022410F"/>
    <w:rsid w:val="002241C7"/>
    <w:rsid w:val="00227997"/>
    <w:rsid w:val="00230F4B"/>
    <w:rsid w:val="00231B1C"/>
    <w:rsid w:val="00231CAF"/>
    <w:rsid w:val="0023255E"/>
    <w:rsid w:val="00235C5F"/>
    <w:rsid w:val="00235D47"/>
    <w:rsid w:val="00241146"/>
    <w:rsid w:val="00241375"/>
    <w:rsid w:val="002460D2"/>
    <w:rsid w:val="00252803"/>
    <w:rsid w:val="002530D0"/>
    <w:rsid w:val="002537F6"/>
    <w:rsid w:val="00260765"/>
    <w:rsid w:val="00261565"/>
    <w:rsid w:val="00262A70"/>
    <w:rsid w:val="00263BAF"/>
    <w:rsid w:val="00270286"/>
    <w:rsid w:val="00270AA7"/>
    <w:rsid w:val="00271C39"/>
    <w:rsid w:val="00271DAD"/>
    <w:rsid w:val="002736FB"/>
    <w:rsid w:val="0027447E"/>
    <w:rsid w:val="0028081A"/>
    <w:rsid w:val="00287B76"/>
    <w:rsid w:val="00290D7E"/>
    <w:rsid w:val="00290FEA"/>
    <w:rsid w:val="00292AA9"/>
    <w:rsid w:val="00293320"/>
    <w:rsid w:val="00294770"/>
    <w:rsid w:val="0029780B"/>
    <w:rsid w:val="00297919"/>
    <w:rsid w:val="002A0B01"/>
    <w:rsid w:val="002A2EC8"/>
    <w:rsid w:val="002A6338"/>
    <w:rsid w:val="002A7477"/>
    <w:rsid w:val="002B07B3"/>
    <w:rsid w:val="002B33F5"/>
    <w:rsid w:val="002B663E"/>
    <w:rsid w:val="002B6FCA"/>
    <w:rsid w:val="002C034B"/>
    <w:rsid w:val="002C0AE1"/>
    <w:rsid w:val="002C0F4E"/>
    <w:rsid w:val="002C1AB4"/>
    <w:rsid w:val="002C203F"/>
    <w:rsid w:val="002C2A6C"/>
    <w:rsid w:val="002C3DA5"/>
    <w:rsid w:val="002D13B9"/>
    <w:rsid w:val="002D1630"/>
    <w:rsid w:val="002D3D65"/>
    <w:rsid w:val="002D651D"/>
    <w:rsid w:val="002E0CD7"/>
    <w:rsid w:val="002E11B5"/>
    <w:rsid w:val="002E1797"/>
    <w:rsid w:val="002E36A3"/>
    <w:rsid w:val="002E4D12"/>
    <w:rsid w:val="002E6AE4"/>
    <w:rsid w:val="002F0979"/>
    <w:rsid w:val="002F18CC"/>
    <w:rsid w:val="002F5794"/>
    <w:rsid w:val="002F5D01"/>
    <w:rsid w:val="002F7485"/>
    <w:rsid w:val="003033D5"/>
    <w:rsid w:val="0030699D"/>
    <w:rsid w:val="00310BB0"/>
    <w:rsid w:val="003131F5"/>
    <w:rsid w:val="0031387A"/>
    <w:rsid w:val="00317086"/>
    <w:rsid w:val="00320B16"/>
    <w:rsid w:val="0032209E"/>
    <w:rsid w:val="003243EF"/>
    <w:rsid w:val="00325040"/>
    <w:rsid w:val="00325D6B"/>
    <w:rsid w:val="0032637B"/>
    <w:rsid w:val="00331B7E"/>
    <w:rsid w:val="00337C60"/>
    <w:rsid w:val="00341E3B"/>
    <w:rsid w:val="00346C1A"/>
    <w:rsid w:val="0035237A"/>
    <w:rsid w:val="0035303F"/>
    <w:rsid w:val="003537E8"/>
    <w:rsid w:val="00354C28"/>
    <w:rsid w:val="00356602"/>
    <w:rsid w:val="00357ACC"/>
    <w:rsid w:val="003611F5"/>
    <w:rsid w:val="00361DC5"/>
    <w:rsid w:val="003664C8"/>
    <w:rsid w:val="00367872"/>
    <w:rsid w:val="0037022C"/>
    <w:rsid w:val="00373499"/>
    <w:rsid w:val="0037636C"/>
    <w:rsid w:val="00376624"/>
    <w:rsid w:val="00376B28"/>
    <w:rsid w:val="00376D53"/>
    <w:rsid w:val="00377B2A"/>
    <w:rsid w:val="00381C81"/>
    <w:rsid w:val="00382DFB"/>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7B22"/>
    <w:rsid w:val="003A7E57"/>
    <w:rsid w:val="003B5EDA"/>
    <w:rsid w:val="003B71A6"/>
    <w:rsid w:val="003C5AAC"/>
    <w:rsid w:val="003C6788"/>
    <w:rsid w:val="003D15AF"/>
    <w:rsid w:val="003D2F9B"/>
    <w:rsid w:val="003E30B3"/>
    <w:rsid w:val="003E6A1E"/>
    <w:rsid w:val="003E79FC"/>
    <w:rsid w:val="003F009D"/>
    <w:rsid w:val="003F2FB1"/>
    <w:rsid w:val="003F3242"/>
    <w:rsid w:val="003F399A"/>
    <w:rsid w:val="003F54CA"/>
    <w:rsid w:val="003F7F95"/>
    <w:rsid w:val="00400AE2"/>
    <w:rsid w:val="00401139"/>
    <w:rsid w:val="00403B86"/>
    <w:rsid w:val="004113B2"/>
    <w:rsid w:val="0041324E"/>
    <w:rsid w:val="00413DF9"/>
    <w:rsid w:val="004229E1"/>
    <w:rsid w:val="00432F4D"/>
    <w:rsid w:val="00433D92"/>
    <w:rsid w:val="00440B23"/>
    <w:rsid w:val="00446176"/>
    <w:rsid w:val="0044662A"/>
    <w:rsid w:val="00446797"/>
    <w:rsid w:val="0045147C"/>
    <w:rsid w:val="00453A8A"/>
    <w:rsid w:val="00454227"/>
    <w:rsid w:val="00461401"/>
    <w:rsid w:val="00461D9D"/>
    <w:rsid w:val="00466C9D"/>
    <w:rsid w:val="00467590"/>
    <w:rsid w:val="00470477"/>
    <w:rsid w:val="00471D75"/>
    <w:rsid w:val="00471F24"/>
    <w:rsid w:val="00472419"/>
    <w:rsid w:val="00475CD3"/>
    <w:rsid w:val="00475D86"/>
    <w:rsid w:val="00475E9B"/>
    <w:rsid w:val="004818FC"/>
    <w:rsid w:val="00482B53"/>
    <w:rsid w:val="004860D8"/>
    <w:rsid w:val="00486C71"/>
    <w:rsid w:val="0049051C"/>
    <w:rsid w:val="00493104"/>
    <w:rsid w:val="004933A1"/>
    <w:rsid w:val="004936B8"/>
    <w:rsid w:val="00495522"/>
    <w:rsid w:val="004A1548"/>
    <w:rsid w:val="004A64FA"/>
    <w:rsid w:val="004A6FFD"/>
    <w:rsid w:val="004B0060"/>
    <w:rsid w:val="004B0AC2"/>
    <w:rsid w:val="004B2224"/>
    <w:rsid w:val="004B24A5"/>
    <w:rsid w:val="004B37E1"/>
    <w:rsid w:val="004B4223"/>
    <w:rsid w:val="004B4449"/>
    <w:rsid w:val="004B45AD"/>
    <w:rsid w:val="004C2D1F"/>
    <w:rsid w:val="004C6A9F"/>
    <w:rsid w:val="004C72F2"/>
    <w:rsid w:val="004D1138"/>
    <w:rsid w:val="004D30DD"/>
    <w:rsid w:val="004D3760"/>
    <w:rsid w:val="004D4E49"/>
    <w:rsid w:val="004D525C"/>
    <w:rsid w:val="004D52D1"/>
    <w:rsid w:val="004E0006"/>
    <w:rsid w:val="004E0B96"/>
    <w:rsid w:val="004E1DB5"/>
    <w:rsid w:val="004E2082"/>
    <w:rsid w:val="004E3570"/>
    <w:rsid w:val="004E363D"/>
    <w:rsid w:val="004E7C34"/>
    <w:rsid w:val="004F3E16"/>
    <w:rsid w:val="00502A01"/>
    <w:rsid w:val="00507EC5"/>
    <w:rsid w:val="00513B5B"/>
    <w:rsid w:val="00517A78"/>
    <w:rsid w:val="00522B26"/>
    <w:rsid w:val="00523448"/>
    <w:rsid w:val="0052413E"/>
    <w:rsid w:val="0052505D"/>
    <w:rsid w:val="0052512F"/>
    <w:rsid w:val="00526EA7"/>
    <w:rsid w:val="00531305"/>
    <w:rsid w:val="00533665"/>
    <w:rsid w:val="00533F7F"/>
    <w:rsid w:val="00534183"/>
    <w:rsid w:val="0053738B"/>
    <w:rsid w:val="00540205"/>
    <w:rsid w:val="005410DF"/>
    <w:rsid w:val="0054325D"/>
    <w:rsid w:val="005456B3"/>
    <w:rsid w:val="0054763C"/>
    <w:rsid w:val="00552247"/>
    <w:rsid w:val="0055227C"/>
    <w:rsid w:val="005528A3"/>
    <w:rsid w:val="005533E9"/>
    <w:rsid w:val="00554CD1"/>
    <w:rsid w:val="005551B1"/>
    <w:rsid w:val="005558DA"/>
    <w:rsid w:val="00556447"/>
    <w:rsid w:val="00556AFF"/>
    <w:rsid w:val="00561BD9"/>
    <w:rsid w:val="00563532"/>
    <w:rsid w:val="00567D93"/>
    <w:rsid w:val="00571D32"/>
    <w:rsid w:val="00574510"/>
    <w:rsid w:val="00582DF5"/>
    <w:rsid w:val="00583AD2"/>
    <w:rsid w:val="0058523D"/>
    <w:rsid w:val="00591818"/>
    <w:rsid w:val="0059483D"/>
    <w:rsid w:val="00595316"/>
    <w:rsid w:val="00596F9E"/>
    <w:rsid w:val="005A0484"/>
    <w:rsid w:val="005A1DB6"/>
    <w:rsid w:val="005A2692"/>
    <w:rsid w:val="005A4508"/>
    <w:rsid w:val="005B34C0"/>
    <w:rsid w:val="005C1D1A"/>
    <w:rsid w:val="005C20F2"/>
    <w:rsid w:val="005C3D3C"/>
    <w:rsid w:val="005C743B"/>
    <w:rsid w:val="005C78EA"/>
    <w:rsid w:val="005D7B5B"/>
    <w:rsid w:val="005E0FB9"/>
    <w:rsid w:val="005E1B6B"/>
    <w:rsid w:val="005E3D51"/>
    <w:rsid w:val="005E49BB"/>
    <w:rsid w:val="005E5D9E"/>
    <w:rsid w:val="005E5F6B"/>
    <w:rsid w:val="005E7C00"/>
    <w:rsid w:val="005F12A6"/>
    <w:rsid w:val="005F2325"/>
    <w:rsid w:val="005F7368"/>
    <w:rsid w:val="00601927"/>
    <w:rsid w:val="0060458E"/>
    <w:rsid w:val="00604801"/>
    <w:rsid w:val="00604D54"/>
    <w:rsid w:val="006055BC"/>
    <w:rsid w:val="0060693F"/>
    <w:rsid w:val="00607F06"/>
    <w:rsid w:val="0061371F"/>
    <w:rsid w:val="00613E90"/>
    <w:rsid w:val="00614A26"/>
    <w:rsid w:val="00616DD3"/>
    <w:rsid w:val="006208CD"/>
    <w:rsid w:val="006216A5"/>
    <w:rsid w:val="00621A6D"/>
    <w:rsid w:val="00621D9C"/>
    <w:rsid w:val="00624A06"/>
    <w:rsid w:val="0062728F"/>
    <w:rsid w:val="00630290"/>
    <w:rsid w:val="00631E9C"/>
    <w:rsid w:val="006345D6"/>
    <w:rsid w:val="00635D78"/>
    <w:rsid w:val="006360C9"/>
    <w:rsid w:val="0063634F"/>
    <w:rsid w:val="00640401"/>
    <w:rsid w:val="00642A64"/>
    <w:rsid w:val="00642A99"/>
    <w:rsid w:val="00643F9B"/>
    <w:rsid w:val="00644AA7"/>
    <w:rsid w:val="00645EE8"/>
    <w:rsid w:val="00646135"/>
    <w:rsid w:val="00646A97"/>
    <w:rsid w:val="00647133"/>
    <w:rsid w:val="0065166F"/>
    <w:rsid w:val="00654AC4"/>
    <w:rsid w:val="00655ABF"/>
    <w:rsid w:val="00656589"/>
    <w:rsid w:val="00660067"/>
    <w:rsid w:val="0066565D"/>
    <w:rsid w:val="00665734"/>
    <w:rsid w:val="00665A1A"/>
    <w:rsid w:val="00667A1D"/>
    <w:rsid w:val="00667BE3"/>
    <w:rsid w:val="00671C1C"/>
    <w:rsid w:val="0067296F"/>
    <w:rsid w:val="00673162"/>
    <w:rsid w:val="0067427F"/>
    <w:rsid w:val="00674B75"/>
    <w:rsid w:val="00675DCD"/>
    <w:rsid w:val="00676904"/>
    <w:rsid w:val="00682FB9"/>
    <w:rsid w:val="00686A01"/>
    <w:rsid w:val="00691778"/>
    <w:rsid w:val="006929D0"/>
    <w:rsid w:val="006A151B"/>
    <w:rsid w:val="006A20D3"/>
    <w:rsid w:val="006A5C91"/>
    <w:rsid w:val="006A6878"/>
    <w:rsid w:val="006B423F"/>
    <w:rsid w:val="006B5959"/>
    <w:rsid w:val="006C0D0A"/>
    <w:rsid w:val="006C2A4A"/>
    <w:rsid w:val="006C3E08"/>
    <w:rsid w:val="006C52F0"/>
    <w:rsid w:val="006C58F6"/>
    <w:rsid w:val="006D0656"/>
    <w:rsid w:val="006D1697"/>
    <w:rsid w:val="006D1FC4"/>
    <w:rsid w:val="006D25EC"/>
    <w:rsid w:val="006D7EC0"/>
    <w:rsid w:val="006E1F6B"/>
    <w:rsid w:val="006E3486"/>
    <w:rsid w:val="006E4F59"/>
    <w:rsid w:val="006F04CC"/>
    <w:rsid w:val="006F0899"/>
    <w:rsid w:val="006F2774"/>
    <w:rsid w:val="006F64B0"/>
    <w:rsid w:val="0070505A"/>
    <w:rsid w:val="00712FC7"/>
    <w:rsid w:val="0071504B"/>
    <w:rsid w:val="0071554B"/>
    <w:rsid w:val="00715627"/>
    <w:rsid w:val="00717E94"/>
    <w:rsid w:val="007225B9"/>
    <w:rsid w:val="00722F7E"/>
    <w:rsid w:val="0072383B"/>
    <w:rsid w:val="0072700B"/>
    <w:rsid w:val="00730826"/>
    <w:rsid w:val="00730AA6"/>
    <w:rsid w:val="00735E41"/>
    <w:rsid w:val="0073677E"/>
    <w:rsid w:val="00741871"/>
    <w:rsid w:val="00742441"/>
    <w:rsid w:val="007445C7"/>
    <w:rsid w:val="00744F53"/>
    <w:rsid w:val="00745C39"/>
    <w:rsid w:val="00746CB5"/>
    <w:rsid w:val="0075121D"/>
    <w:rsid w:val="007546D2"/>
    <w:rsid w:val="00754A2C"/>
    <w:rsid w:val="00760352"/>
    <w:rsid w:val="00762229"/>
    <w:rsid w:val="00762869"/>
    <w:rsid w:val="00765B38"/>
    <w:rsid w:val="00773088"/>
    <w:rsid w:val="00780D66"/>
    <w:rsid w:val="00784088"/>
    <w:rsid w:val="00784B70"/>
    <w:rsid w:val="007854E9"/>
    <w:rsid w:val="0078596B"/>
    <w:rsid w:val="00786277"/>
    <w:rsid w:val="00787608"/>
    <w:rsid w:val="007879DB"/>
    <w:rsid w:val="00787E9D"/>
    <w:rsid w:val="00790E20"/>
    <w:rsid w:val="00793861"/>
    <w:rsid w:val="007942EB"/>
    <w:rsid w:val="00795DB9"/>
    <w:rsid w:val="007978F8"/>
    <w:rsid w:val="007A42B3"/>
    <w:rsid w:val="007A4901"/>
    <w:rsid w:val="007A4DB7"/>
    <w:rsid w:val="007A72B0"/>
    <w:rsid w:val="007A742D"/>
    <w:rsid w:val="007A792A"/>
    <w:rsid w:val="007A7B90"/>
    <w:rsid w:val="007B3A59"/>
    <w:rsid w:val="007B3BBE"/>
    <w:rsid w:val="007B4DF4"/>
    <w:rsid w:val="007C0163"/>
    <w:rsid w:val="007C0276"/>
    <w:rsid w:val="007C2622"/>
    <w:rsid w:val="007C30E1"/>
    <w:rsid w:val="007C3D64"/>
    <w:rsid w:val="007C4797"/>
    <w:rsid w:val="007C5856"/>
    <w:rsid w:val="007C6BB4"/>
    <w:rsid w:val="007C79C4"/>
    <w:rsid w:val="007D14F6"/>
    <w:rsid w:val="007D47EC"/>
    <w:rsid w:val="007D584F"/>
    <w:rsid w:val="007D60AA"/>
    <w:rsid w:val="007E4968"/>
    <w:rsid w:val="007E74FA"/>
    <w:rsid w:val="007F0A94"/>
    <w:rsid w:val="007F544D"/>
    <w:rsid w:val="007F745E"/>
    <w:rsid w:val="008054A7"/>
    <w:rsid w:val="008072DF"/>
    <w:rsid w:val="008076C7"/>
    <w:rsid w:val="008129C7"/>
    <w:rsid w:val="00813AB6"/>
    <w:rsid w:val="00814A0A"/>
    <w:rsid w:val="008160A8"/>
    <w:rsid w:val="008211A1"/>
    <w:rsid w:val="00822962"/>
    <w:rsid w:val="008243C0"/>
    <w:rsid w:val="0082508C"/>
    <w:rsid w:val="00825161"/>
    <w:rsid w:val="00825B49"/>
    <w:rsid w:val="008314D2"/>
    <w:rsid w:val="00832DD8"/>
    <w:rsid w:val="00833E45"/>
    <w:rsid w:val="00837AEF"/>
    <w:rsid w:val="00842CA2"/>
    <w:rsid w:val="008430DF"/>
    <w:rsid w:val="00843D4E"/>
    <w:rsid w:val="008449DF"/>
    <w:rsid w:val="0084679B"/>
    <w:rsid w:val="00846818"/>
    <w:rsid w:val="00853466"/>
    <w:rsid w:val="00853836"/>
    <w:rsid w:val="00853C63"/>
    <w:rsid w:val="00854796"/>
    <w:rsid w:val="00856D80"/>
    <w:rsid w:val="00857630"/>
    <w:rsid w:val="0086138B"/>
    <w:rsid w:val="008636C9"/>
    <w:rsid w:val="00863EF9"/>
    <w:rsid w:val="008656B1"/>
    <w:rsid w:val="00870578"/>
    <w:rsid w:val="00874779"/>
    <w:rsid w:val="0087479A"/>
    <w:rsid w:val="008749F1"/>
    <w:rsid w:val="00877610"/>
    <w:rsid w:val="0088024C"/>
    <w:rsid w:val="00881632"/>
    <w:rsid w:val="00882872"/>
    <w:rsid w:val="00882C35"/>
    <w:rsid w:val="008908FF"/>
    <w:rsid w:val="00890F5F"/>
    <w:rsid w:val="00891400"/>
    <w:rsid w:val="008931EA"/>
    <w:rsid w:val="00894335"/>
    <w:rsid w:val="008A0DA0"/>
    <w:rsid w:val="008A41D1"/>
    <w:rsid w:val="008A5E50"/>
    <w:rsid w:val="008B0344"/>
    <w:rsid w:val="008B11AC"/>
    <w:rsid w:val="008B28FB"/>
    <w:rsid w:val="008B39B9"/>
    <w:rsid w:val="008B6529"/>
    <w:rsid w:val="008B67FC"/>
    <w:rsid w:val="008C001A"/>
    <w:rsid w:val="008C03E5"/>
    <w:rsid w:val="008C0A5C"/>
    <w:rsid w:val="008C29C3"/>
    <w:rsid w:val="008C3570"/>
    <w:rsid w:val="008C5808"/>
    <w:rsid w:val="008D00DF"/>
    <w:rsid w:val="008D6D62"/>
    <w:rsid w:val="008E13E7"/>
    <w:rsid w:val="008E3067"/>
    <w:rsid w:val="008E4B88"/>
    <w:rsid w:val="008E7423"/>
    <w:rsid w:val="008F37EC"/>
    <w:rsid w:val="008F477B"/>
    <w:rsid w:val="008F4956"/>
    <w:rsid w:val="00904985"/>
    <w:rsid w:val="009052D3"/>
    <w:rsid w:val="00905821"/>
    <w:rsid w:val="0090789D"/>
    <w:rsid w:val="0091551F"/>
    <w:rsid w:val="009178A5"/>
    <w:rsid w:val="00920092"/>
    <w:rsid w:val="00921F63"/>
    <w:rsid w:val="00922ACF"/>
    <w:rsid w:val="00924368"/>
    <w:rsid w:val="00924717"/>
    <w:rsid w:val="00924B96"/>
    <w:rsid w:val="00924E83"/>
    <w:rsid w:val="00926EDA"/>
    <w:rsid w:val="00931BA9"/>
    <w:rsid w:val="0093212A"/>
    <w:rsid w:val="00932E89"/>
    <w:rsid w:val="0094379C"/>
    <w:rsid w:val="00945FF9"/>
    <w:rsid w:val="00953CFE"/>
    <w:rsid w:val="009550CC"/>
    <w:rsid w:val="00956011"/>
    <w:rsid w:val="009624E1"/>
    <w:rsid w:val="00967AAE"/>
    <w:rsid w:val="009705E6"/>
    <w:rsid w:val="00972CE6"/>
    <w:rsid w:val="0097430B"/>
    <w:rsid w:val="009759D5"/>
    <w:rsid w:val="00983242"/>
    <w:rsid w:val="0098588D"/>
    <w:rsid w:val="00987668"/>
    <w:rsid w:val="009877E4"/>
    <w:rsid w:val="009931BD"/>
    <w:rsid w:val="0099335C"/>
    <w:rsid w:val="009946D2"/>
    <w:rsid w:val="009951E5"/>
    <w:rsid w:val="009A5DBA"/>
    <w:rsid w:val="009A6854"/>
    <w:rsid w:val="009B09B6"/>
    <w:rsid w:val="009B3F4A"/>
    <w:rsid w:val="009B449A"/>
    <w:rsid w:val="009B4678"/>
    <w:rsid w:val="009B4D20"/>
    <w:rsid w:val="009C191E"/>
    <w:rsid w:val="009C4B7B"/>
    <w:rsid w:val="009C5910"/>
    <w:rsid w:val="009C5ADB"/>
    <w:rsid w:val="009C6D64"/>
    <w:rsid w:val="009D00B4"/>
    <w:rsid w:val="009D06DD"/>
    <w:rsid w:val="009D18CC"/>
    <w:rsid w:val="009D28F5"/>
    <w:rsid w:val="009D3589"/>
    <w:rsid w:val="009D64ED"/>
    <w:rsid w:val="009D6A52"/>
    <w:rsid w:val="009E1D4B"/>
    <w:rsid w:val="009E23EA"/>
    <w:rsid w:val="009E2681"/>
    <w:rsid w:val="009E31A3"/>
    <w:rsid w:val="009E3A2A"/>
    <w:rsid w:val="009E5318"/>
    <w:rsid w:val="009F0359"/>
    <w:rsid w:val="009F0461"/>
    <w:rsid w:val="009F0744"/>
    <w:rsid w:val="009F3419"/>
    <w:rsid w:val="009F56E7"/>
    <w:rsid w:val="009F6BF1"/>
    <w:rsid w:val="00A00027"/>
    <w:rsid w:val="00A02018"/>
    <w:rsid w:val="00A025E4"/>
    <w:rsid w:val="00A05674"/>
    <w:rsid w:val="00A0664F"/>
    <w:rsid w:val="00A07133"/>
    <w:rsid w:val="00A07C1C"/>
    <w:rsid w:val="00A10D05"/>
    <w:rsid w:val="00A166E9"/>
    <w:rsid w:val="00A16FA3"/>
    <w:rsid w:val="00A20481"/>
    <w:rsid w:val="00A212E0"/>
    <w:rsid w:val="00A21836"/>
    <w:rsid w:val="00A2517B"/>
    <w:rsid w:val="00A26D68"/>
    <w:rsid w:val="00A27CE2"/>
    <w:rsid w:val="00A33E2F"/>
    <w:rsid w:val="00A346B2"/>
    <w:rsid w:val="00A36876"/>
    <w:rsid w:val="00A369BA"/>
    <w:rsid w:val="00A36A78"/>
    <w:rsid w:val="00A41026"/>
    <w:rsid w:val="00A419F7"/>
    <w:rsid w:val="00A46989"/>
    <w:rsid w:val="00A50F2D"/>
    <w:rsid w:val="00A54EA9"/>
    <w:rsid w:val="00A5537A"/>
    <w:rsid w:val="00A5555D"/>
    <w:rsid w:val="00A567F6"/>
    <w:rsid w:val="00A610CD"/>
    <w:rsid w:val="00A62903"/>
    <w:rsid w:val="00A660A6"/>
    <w:rsid w:val="00A71F27"/>
    <w:rsid w:val="00A7281B"/>
    <w:rsid w:val="00A730A7"/>
    <w:rsid w:val="00A7616C"/>
    <w:rsid w:val="00A76216"/>
    <w:rsid w:val="00A763F8"/>
    <w:rsid w:val="00A76D37"/>
    <w:rsid w:val="00A80FCE"/>
    <w:rsid w:val="00A82354"/>
    <w:rsid w:val="00A83E1F"/>
    <w:rsid w:val="00A84A0C"/>
    <w:rsid w:val="00A947C6"/>
    <w:rsid w:val="00A94F7B"/>
    <w:rsid w:val="00A9792F"/>
    <w:rsid w:val="00AA03C7"/>
    <w:rsid w:val="00AA0A69"/>
    <w:rsid w:val="00AA28FF"/>
    <w:rsid w:val="00AA4004"/>
    <w:rsid w:val="00AA48C6"/>
    <w:rsid w:val="00AB104E"/>
    <w:rsid w:val="00AB29DB"/>
    <w:rsid w:val="00AB303F"/>
    <w:rsid w:val="00AB58A1"/>
    <w:rsid w:val="00AB7243"/>
    <w:rsid w:val="00AC4867"/>
    <w:rsid w:val="00AC5825"/>
    <w:rsid w:val="00AC5E5C"/>
    <w:rsid w:val="00AD2721"/>
    <w:rsid w:val="00AD3D14"/>
    <w:rsid w:val="00AD5D45"/>
    <w:rsid w:val="00AE022C"/>
    <w:rsid w:val="00AE7F13"/>
    <w:rsid w:val="00AE7F5A"/>
    <w:rsid w:val="00AF04A8"/>
    <w:rsid w:val="00AF42C3"/>
    <w:rsid w:val="00AF7975"/>
    <w:rsid w:val="00B03B31"/>
    <w:rsid w:val="00B05710"/>
    <w:rsid w:val="00B057A8"/>
    <w:rsid w:val="00B147CA"/>
    <w:rsid w:val="00B1663A"/>
    <w:rsid w:val="00B20A93"/>
    <w:rsid w:val="00B215A3"/>
    <w:rsid w:val="00B2287D"/>
    <w:rsid w:val="00B2308D"/>
    <w:rsid w:val="00B23652"/>
    <w:rsid w:val="00B25CBB"/>
    <w:rsid w:val="00B31A2D"/>
    <w:rsid w:val="00B32914"/>
    <w:rsid w:val="00B32C29"/>
    <w:rsid w:val="00B34354"/>
    <w:rsid w:val="00B367C3"/>
    <w:rsid w:val="00B37170"/>
    <w:rsid w:val="00B37301"/>
    <w:rsid w:val="00B40BFA"/>
    <w:rsid w:val="00B41D13"/>
    <w:rsid w:val="00B429A3"/>
    <w:rsid w:val="00B45196"/>
    <w:rsid w:val="00B5030D"/>
    <w:rsid w:val="00B538C3"/>
    <w:rsid w:val="00B549AA"/>
    <w:rsid w:val="00B5583C"/>
    <w:rsid w:val="00B578D7"/>
    <w:rsid w:val="00B6160F"/>
    <w:rsid w:val="00B65D90"/>
    <w:rsid w:val="00B6617B"/>
    <w:rsid w:val="00B67808"/>
    <w:rsid w:val="00B7045B"/>
    <w:rsid w:val="00B74AA4"/>
    <w:rsid w:val="00B80A1D"/>
    <w:rsid w:val="00B81F97"/>
    <w:rsid w:val="00B857B6"/>
    <w:rsid w:val="00B86C3D"/>
    <w:rsid w:val="00B9297E"/>
    <w:rsid w:val="00B92DB9"/>
    <w:rsid w:val="00BA1907"/>
    <w:rsid w:val="00BA2205"/>
    <w:rsid w:val="00BA3501"/>
    <w:rsid w:val="00BA368C"/>
    <w:rsid w:val="00BA6D17"/>
    <w:rsid w:val="00BB07B8"/>
    <w:rsid w:val="00BB1D6F"/>
    <w:rsid w:val="00BB2F41"/>
    <w:rsid w:val="00BB3A1B"/>
    <w:rsid w:val="00BB3BC7"/>
    <w:rsid w:val="00BB3DAD"/>
    <w:rsid w:val="00BB3FB7"/>
    <w:rsid w:val="00BB4421"/>
    <w:rsid w:val="00BC080A"/>
    <w:rsid w:val="00BC231B"/>
    <w:rsid w:val="00BC4256"/>
    <w:rsid w:val="00BC6B6E"/>
    <w:rsid w:val="00BD1EFC"/>
    <w:rsid w:val="00BD5025"/>
    <w:rsid w:val="00BE238E"/>
    <w:rsid w:val="00BE4BC4"/>
    <w:rsid w:val="00BE517F"/>
    <w:rsid w:val="00BE6B45"/>
    <w:rsid w:val="00BF11E8"/>
    <w:rsid w:val="00BF44B4"/>
    <w:rsid w:val="00BF6337"/>
    <w:rsid w:val="00BF6AAE"/>
    <w:rsid w:val="00BF72D1"/>
    <w:rsid w:val="00C0319C"/>
    <w:rsid w:val="00C04707"/>
    <w:rsid w:val="00C04D77"/>
    <w:rsid w:val="00C063C9"/>
    <w:rsid w:val="00C07D1B"/>
    <w:rsid w:val="00C14391"/>
    <w:rsid w:val="00C15A84"/>
    <w:rsid w:val="00C20358"/>
    <w:rsid w:val="00C207B9"/>
    <w:rsid w:val="00C208AD"/>
    <w:rsid w:val="00C223F0"/>
    <w:rsid w:val="00C227EB"/>
    <w:rsid w:val="00C24AE0"/>
    <w:rsid w:val="00C25AAA"/>
    <w:rsid w:val="00C34F5F"/>
    <w:rsid w:val="00C36AA8"/>
    <w:rsid w:val="00C37CD5"/>
    <w:rsid w:val="00C4024C"/>
    <w:rsid w:val="00C436BD"/>
    <w:rsid w:val="00C4632E"/>
    <w:rsid w:val="00C508B4"/>
    <w:rsid w:val="00C54FFF"/>
    <w:rsid w:val="00C626A8"/>
    <w:rsid w:val="00C64795"/>
    <w:rsid w:val="00C7170F"/>
    <w:rsid w:val="00C71D90"/>
    <w:rsid w:val="00C7590F"/>
    <w:rsid w:val="00C763C7"/>
    <w:rsid w:val="00C80D75"/>
    <w:rsid w:val="00C82AA5"/>
    <w:rsid w:val="00C85B92"/>
    <w:rsid w:val="00C9043A"/>
    <w:rsid w:val="00C91CCB"/>
    <w:rsid w:val="00C9486C"/>
    <w:rsid w:val="00C95C50"/>
    <w:rsid w:val="00C97531"/>
    <w:rsid w:val="00CA1634"/>
    <w:rsid w:val="00CA3908"/>
    <w:rsid w:val="00CA4152"/>
    <w:rsid w:val="00CA69DE"/>
    <w:rsid w:val="00CB01A6"/>
    <w:rsid w:val="00CB0373"/>
    <w:rsid w:val="00CB0FBB"/>
    <w:rsid w:val="00CB4959"/>
    <w:rsid w:val="00CC0546"/>
    <w:rsid w:val="00CC671B"/>
    <w:rsid w:val="00CC7300"/>
    <w:rsid w:val="00CD0DD1"/>
    <w:rsid w:val="00CD1C74"/>
    <w:rsid w:val="00CD2B5D"/>
    <w:rsid w:val="00CD3168"/>
    <w:rsid w:val="00CD6634"/>
    <w:rsid w:val="00CE0C39"/>
    <w:rsid w:val="00CE1B56"/>
    <w:rsid w:val="00CE46D0"/>
    <w:rsid w:val="00CF3837"/>
    <w:rsid w:val="00CF5227"/>
    <w:rsid w:val="00CF5B6B"/>
    <w:rsid w:val="00D02DB0"/>
    <w:rsid w:val="00D02DD3"/>
    <w:rsid w:val="00D02EF5"/>
    <w:rsid w:val="00D03C87"/>
    <w:rsid w:val="00D13A79"/>
    <w:rsid w:val="00D13F35"/>
    <w:rsid w:val="00D161B1"/>
    <w:rsid w:val="00D17452"/>
    <w:rsid w:val="00D21810"/>
    <w:rsid w:val="00D21841"/>
    <w:rsid w:val="00D21A0F"/>
    <w:rsid w:val="00D230CA"/>
    <w:rsid w:val="00D236D2"/>
    <w:rsid w:val="00D25E58"/>
    <w:rsid w:val="00D30F52"/>
    <w:rsid w:val="00D32817"/>
    <w:rsid w:val="00D33CA1"/>
    <w:rsid w:val="00D35F20"/>
    <w:rsid w:val="00D4090C"/>
    <w:rsid w:val="00D42598"/>
    <w:rsid w:val="00D438C7"/>
    <w:rsid w:val="00D43B5D"/>
    <w:rsid w:val="00D449FF"/>
    <w:rsid w:val="00D44A33"/>
    <w:rsid w:val="00D46D64"/>
    <w:rsid w:val="00D473B5"/>
    <w:rsid w:val="00D47976"/>
    <w:rsid w:val="00D520A7"/>
    <w:rsid w:val="00D52785"/>
    <w:rsid w:val="00D53086"/>
    <w:rsid w:val="00D538A6"/>
    <w:rsid w:val="00D53C79"/>
    <w:rsid w:val="00D553BE"/>
    <w:rsid w:val="00D60404"/>
    <w:rsid w:val="00D62463"/>
    <w:rsid w:val="00D62AD7"/>
    <w:rsid w:val="00D6300B"/>
    <w:rsid w:val="00D63E96"/>
    <w:rsid w:val="00D65EF7"/>
    <w:rsid w:val="00D669BD"/>
    <w:rsid w:val="00D67327"/>
    <w:rsid w:val="00D67FCE"/>
    <w:rsid w:val="00D70088"/>
    <w:rsid w:val="00D749E7"/>
    <w:rsid w:val="00D74D07"/>
    <w:rsid w:val="00D75AF6"/>
    <w:rsid w:val="00D76943"/>
    <w:rsid w:val="00D827AF"/>
    <w:rsid w:val="00D8340A"/>
    <w:rsid w:val="00D874D4"/>
    <w:rsid w:val="00D9050E"/>
    <w:rsid w:val="00D929C0"/>
    <w:rsid w:val="00D935CA"/>
    <w:rsid w:val="00D93B68"/>
    <w:rsid w:val="00D94745"/>
    <w:rsid w:val="00D968B8"/>
    <w:rsid w:val="00DA3726"/>
    <w:rsid w:val="00DA3F2C"/>
    <w:rsid w:val="00DA5F41"/>
    <w:rsid w:val="00DB0E01"/>
    <w:rsid w:val="00DB25B1"/>
    <w:rsid w:val="00DC2911"/>
    <w:rsid w:val="00DC2DA0"/>
    <w:rsid w:val="00DC365E"/>
    <w:rsid w:val="00DC4305"/>
    <w:rsid w:val="00DC4DC6"/>
    <w:rsid w:val="00DC605D"/>
    <w:rsid w:val="00DC6DB3"/>
    <w:rsid w:val="00DC6F56"/>
    <w:rsid w:val="00DD069C"/>
    <w:rsid w:val="00DD0C5E"/>
    <w:rsid w:val="00DD4081"/>
    <w:rsid w:val="00DD7963"/>
    <w:rsid w:val="00DE1842"/>
    <w:rsid w:val="00DE2BB8"/>
    <w:rsid w:val="00DE4CDD"/>
    <w:rsid w:val="00DF3C6E"/>
    <w:rsid w:val="00DF46B4"/>
    <w:rsid w:val="00DF4B94"/>
    <w:rsid w:val="00E02A60"/>
    <w:rsid w:val="00E0470F"/>
    <w:rsid w:val="00E048B5"/>
    <w:rsid w:val="00E11175"/>
    <w:rsid w:val="00E13FFC"/>
    <w:rsid w:val="00E2037A"/>
    <w:rsid w:val="00E20644"/>
    <w:rsid w:val="00E3044B"/>
    <w:rsid w:val="00E319E2"/>
    <w:rsid w:val="00E320ED"/>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6092F"/>
    <w:rsid w:val="00E6288C"/>
    <w:rsid w:val="00E64ABB"/>
    <w:rsid w:val="00E67986"/>
    <w:rsid w:val="00E72689"/>
    <w:rsid w:val="00E77034"/>
    <w:rsid w:val="00E77A5D"/>
    <w:rsid w:val="00E80BD9"/>
    <w:rsid w:val="00E80E69"/>
    <w:rsid w:val="00E84FE1"/>
    <w:rsid w:val="00E86B0F"/>
    <w:rsid w:val="00E86D85"/>
    <w:rsid w:val="00E86DE4"/>
    <w:rsid w:val="00E93C77"/>
    <w:rsid w:val="00E94600"/>
    <w:rsid w:val="00E94EB6"/>
    <w:rsid w:val="00E97129"/>
    <w:rsid w:val="00EA4486"/>
    <w:rsid w:val="00EA4BFF"/>
    <w:rsid w:val="00EA5808"/>
    <w:rsid w:val="00EB0728"/>
    <w:rsid w:val="00EB1DCE"/>
    <w:rsid w:val="00EB1EC2"/>
    <w:rsid w:val="00EB3D29"/>
    <w:rsid w:val="00EB483C"/>
    <w:rsid w:val="00EB4E25"/>
    <w:rsid w:val="00EC0745"/>
    <w:rsid w:val="00EC1F99"/>
    <w:rsid w:val="00EC2C6C"/>
    <w:rsid w:val="00EC2DDA"/>
    <w:rsid w:val="00EC76EE"/>
    <w:rsid w:val="00ED26E2"/>
    <w:rsid w:val="00EE3E2C"/>
    <w:rsid w:val="00EE4E73"/>
    <w:rsid w:val="00EE525E"/>
    <w:rsid w:val="00EE5868"/>
    <w:rsid w:val="00EF0ADA"/>
    <w:rsid w:val="00EF4F34"/>
    <w:rsid w:val="00EF6FB2"/>
    <w:rsid w:val="00F00F02"/>
    <w:rsid w:val="00F030F8"/>
    <w:rsid w:val="00F03867"/>
    <w:rsid w:val="00F050A3"/>
    <w:rsid w:val="00F05B83"/>
    <w:rsid w:val="00F075BE"/>
    <w:rsid w:val="00F07C61"/>
    <w:rsid w:val="00F127E8"/>
    <w:rsid w:val="00F17273"/>
    <w:rsid w:val="00F17794"/>
    <w:rsid w:val="00F20AAE"/>
    <w:rsid w:val="00F2498A"/>
    <w:rsid w:val="00F258B9"/>
    <w:rsid w:val="00F265FD"/>
    <w:rsid w:val="00F35CD8"/>
    <w:rsid w:val="00F37899"/>
    <w:rsid w:val="00F40973"/>
    <w:rsid w:val="00F41432"/>
    <w:rsid w:val="00F42498"/>
    <w:rsid w:val="00F42A0C"/>
    <w:rsid w:val="00F45146"/>
    <w:rsid w:val="00F47556"/>
    <w:rsid w:val="00F60F19"/>
    <w:rsid w:val="00F70FC0"/>
    <w:rsid w:val="00F73606"/>
    <w:rsid w:val="00F75A7A"/>
    <w:rsid w:val="00F810CE"/>
    <w:rsid w:val="00F8574F"/>
    <w:rsid w:val="00F8731B"/>
    <w:rsid w:val="00F87FC5"/>
    <w:rsid w:val="00F908B3"/>
    <w:rsid w:val="00F92A3C"/>
    <w:rsid w:val="00F941C4"/>
    <w:rsid w:val="00F954E9"/>
    <w:rsid w:val="00F964FF"/>
    <w:rsid w:val="00F96B5E"/>
    <w:rsid w:val="00F96CEB"/>
    <w:rsid w:val="00F970BB"/>
    <w:rsid w:val="00FA42FA"/>
    <w:rsid w:val="00FA4AD5"/>
    <w:rsid w:val="00FA6775"/>
    <w:rsid w:val="00FA7114"/>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7E0DCFD"/>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5D7E8"/>
    <w:rsid w:val="5997E3CC"/>
    <w:rsid w:val="5AC3EDBF"/>
    <w:rsid w:val="5AD5496A"/>
    <w:rsid w:val="5B5ADE66"/>
    <w:rsid w:val="5F0B2794"/>
    <w:rsid w:val="60AD80ED"/>
    <w:rsid w:val="62C29E27"/>
    <w:rsid w:val="62D841EE"/>
    <w:rsid w:val="62FDD37F"/>
    <w:rsid w:val="653CAE1B"/>
    <w:rsid w:val="6647A295"/>
    <w:rsid w:val="6AED0A51"/>
    <w:rsid w:val="6B2F40F6"/>
    <w:rsid w:val="6D0C4938"/>
    <w:rsid w:val="70D84A99"/>
    <w:rsid w:val="73329E90"/>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703D484E-2854-4F6D-AEC8-2E7B8132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hpcloud.sharepoint.com/sites/TR-PRPlanner/Shared%20Documents/General/01_PR%20Content/News_PIs/2023/00_VORLAGE_PI/www.mhp.com/newsro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s://www.mhp.com/de/insights/was-wir-denken/der-paradigmenwechsel-fuer-den-c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mhp.com" TargetMode="External"/><Relationship Id="rId10" Type="http://schemas.openxmlformats.org/officeDocument/2006/relationships/endnotes" Target="endnotes.xml"/><Relationship Id="rId19" Type="http://schemas.openxmlformats.org/officeDocument/2006/relationships/hyperlink" Target="https://mhpcloud.sharepoint.com/sites/TR-PRPlanner/Shared%20Documents/General/01_PR%20Content/News_PIs/2023/00_VORLAGE_PI/www.mhp.com/newsro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image" Target="media/image5.png"/></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Annika Orczyk</DisplayName>
        <AccountId>244</AccountId>
        <AccountType/>
      </UserInfo>
      <UserInfo>
        <DisplayName>Benafsha Kabir</DisplayName>
        <AccountId>899</AccountId>
        <AccountType/>
      </UserInfo>
      <UserInfo>
        <DisplayName>Rebecca Vlassakidis</DisplayName>
        <AccountId>1906</AccountId>
        <AccountType/>
      </UserInfo>
      <UserInfo>
        <DisplayName>Benjamin Brodbeck</DisplayName>
        <AccountId>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8" ma:contentTypeDescription="Ein neues Dokument erstellen." ma:contentTypeScope="" ma:versionID="1855a58ed8f940a02dbab7f67eefdc80">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4a47bda41f96a407583a29ed313c89ee"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aad8768c-6e8d-45b8-8301-64f3634fba0e"/>
    <ds:schemaRef ds:uri="81262cf1-d3c1-470b-b471-54dca1c39218"/>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5253A838-CCB0-4F5F-96EF-A7C119D4B45C}"/>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4816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6</cp:revision>
  <cp:lastPrinted>2023-02-03T10:27:00Z</cp:lastPrinted>
  <dcterms:created xsi:type="dcterms:W3CDTF">2024-03-21T00:46:00Z</dcterms:created>
  <dcterms:modified xsi:type="dcterms:W3CDTF">2024-03-22T06:40:00Z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0x010100104C03F96FDDF54F83BEFF6ABF54669E</vt:lpwstr>
  </property>
  <property fmtid="{D5CDD505-2E9C-101B-9397-08002B2CF9AE}" pid="3" name="MediaServiceImageTags">
    <vt:lpwstr/>
  </property>
</Properties>
</file>