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39719" w14:textId="27D80D18" w:rsidR="002B2FC3" w:rsidRPr="00984EA0" w:rsidRDefault="002B2FC3" w:rsidP="002B2FC3">
      <w:pPr>
        <w:pStyle w:val="KeinLeerraum"/>
        <w:rPr>
          <w:b w:val="0"/>
        </w:rPr>
      </w:pPr>
      <w:r>
        <w:t xml:space="preserve">Porta </w:t>
      </w:r>
      <w:r w:rsidR="00653244">
        <w:t xml:space="preserve">Möbel </w:t>
      </w:r>
      <w:r w:rsidR="007F45EA">
        <w:t xml:space="preserve">in Potsdam </w:t>
      </w:r>
      <w:r w:rsidR="00653244">
        <w:t>eröffnet neue Wohn</w:t>
      </w:r>
      <w:r w:rsidR="0097221F">
        <w:t>zimmer-A</w:t>
      </w:r>
      <w:r w:rsidR="00653244">
        <w:t xml:space="preserve">bteilung </w:t>
      </w:r>
    </w:p>
    <w:p w14:paraId="43388C93" w14:textId="52023CF2" w:rsidR="002B2FC3" w:rsidRDefault="00CF0D03" w:rsidP="002B2FC3">
      <w:pPr>
        <w:tabs>
          <w:tab w:val="left" w:pos="2442"/>
        </w:tabs>
      </w:pPr>
      <w:r>
        <w:t>Das Einrichtungshaus präsentiert über</w:t>
      </w:r>
      <w:r w:rsidR="001945DA">
        <w:t xml:space="preserve"> 10.</w:t>
      </w:r>
      <w:r w:rsidR="000340C2">
        <w:t>0</w:t>
      </w:r>
      <w:r w:rsidR="001945DA">
        <w:t>00</w:t>
      </w:r>
      <w:r w:rsidR="00A16139">
        <w:t xml:space="preserve"> </w:t>
      </w:r>
      <w:r w:rsidR="00BA3D1B">
        <w:t>neu</w:t>
      </w:r>
      <w:r w:rsidR="008E161C">
        <w:t xml:space="preserve"> </w:t>
      </w:r>
      <w:r w:rsidR="00BA3D1B">
        <w:t>gestaltete</w:t>
      </w:r>
      <w:r w:rsidR="00B32D70">
        <w:t xml:space="preserve"> </w:t>
      </w:r>
      <w:r w:rsidR="00A16139">
        <w:t xml:space="preserve">Quadratmeter rund um das Thema Wohnen </w:t>
      </w:r>
    </w:p>
    <w:p w14:paraId="3EC08EC3" w14:textId="77777777" w:rsidR="00343010" w:rsidRDefault="00343010" w:rsidP="002B2FC3">
      <w:pPr>
        <w:tabs>
          <w:tab w:val="left" w:pos="2442"/>
        </w:tabs>
      </w:pPr>
    </w:p>
    <w:p w14:paraId="6B75ABDB" w14:textId="77777777" w:rsidR="002B2FC3" w:rsidRDefault="002B2FC3" w:rsidP="002B2FC3">
      <w:pPr>
        <w:pStyle w:val="NurText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3EC28BE0" w14:textId="76454358" w:rsidR="00F71B3C" w:rsidRDefault="00653244" w:rsidP="00110987">
      <w:pPr>
        <w:pStyle w:val="Nur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Potsdam</w:t>
      </w:r>
      <w:r w:rsidR="002B2FC3" w:rsidRPr="00561AB4">
        <w:rPr>
          <w:rFonts w:ascii="Arial" w:hAnsi="Arial" w:cs="Arial"/>
          <w:b/>
          <w:szCs w:val="22"/>
        </w:rPr>
        <w:t xml:space="preserve">, </w:t>
      </w:r>
      <w:r w:rsidR="00A2231A">
        <w:rPr>
          <w:rFonts w:ascii="Arial" w:hAnsi="Arial" w:cs="Arial"/>
          <w:b/>
          <w:szCs w:val="22"/>
        </w:rPr>
        <w:t>1</w:t>
      </w:r>
      <w:r w:rsidR="00271DF2">
        <w:rPr>
          <w:rFonts w:ascii="Arial" w:hAnsi="Arial" w:cs="Arial"/>
          <w:b/>
          <w:szCs w:val="22"/>
        </w:rPr>
        <w:t>8</w:t>
      </w:r>
      <w:r w:rsidR="002B2FC3" w:rsidRPr="00561AB4">
        <w:rPr>
          <w:rFonts w:ascii="Arial" w:hAnsi="Arial" w:cs="Arial"/>
          <w:b/>
          <w:szCs w:val="22"/>
        </w:rPr>
        <w:t xml:space="preserve">. </w:t>
      </w:r>
      <w:r w:rsidR="00343010">
        <w:rPr>
          <w:rFonts w:ascii="Arial" w:hAnsi="Arial" w:cs="Arial"/>
          <w:b/>
          <w:szCs w:val="22"/>
        </w:rPr>
        <w:t>Juni</w:t>
      </w:r>
      <w:r w:rsidR="002B2FC3" w:rsidRPr="00561AB4">
        <w:rPr>
          <w:rFonts w:ascii="Arial" w:hAnsi="Arial" w:cs="Arial"/>
          <w:b/>
          <w:szCs w:val="22"/>
        </w:rPr>
        <w:t xml:space="preserve"> 2018</w:t>
      </w:r>
      <w:r w:rsidR="002B2FC3" w:rsidRPr="00561AB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- </w:t>
      </w:r>
      <w:r w:rsidR="002B2FC3" w:rsidRPr="00561AB4">
        <w:rPr>
          <w:rFonts w:ascii="Arial" w:hAnsi="Arial" w:cs="Arial"/>
          <w:szCs w:val="22"/>
        </w:rPr>
        <w:t xml:space="preserve"> </w:t>
      </w:r>
      <w:r w:rsidR="00164C29">
        <w:rPr>
          <w:rFonts w:ascii="Arial" w:hAnsi="Arial" w:cs="Arial"/>
          <w:szCs w:val="22"/>
        </w:rPr>
        <w:t xml:space="preserve">Nach einer </w:t>
      </w:r>
      <w:r w:rsidR="0027224D">
        <w:rPr>
          <w:rFonts w:ascii="Arial" w:hAnsi="Arial" w:cs="Arial"/>
          <w:szCs w:val="22"/>
        </w:rPr>
        <w:t>nur ein</w:t>
      </w:r>
      <w:r w:rsidR="00164C29">
        <w:rPr>
          <w:rFonts w:ascii="Arial" w:hAnsi="Arial" w:cs="Arial"/>
          <w:szCs w:val="22"/>
        </w:rPr>
        <w:t xml:space="preserve">monatigen </w:t>
      </w:r>
      <w:r w:rsidR="0097221F">
        <w:rPr>
          <w:rFonts w:ascii="Arial" w:hAnsi="Arial" w:cs="Arial"/>
          <w:szCs w:val="22"/>
        </w:rPr>
        <w:t>Modernisierungs</w:t>
      </w:r>
      <w:r w:rsidR="00164C29">
        <w:rPr>
          <w:rFonts w:ascii="Arial" w:hAnsi="Arial" w:cs="Arial"/>
          <w:szCs w:val="22"/>
        </w:rPr>
        <w:t xml:space="preserve">phase eröffnet das Porta-Einrichtungshaus in Potsdam seine </w:t>
      </w:r>
      <w:r w:rsidR="008E161C">
        <w:rPr>
          <w:rFonts w:ascii="Arial" w:hAnsi="Arial" w:cs="Arial"/>
          <w:szCs w:val="22"/>
        </w:rPr>
        <w:t>erneuerte</w:t>
      </w:r>
      <w:r w:rsidR="00164C29">
        <w:rPr>
          <w:rFonts w:ascii="Arial" w:hAnsi="Arial" w:cs="Arial"/>
          <w:szCs w:val="22"/>
        </w:rPr>
        <w:t xml:space="preserve"> Wohn</w:t>
      </w:r>
      <w:r w:rsidR="0097221F">
        <w:rPr>
          <w:rFonts w:ascii="Arial" w:hAnsi="Arial" w:cs="Arial"/>
          <w:szCs w:val="22"/>
        </w:rPr>
        <w:t>zimmer-A</w:t>
      </w:r>
      <w:r w:rsidR="00164C29">
        <w:rPr>
          <w:rFonts w:ascii="Arial" w:hAnsi="Arial" w:cs="Arial"/>
          <w:szCs w:val="22"/>
        </w:rPr>
        <w:t>bteilung.</w:t>
      </w:r>
      <w:r w:rsidR="005B7ECE">
        <w:rPr>
          <w:rFonts w:ascii="Arial" w:hAnsi="Arial" w:cs="Arial"/>
          <w:szCs w:val="22"/>
        </w:rPr>
        <w:t xml:space="preserve"> </w:t>
      </w:r>
      <w:r w:rsidR="00D57130">
        <w:rPr>
          <w:rFonts w:ascii="Arial" w:hAnsi="Arial" w:cs="Arial"/>
          <w:szCs w:val="22"/>
        </w:rPr>
        <w:t xml:space="preserve">Während </w:t>
      </w:r>
      <w:r w:rsidR="00A66F09">
        <w:rPr>
          <w:rFonts w:ascii="Arial" w:hAnsi="Arial" w:cs="Arial"/>
          <w:szCs w:val="22"/>
        </w:rPr>
        <w:t>des laufenden Geschäftsbetriebs</w:t>
      </w:r>
      <w:r w:rsidR="00D57130">
        <w:rPr>
          <w:rFonts w:ascii="Arial" w:hAnsi="Arial" w:cs="Arial"/>
          <w:szCs w:val="22"/>
        </w:rPr>
        <w:t xml:space="preserve"> wurde die Fläche von über 10.</w:t>
      </w:r>
      <w:r w:rsidR="000340C2">
        <w:rPr>
          <w:rFonts w:ascii="Arial" w:hAnsi="Arial" w:cs="Arial"/>
          <w:szCs w:val="22"/>
        </w:rPr>
        <w:t>0</w:t>
      </w:r>
      <w:r w:rsidR="00D57130">
        <w:rPr>
          <w:rFonts w:ascii="Arial" w:hAnsi="Arial" w:cs="Arial"/>
          <w:szCs w:val="22"/>
        </w:rPr>
        <w:t>00 Quadratmetern in Rekordzeit fertiggestellt</w:t>
      </w:r>
      <w:r w:rsidR="001020F5">
        <w:rPr>
          <w:rFonts w:ascii="Arial" w:hAnsi="Arial" w:cs="Arial"/>
          <w:szCs w:val="22"/>
        </w:rPr>
        <w:t>. Sie</w:t>
      </w:r>
      <w:r w:rsidR="00D57130">
        <w:rPr>
          <w:rFonts w:ascii="Arial" w:hAnsi="Arial" w:cs="Arial"/>
          <w:szCs w:val="22"/>
        </w:rPr>
        <w:t xml:space="preserve"> bietet </w:t>
      </w:r>
      <w:r w:rsidR="00983106">
        <w:rPr>
          <w:rFonts w:ascii="Arial" w:hAnsi="Arial" w:cs="Arial"/>
          <w:szCs w:val="22"/>
        </w:rPr>
        <w:t xml:space="preserve">den Kunden </w:t>
      </w:r>
      <w:r w:rsidR="005E2E47">
        <w:rPr>
          <w:rFonts w:ascii="Arial" w:hAnsi="Arial" w:cs="Arial"/>
          <w:szCs w:val="22"/>
        </w:rPr>
        <w:t xml:space="preserve">ab sofort </w:t>
      </w:r>
      <w:r w:rsidR="00983106">
        <w:rPr>
          <w:rFonts w:ascii="Arial" w:hAnsi="Arial" w:cs="Arial"/>
          <w:szCs w:val="22"/>
        </w:rPr>
        <w:t>alles für eine schöne Zuhause</w:t>
      </w:r>
      <w:r w:rsidR="00183538">
        <w:rPr>
          <w:rFonts w:ascii="Arial" w:hAnsi="Arial" w:cs="Arial"/>
          <w:szCs w:val="22"/>
        </w:rPr>
        <w:t>-Z</w:t>
      </w:r>
      <w:r w:rsidR="00983106">
        <w:rPr>
          <w:rFonts w:ascii="Arial" w:hAnsi="Arial" w:cs="Arial"/>
          <w:szCs w:val="22"/>
        </w:rPr>
        <w:t xml:space="preserve">eit. </w:t>
      </w:r>
      <w:r w:rsidR="008E6AEB">
        <w:rPr>
          <w:rFonts w:ascii="Arial" w:hAnsi="Arial" w:cs="Arial"/>
          <w:szCs w:val="22"/>
        </w:rPr>
        <w:t>Neben</w:t>
      </w:r>
      <w:r w:rsidR="00955290">
        <w:rPr>
          <w:rFonts w:ascii="Arial" w:hAnsi="Arial" w:cs="Arial"/>
          <w:szCs w:val="22"/>
        </w:rPr>
        <w:t xml:space="preserve"> </w:t>
      </w:r>
      <w:r w:rsidR="009A2BD0">
        <w:rPr>
          <w:rFonts w:ascii="Arial" w:hAnsi="Arial" w:cs="Arial"/>
          <w:szCs w:val="22"/>
        </w:rPr>
        <w:t>einem</w:t>
      </w:r>
      <w:r w:rsidR="00983106">
        <w:rPr>
          <w:rFonts w:ascii="Arial" w:hAnsi="Arial" w:cs="Arial"/>
          <w:szCs w:val="22"/>
        </w:rPr>
        <w:t xml:space="preserve"> </w:t>
      </w:r>
      <w:r w:rsidR="009A2BD0">
        <w:rPr>
          <w:rFonts w:ascii="Arial" w:hAnsi="Arial" w:cs="Arial"/>
          <w:szCs w:val="22"/>
        </w:rPr>
        <w:t xml:space="preserve">Massivholzstudio und einer Schrankstraße, wo Anbauschränke </w:t>
      </w:r>
      <w:r w:rsidR="00C120C0">
        <w:rPr>
          <w:rFonts w:ascii="Arial" w:hAnsi="Arial" w:cs="Arial"/>
          <w:szCs w:val="22"/>
        </w:rPr>
        <w:t xml:space="preserve">übersichtlich präsentiert werden, ist der </w:t>
      </w:r>
      <w:r w:rsidR="00E309B1">
        <w:rPr>
          <w:rFonts w:ascii="Arial" w:hAnsi="Arial" w:cs="Arial"/>
          <w:szCs w:val="22"/>
        </w:rPr>
        <w:t>facettenreiche</w:t>
      </w:r>
      <w:r w:rsidR="00C120C0">
        <w:rPr>
          <w:rFonts w:ascii="Arial" w:hAnsi="Arial" w:cs="Arial"/>
          <w:szCs w:val="22"/>
        </w:rPr>
        <w:t xml:space="preserve"> Sesselladen </w:t>
      </w:r>
      <w:r w:rsidR="00F73662">
        <w:rPr>
          <w:rFonts w:ascii="Arial" w:hAnsi="Arial" w:cs="Arial"/>
          <w:szCs w:val="22"/>
        </w:rPr>
        <w:t>ein Anziehungspunkt</w:t>
      </w:r>
      <w:r w:rsidR="00C120C0">
        <w:rPr>
          <w:rFonts w:ascii="Arial" w:hAnsi="Arial" w:cs="Arial"/>
          <w:szCs w:val="22"/>
        </w:rPr>
        <w:t xml:space="preserve"> der</w:t>
      </w:r>
      <w:r w:rsidR="00507357">
        <w:rPr>
          <w:rFonts w:ascii="Arial" w:hAnsi="Arial" w:cs="Arial"/>
          <w:szCs w:val="22"/>
        </w:rPr>
        <w:t xml:space="preserve"> kundenfreundlichen</w:t>
      </w:r>
      <w:r w:rsidR="00C120C0">
        <w:rPr>
          <w:rFonts w:ascii="Arial" w:hAnsi="Arial" w:cs="Arial"/>
          <w:szCs w:val="22"/>
        </w:rPr>
        <w:t xml:space="preserve"> Neugestaltung.</w:t>
      </w:r>
      <w:r w:rsidR="00507357">
        <w:rPr>
          <w:rFonts w:ascii="Arial" w:hAnsi="Arial" w:cs="Arial"/>
          <w:szCs w:val="22"/>
        </w:rPr>
        <w:t xml:space="preserve"> Auf einer Verkaufsfläche von 800 Quadratmetern </w:t>
      </w:r>
      <w:r w:rsidR="00762148">
        <w:rPr>
          <w:rFonts w:ascii="Arial" w:hAnsi="Arial" w:cs="Arial"/>
          <w:szCs w:val="22"/>
        </w:rPr>
        <w:t>wird eine Auswahl von rund 150</w:t>
      </w:r>
      <w:r w:rsidR="00507357">
        <w:rPr>
          <w:rFonts w:ascii="Arial" w:hAnsi="Arial" w:cs="Arial"/>
          <w:szCs w:val="22"/>
        </w:rPr>
        <w:t xml:space="preserve"> </w:t>
      </w:r>
      <w:proofErr w:type="spellStart"/>
      <w:r w:rsidR="00507357">
        <w:rPr>
          <w:rFonts w:ascii="Arial" w:hAnsi="Arial" w:cs="Arial"/>
          <w:szCs w:val="22"/>
        </w:rPr>
        <w:t>Relaxsessel</w:t>
      </w:r>
      <w:r w:rsidR="00975BBD">
        <w:rPr>
          <w:rFonts w:ascii="Arial" w:hAnsi="Arial" w:cs="Arial"/>
          <w:szCs w:val="22"/>
        </w:rPr>
        <w:t>n</w:t>
      </w:r>
      <w:proofErr w:type="spellEnd"/>
      <w:r w:rsidR="00507357">
        <w:rPr>
          <w:rFonts w:ascii="Arial" w:hAnsi="Arial" w:cs="Arial"/>
          <w:szCs w:val="22"/>
        </w:rPr>
        <w:t xml:space="preserve"> </w:t>
      </w:r>
      <w:r w:rsidR="00C81BD6">
        <w:rPr>
          <w:rFonts w:ascii="Arial" w:hAnsi="Arial" w:cs="Arial"/>
          <w:szCs w:val="22"/>
        </w:rPr>
        <w:t>gezeigt</w:t>
      </w:r>
      <w:r w:rsidR="00D377AE">
        <w:rPr>
          <w:rFonts w:ascii="Arial" w:hAnsi="Arial" w:cs="Arial"/>
          <w:szCs w:val="22"/>
        </w:rPr>
        <w:t xml:space="preserve">. Das Sessel-Studio der Marke </w:t>
      </w:r>
      <w:proofErr w:type="spellStart"/>
      <w:r w:rsidR="00D377AE">
        <w:rPr>
          <w:rFonts w:ascii="Arial" w:hAnsi="Arial" w:cs="Arial"/>
          <w:szCs w:val="22"/>
        </w:rPr>
        <w:t>Stressless</w:t>
      </w:r>
      <w:proofErr w:type="spellEnd"/>
      <w:r w:rsidR="00D377AE">
        <w:rPr>
          <w:rFonts w:ascii="Arial" w:hAnsi="Arial" w:cs="Arial"/>
          <w:szCs w:val="22"/>
        </w:rPr>
        <w:t xml:space="preserve"> wurde in den Sesselladen integriert</w:t>
      </w:r>
      <w:r w:rsidR="00557DD9">
        <w:rPr>
          <w:rFonts w:ascii="Arial" w:hAnsi="Arial" w:cs="Arial"/>
          <w:szCs w:val="22"/>
        </w:rPr>
        <w:t>. „</w:t>
      </w:r>
      <w:r w:rsidR="009D4B31">
        <w:rPr>
          <w:rFonts w:ascii="Arial" w:hAnsi="Arial" w:cs="Arial"/>
          <w:szCs w:val="22"/>
        </w:rPr>
        <w:t>Wir</w:t>
      </w:r>
      <w:r w:rsidR="00557DD9">
        <w:rPr>
          <w:rFonts w:ascii="Arial" w:hAnsi="Arial" w:cs="Arial"/>
          <w:szCs w:val="22"/>
        </w:rPr>
        <w:t xml:space="preserve"> garantieren </w:t>
      </w:r>
      <w:r w:rsidR="009D4B31">
        <w:rPr>
          <w:rFonts w:ascii="Arial" w:hAnsi="Arial" w:cs="Arial"/>
          <w:szCs w:val="22"/>
        </w:rPr>
        <w:t xml:space="preserve">damit </w:t>
      </w:r>
      <w:r w:rsidR="00557DD9">
        <w:rPr>
          <w:rFonts w:ascii="Arial" w:hAnsi="Arial" w:cs="Arial"/>
          <w:szCs w:val="22"/>
        </w:rPr>
        <w:t>eine optimale Kundenberatung, weil wir die Verkaufsfläche während der B</w:t>
      </w:r>
      <w:r w:rsidR="000C3275">
        <w:rPr>
          <w:rFonts w:ascii="Arial" w:hAnsi="Arial" w:cs="Arial"/>
          <w:szCs w:val="22"/>
        </w:rPr>
        <w:t>eratung</w:t>
      </w:r>
      <w:r w:rsidR="00557DD9">
        <w:rPr>
          <w:rFonts w:ascii="Arial" w:hAnsi="Arial" w:cs="Arial"/>
          <w:szCs w:val="22"/>
        </w:rPr>
        <w:t xml:space="preserve"> nicht </w:t>
      </w:r>
      <w:r w:rsidR="00B07F20">
        <w:rPr>
          <w:rFonts w:ascii="Arial" w:hAnsi="Arial" w:cs="Arial"/>
          <w:szCs w:val="22"/>
        </w:rPr>
        <w:t xml:space="preserve">mehr </w:t>
      </w:r>
      <w:r w:rsidR="00557DD9">
        <w:rPr>
          <w:rFonts w:ascii="Arial" w:hAnsi="Arial" w:cs="Arial"/>
          <w:szCs w:val="22"/>
        </w:rPr>
        <w:t xml:space="preserve">wechseln müssen“, erklärt Jens </w:t>
      </w:r>
      <w:proofErr w:type="spellStart"/>
      <w:r w:rsidR="00557DD9">
        <w:rPr>
          <w:rFonts w:ascii="Arial" w:hAnsi="Arial" w:cs="Arial"/>
          <w:szCs w:val="22"/>
        </w:rPr>
        <w:t>Buskies</w:t>
      </w:r>
      <w:proofErr w:type="spellEnd"/>
      <w:r w:rsidR="00557DD9">
        <w:rPr>
          <w:rFonts w:ascii="Arial" w:hAnsi="Arial" w:cs="Arial"/>
          <w:szCs w:val="22"/>
        </w:rPr>
        <w:t>, Geschäftsleiter des Porta-Einrichtungshauses in Potsdam.</w:t>
      </w:r>
      <w:r w:rsidR="00D377AE">
        <w:rPr>
          <w:rFonts w:ascii="Arial" w:hAnsi="Arial" w:cs="Arial"/>
          <w:szCs w:val="22"/>
        </w:rPr>
        <w:t xml:space="preserve"> </w:t>
      </w:r>
      <w:r w:rsidR="00A807A7">
        <w:rPr>
          <w:rFonts w:ascii="Arial" w:hAnsi="Arial" w:cs="Arial"/>
          <w:szCs w:val="22"/>
        </w:rPr>
        <w:t>„</w:t>
      </w:r>
      <w:r w:rsidR="00975BBD">
        <w:rPr>
          <w:rFonts w:ascii="Arial" w:hAnsi="Arial" w:cs="Arial"/>
          <w:szCs w:val="22"/>
        </w:rPr>
        <w:t xml:space="preserve">Seitens verschiedener Bezüge </w:t>
      </w:r>
      <w:r w:rsidR="00FD6E99">
        <w:rPr>
          <w:rFonts w:ascii="Arial" w:hAnsi="Arial" w:cs="Arial"/>
          <w:szCs w:val="22"/>
        </w:rPr>
        <w:t xml:space="preserve">und </w:t>
      </w:r>
      <w:r w:rsidR="00975BBD">
        <w:rPr>
          <w:rFonts w:ascii="Arial" w:hAnsi="Arial" w:cs="Arial"/>
          <w:szCs w:val="22"/>
        </w:rPr>
        <w:t xml:space="preserve">in der Funktionalität bleiben </w:t>
      </w:r>
      <w:r w:rsidR="00FD6E99">
        <w:rPr>
          <w:rFonts w:ascii="Arial" w:hAnsi="Arial" w:cs="Arial"/>
          <w:szCs w:val="22"/>
        </w:rPr>
        <w:t xml:space="preserve">bei der </w:t>
      </w:r>
      <w:r w:rsidR="000D69D6">
        <w:rPr>
          <w:rFonts w:ascii="Arial" w:hAnsi="Arial" w:cs="Arial"/>
          <w:szCs w:val="22"/>
        </w:rPr>
        <w:t>vielfältigen</w:t>
      </w:r>
      <w:r w:rsidR="00FD6E99">
        <w:rPr>
          <w:rFonts w:ascii="Arial" w:hAnsi="Arial" w:cs="Arial"/>
          <w:szCs w:val="22"/>
        </w:rPr>
        <w:t xml:space="preserve"> Auswahl </w:t>
      </w:r>
      <w:r w:rsidR="00557DD9">
        <w:rPr>
          <w:rFonts w:ascii="Arial" w:hAnsi="Arial" w:cs="Arial"/>
          <w:szCs w:val="22"/>
        </w:rPr>
        <w:t>i</w:t>
      </w:r>
      <w:r w:rsidR="000C3275">
        <w:rPr>
          <w:rFonts w:ascii="Arial" w:hAnsi="Arial" w:cs="Arial"/>
          <w:szCs w:val="22"/>
        </w:rPr>
        <w:t>n unserem</w:t>
      </w:r>
      <w:r w:rsidR="00557DD9">
        <w:rPr>
          <w:rFonts w:ascii="Arial" w:hAnsi="Arial" w:cs="Arial"/>
          <w:szCs w:val="22"/>
        </w:rPr>
        <w:t xml:space="preserve"> Sesselladen </w:t>
      </w:r>
      <w:r w:rsidR="00975BBD">
        <w:rPr>
          <w:rFonts w:ascii="Arial" w:hAnsi="Arial" w:cs="Arial"/>
          <w:szCs w:val="22"/>
        </w:rPr>
        <w:t>keine Kundenwünsche offen</w:t>
      </w:r>
      <w:r w:rsidR="00557DD9">
        <w:rPr>
          <w:rFonts w:ascii="Arial" w:hAnsi="Arial" w:cs="Arial"/>
          <w:szCs w:val="22"/>
        </w:rPr>
        <w:t xml:space="preserve">“, berichtet </w:t>
      </w:r>
      <w:proofErr w:type="spellStart"/>
      <w:r w:rsidR="00A807A7">
        <w:rPr>
          <w:rFonts w:ascii="Arial" w:hAnsi="Arial" w:cs="Arial"/>
          <w:szCs w:val="22"/>
        </w:rPr>
        <w:t>Buskies</w:t>
      </w:r>
      <w:proofErr w:type="spellEnd"/>
      <w:r w:rsidR="00557DD9">
        <w:rPr>
          <w:rFonts w:ascii="Arial" w:hAnsi="Arial" w:cs="Arial"/>
          <w:szCs w:val="22"/>
        </w:rPr>
        <w:t xml:space="preserve"> weiter</w:t>
      </w:r>
      <w:r w:rsidR="00A807A7">
        <w:rPr>
          <w:rFonts w:ascii="Arial" w:hAnsi="Arial" w:cs="Arial"/>
          <w:szCs w:val="22"/>
        </w:rPr>
        <w:t>.</w:t>
      </w:r>
      <w:r w:rsidR="00391D35">
        <w:rPr>
          <w:rFonts w:ascii="Arial" w:hAnsi="Arial" w:cs="Arial"/>
          <w:szCs w:val="22"/>
        </w:rPr>
        <w:t xml:space="preserve"> </w:t>
      </w:r>
      <w:r w:rsidR="000D69D6">
        <w:rPr>
          <w:rFonts w:ascii="Arial" w:hAnsi="Arial" w:cs="Arial"/>
          <w:szCs w:val="22"/>
        </w:rPr>
        <w:t>Um eine</w:t>
      </w:r>
      <w:r w:rsidR="00083C21">
        <w:rPr>
          <w:rFonts w:ascii="Arial" w:hAnsi="Arial" w:cs="Arial"/>
          <w:szCs w:val="22"/>
        </w:rPr>
        <w:t xml:space="preserve"> entspannte Wohlfühl-A</w:t>
      </w:r>
      <w:r w:rsidR="00C81BD6">
        <w:rPr>
          <w:rFonts w:ascii="Arial" w:hAnsi="Arial" w:cs="Arial"/>
          <w:szCs w:val="22"/>
        </w:rPr>
        <w:t xml:space="preserve">tmosphäre </w:t>
      </w:r>
      <w:r w:rsidR="00557DD9">
        <w:rPr>
          <w:rFonts w:ascii="Arial" w:hAnsi="Arial" w:cs="Arial"/>
          <w:szCs w:val="22"/>
        </w:rPr>
        <w:t xml:space="preserve">für </w:t>
      </w:r>
      <w:r w:rsidR="000D69D6">
        <w:rPr>
          <w:rFonts w:ascii="Arial" w:hAnsi="Arial" w:cs="Arial"/>
          <w:szCs w:val="22"/>
        </w:rPr>
        <w:t>die</w:t>
      </w:r>
      <w:r w:rsidR="00234278">
        <w:rPr>
          <w:rFonts w:ascii="Arial" w:hAnsi="Arial" w:cs="Arial"/>
          <w:szCs w:val="22"/>
        </w:rPr>
        <w:t xml:space="preserve"> </w:t>
      </w:r>
      <w:r w:rsidR="00C81BD6">
        <w:rPr>
          <w:rFonts w:ascii="Arial" w:hAnsi="Arial" w:cs="Arial"/>
          <w:szCs w:val="22"/>
        </w:rPr>
        <w:t>Kunden</w:t>
      </w:r>
      <w:r w:rsidR="00557DD9">
        <w:rPr>
          <w:rFonts w:ascii="Arial" w:hAnsi="Arial" w:cs="Arial"/>
          <w:szCs w:val="22"/>
        </w:rPr>
        <w:t xml:space="preserve"> zu schaffen</w:t>
      </w:r>
      <w:r w:rsidR="000D69D6">
        <w:rPr>
          <w:rFonts w:ascii="Arial" w:hAnsi="Arial" w:cs="Arial"/>
          <w:szCs w:val="22"/>
        </w:rPr>
        <w:t xml:space="preserve"> wurden</w:t>
      </w:r>
      <w:r w:rsidR="00C81BD6">
        <w:rPr>
          <w:rFonts w:ascii="Arial" w:hAnsi="Arial" w:cs="Arial"/>
          <w:szCs w:val="22"/>
        </w:rPr>
        <w:t xml:space="preserve"> bei der Gestaltung des Sesselkonzepts </w:t>
      </w:r>
      <w:r w:rsidR="00557DD9">
        <w:rPr>
          <w:rFonts w:ascii="Arial" w:hAnsi="Arial" w:cs="Arial"/>
          <w:szCs w:val="22"/>
        </w:rPr>
        <w:t xml:space="preserve">noch </w:t>
      </w:r>
      <w:r w:rsidR="00D377AE">
        <w:rPr>
          <w:rFonts w:ascii="Arial" w:hAnsi="Arial" w:cs="Arial"/>
          <w:szCs w:val="22"/>
        </w:rPr>
        <w:t>weitere</w:t>
      </w:r>
      <w:r w:rsidR="00C81BD6">
        <w:rPr>
          <w:rFonts w:ascii="Arial" w:hAnsi="Arial" w:cs="Arial"/>
          <w:szCs w:val="22"/>
        </w:rPr>
        <w:t xml:space="preserve"> Aspekte berücksichtigt. </w:t>
      </w:r>
      <w:r w:rsidR="000D69D6">
        <w:rPr>
          <w:rFonts w:ascii="Arial" w:hAnsi="Arial" w:cs="Arial"/>
          <w:szCs w:val="22"/>
        </w:rPr>
        <w:t>Die</w:t>
      </w:r>
      <w:r w:rsidR="00C81BD6">
        <w:rPr>
          <w:rFonts w:ascii="Arial" w:hAnsi="Arial" w:cs="Arial"/>
          <w:szCs w:val="22"/>
        </w:rPr>
        <w:t xml:space="preserve"> großzügige Präsentation</w:t>
      </w:r>
      <w:r w:rsidR="006D1045">
        <w:rPr>
          <w:rFonts w:ascii="Arial" w:hAnsi="Arial" w:cs="Arial"/>
          <w:szCs w:val="22"/>
        </w:rPr>
        <w:t xml:space="preserve"> der Sessel</w:t>
      </w:r>
      <w:r w:rsidR="00C81BD6">
        <w:rPr>
          <w:rFonts w:ascii="Arial" w:hAnsi="Arial" w:cs="Arial"/>
          <w:szCs w:val="22"/>
        </w:rPr>
        <w:t xml:space="preserve"> </w:t>
      </w:r>
      <w:r w:rsidR="000B2974">
        <w:rPr>
          <w:rFonts w:ascii="Arial" w:hAnsi="Arial" w:cs="Arial"/>
          <w:szCs w:val="22"/>
        </w:rPr>
        <w:t xml:space="preserve">auf der </w:t>
      </w:r>
      <w:r w:rsidR="00234278">
        <w:rPr>
          <w:rFonts w:ascii="Arial" w:hAnsi="Arial" w:cs="Arial"/>
          <w:szCs w:val="22"/>
        </w:rPr>
        <w:t>Verkaufsf</w:t>
      </w:r>
      <w:r w:rsidR="000B2974">
        <w:rPr>
          <w:rFonts w:ascii="Arial" w:hAnsi="Arial" w:cs="Arial"/>
          <w:szCs w:val="22"/>
        </w:rPr>
        <w:t>läche</w:t>
      </w:r>
      <w:r w:rsidR="000D69D6">
        <w:rPr>
          <w:rFonts w:ascii="Arial" w:hAnsi="Arial" w:cs="Arial"/>
          <w:szCs w:val="22"/>
        </w:rPr>
        <w:t xml:space="preserve"> ermöglicht</w:t>
      </w:r>
      <w:r w:rsidR="000B2974">
        <w:rPr>
          <w:rFonts w:ascii="Arial" w:hAnsi="Arial" w:cs="Arial"/>
          <w:szCs w:val="22"/>
        </w:rPr>
        <w:t xml:space="preserve"> </w:t>
      </w:r>
      <w:r w:rsidR="00C81BD6">
        <w:rPr>
          <w:rFonts w:ascii="Arial" w:hAnsi="Arial" w:cs="Arial"/>
          <w:szCs w:val="22"/>
        </w:rPr>
        <w:t>ein sehr gutes Ausprobieren</w:t>
      </w:r>
      <w:r w:rsidR="00C720F3">
        <w:rPr>
          <w:rFonts w:ascii="Arial" w:hAnsi="Arial" w:cs="Arial"/>
          <w:szCs w:val="22"/>
        </w:rPr>
        <w:t xml:space="preserve"> der</w:t>
      </w:r>
      <w:r w:rsidR="00557DD9">
        <w:rPr>
          <w:rFonts w:ascii="Arial" w:hAnsi="Arial" w:cs="Arial"/>
          <w:szCs w:val="22"/>
        </w:rPr>
        <w:t xml:space="preserve"> unterschiedlichen</w:t>
      </w:r>
      <w:r w:rsidR="00C720F3">
        <w:rPr>
          <w:rFonts w:ascii="Arial" w:hAnsi="Arial" w:cs="Arial"/>
          <w:szCs w:val="22"/>
        </w:rPr>
        <w:t xml:space="preserve"> </w:t>
      </w:r>
      <w:r w:rsidR="006D1045">
        <w:rPr>
          <w:rFonts w:ascii="Arial" w:hAnsi="Arial" w:cs="Arial"/>
          <w:szCs w:val="22"/>
        </w:rPr>
        <w:t>Sitz- und Liegepositionen</w:t>
      </w:r>
      <w:r w:rsidR="000D69D6">
        <w:rPr>
          <w:rFonts w:ascii="Arial" w:hAnsi="Arial" w:cs="Arial"/>
          <w:szCs w:val="22"/>
        </w:rPr>
        <w:t>.</w:t>
      </w:r>
      <w:r w:rsidR="00083C21">
        <w:rPr>
          <w:rFonts w:ascii="Arial" w:hAnsi="Arial" w:cs="Arial"/>
          <w:szCs w:val="22"/>
        </w:rPr>
        <w:t xml:space="preserve"> </w:t>
      </w:r>
      <w:r w:rsidR="00BE4F8C">
        <w:rPr>
          <w:rFonts w:ascii="Arial" w:hAnsi="Arial" w:cs="Arial"/>
          <w:szCs w:val="22"/>
        </w:rPr>
        <w:t xml:space="preserve">Die Wohnzimmer-Abteilung </w:t>
      </w:r>
      <w:r w:rsidR="00D90B90">
        <w:rPr>
          <w:rFonts w:ascii="Arial" w:hAnsi="Arial" w:cs="Arial"/>
          <w:szCs w:val="22"/>
        </w:rPr>
        <w:t xml:space="preserve">im Porta-Haus </w:t>
      </w:r>
      <w:r w:rsidR="00F73662">
        <w:rPr>
          <w:rFonts w:ascii="Arial" w:hAnsi="Arial" w:cs="Arial"/>
          <w:szCs w:val="22"/>
        </w:rPr>
        <w:t>bietet noch</w:t>
      </w:r>
      <w:r w:rsidR="0066302B">
        <w:rPr>
          <w:rFonts w:ascii="Arial" w:hAnsi="Arial" w:cs="Arial"/>
          <w:szCs w:val="22"/>
        </w:rPr>
        <w:t xml:space="preserve"> viele</w:t>
      </w:r>
      <w:r w:rsidR="00F73662">
        <w:rPr>
          <w:rFonts w:ascii="Arial" w:hAnsi="Arial" w:cs="Arial"/>
          <w:szCs w:val="22"/>
        </w:rPr>
        <w:t xml:space="preserve"> weitere Höhepunkte</w:t>
      </w:r>
      <w:r w:rsidR="00BE4F8C">
        <w:rPr>
          <w:rFonts w:ascii="Arial" w:hAnsi="Arial" w:cs="Arial"/>
          <w:szCs w:val="22"/>
        </w:rPr>
        <w:t xml:space="preserve">. </w:t>
      </w:r>
      <w:r w:rsidR="00451707">
        <w:rPr>
          <w:rFonts w:ascii="Arial" w:hAnsi="Arial" w:cs="Arial"/>
          <w:szCs w:val="22"/>
        </w:rPr>
        <w:t xml:space="preserve">Namhafte Hersteller wie Rolf Benz, </w:t>
      </w:r>
      <w:proofErr w:type="spellStart"/>
      <w:r w:rsidR="00451707">
        <w:rPr>
          <w:rFonts w:ascii="Arial" w:hAnsi="Arial" w:cs="Arial"/>
          <w:szCs w:val="22"/>
        </w:rPr>
        <w:t>Hülsta</w:t>
      </w:r>
      <w:proofErr w:type="spellEnd"/>
      <w:r w:rsidR="00451707">
        <w:rPr>
          <w:rFonts w:ascii="Arial" w:hAnsi="Arial" w:cs="Arial"/>
          <w:szCs w:val="22"/>
        </w:rPr>
        <w:t xml:space="preserve">, Joop oder </w:t>
      </w:r>
      <w:proofErr w:type="spellStart"/>
      <w:r w:rsidR="00451707">
        <w:rPr>
          <w:rFonts w:ascii="Arial" w:hAnsi="Arial" w:cs="Arial"/>
          <w:szCs w:val="22"/>
        </w:rPr>
        <w:t>Mondo</w:t>
      </w:r>
      <w:proofErr w:type="spellEnd"/>
      <w:r w:rsidR="00451707">
        <w:rPr>
          <w:rFonts w:ascii="Arial" w:hAnsi="Arial" w:cs="Arial"/>
          <w:szCs w:val="22"/>
        </w:rPr>
        <w:t xml:space="preserve"> </w:t>
      </w:r>
      <w:r w:rsidR="003E1E99">
        <w:rPr>
          <w:rFonts w:ascii="Arial" w:hAnsi="Arial" w:cs="Arial"/>
          <w:szCs w:val="22"/>
        </w:rPr>
        <w:t>zeigen</w:t>
      </w:r>
      <w:r w:rsidR="00451707">
        <w:rPr>
          <w:rFonts w:ascii="Arial" w:hAnsi="Arial" w:cs="Arial"/>
          <w:szCs w:val="22"/>
        </w:rPr>
        <w:t xml:space="preserve"> in </w:t>
      </w:r>
      <w:r w:rsidR="00BE4F8C">
        <w:rPr>
          <w:rFonts w:ascii="Arial" w:hAnsi="Arial" w:cs="Arial"/>
          <w:szCs w:val="22"/>
        </w:rPr>
        <w:t>einem</w:t>
      </w:r>
      <w:r w:rsidR="00451707">
        <w:rPr>
          <w:rFonts w:ascii="Arial" w:hAnsi="Arial" w:cs="Arial"/>
          <w:szCs w:val="22"/>
        </w:rPr>
        <w:t xml:space="preserve"> </w:t>
      </w:r>
      <w:r w:rsidR="009A466C">
        <w:rPr>
          <w:rFonts w:ascii="Arial" w:hAnsi="Arial" w:cs="Arial"/>
          <w:szCs w:val="22"/>
        </w:rPr>
        <w:t>optimierten</w:t>
      </w:r>
      <w:r w:rsidR="00451707">
        <w:rPr>
          <w:rFonts w:ascii="Arial" w:hAnsi="Arial" w:cs="Arial"/>
          <w:szCs w:val="22"/>
        </w:rPr>
        <w:t xml:space="preserve"> Markenstudio eine große Auswahl an Sofa</w:t>
      </w:r>
      <w:r w:rsidR="00613BD8">
        <w:rPr>
          <w:rFonts w:ascii="Arial" w:hAnsi="Arial" w:cs="Arial"/>
          <w:szCs w:val="22"/>
        </w:rPr>
        <w:t>s</w:t>
      </w:r>
      <w:r w:rsidR="00451707">
        <w:rPr>
          <w:rFonts w:ascii="Arial" w:hAnsi="Arial" w:cs="Arial"/>
          <w:szCs w:val="22"/>
        </w:rPr>
        <w:t>, Garnituren und Wohnwänden</w:t>
      </w:r>
      <w:r w:rsidR="00D90B90">
        <w:rPr>
          <w:rFonts w:ascii="Arial" w:hAnsi="Arial" w:cs="Arial"/>
          <w:szCs w:val="22"/>
        </w:rPr>
        <w:t xml:space="preserve">. In </w:t>
      </w:r>
      <w:r w:rsidR="009A466C">
        <w:rPr>
          <w:rFonts w:ascii="Arial" w:hAnsi="Arial" w:cs="Arial"/>
          <w:szCs w:val="22"/>
        </w:rPr>
        <w:t>dem</w:t>
      </w:r>
      <w:r w:rsidR="00613BD8">
        <w:rPr>
          <w:rFonts w:ascii="Arial" w:hAnsi="Arial" w:cs="Arial"/>
          <w:szCs w:val="22"/>
        </w:rPr>
        <w:t xml:space="preserve"> 600 Quadratmeter großen </w:t>
      </w:r>
      <w:r w:rsidR="00FB2C6D">
        <w:rPr>
          <w:rFonts w:ascii="Arial" w:hAnsi="Arial" w:cs="Arial"/>
          <w:szCs w:val="22"/>
        </w:rPr>
        <w:t>Massivholzstudio</w:t>
      </w:r>
      <w:r w:rsidR="009A466C">
        <w:rPr>
          <w:rFonts w:ascii="Arial" w:hAnsi="Arial" w:cs="Arial"/>
          <w:szCs w:val="22"/>
        </w:rPr>
        <w:t xml:space="preserve"> der Exklusivmarke </w:t>
      </w:r>
      <w:proofErr w:type="spellStart"/>
      <w:r w:rsidR="009A466C">
        <w:rPr>
          <w:rFonts w:ascii="Arial" w:hAnsi="Arial" w:cs="Arial"/>
          <w:szCs w:val="22"/>
        </w:rPr>
        <w:t>Valmondo</w:t>
      </w:r>
      <w:proofErr w:type="spellEnd"/>
      <w:r w:rsidR="00FB2C6D">
        <w:rPr>
          <w:rFonts w:ascii="Arial" w:hAnsi="Arial" w:cs="Arial"/>
          <w:szCs w:val="22"/>
        </w:rPr>
        <w:t xml:space="preserve"> wird </w:t>
      </w:r>
      <w:r w:rsidR="00A84C99">
        <w:rPr>
          <w:rFonts w:ascii="Arial" w:hAnsi="Arial" w:cs="Arial"/>
          <w:szCs w:val="22"/>
        </w:rPr>
        <w:t xml:space="preserve">die </w:t>
      </w:r>
      <w:r w:rsidR="00613BD8">
        <w:rPr>
          <w:rFonts w:ascii="Arial" w:hAnsi="Arial" w:cs="Arial"/>
          <w:szCs w:val="22"/>
        </w:rPr>
        <w:t xml:space="preserve">Natürlichkeit </w:t>
      </w:r>
      <w:r w:rsidR="00264893">
        <w:rPr>
          <w:rFonts w:ascii="Arial" w:hAnsi="Arial" w:cs="Arial"/>
          <w:szCs w:val="22"/>
        </w:rPr>
        <w:t>der hochwertigen</w:t>
      </w:r>
      <w:r w:rsidR="00D90B90">
        <w:rPr>
          <w:rFonts w:ascii="Arial" w:hAnsi="Arial" w:cs="Arial"/>
          <w:szCs w:val="22"/>
        </w:rPr>
        <w:t xml:space="preserve"> </w:t>
      </w:r>
      <w:r w:rsidR="00A84C99">
        <w:rPr>
          <w:rFonts w:ascii="Arial" w:hAnsi="Arial" w:cs="Arial"/>
          <w:szCs w:val="22"/>
        </w:rPr>
        <w:t xml:space="preserve">Holzmöbel </w:t>
      </w:r>
      <w:r w:rsidR="00482976">
        <w:rPr>
          <w:rFonts w:ascii="Arial" w:hAnsi="Arial" w:cs="Arial"/>
          <w:szCs w:val="22"/>
        </w:rPr>
        <w:t>besonders gut</w:t>
      </w:r>
      <w:r w:rsidR="00164127">
        <w:rPr>
          <w:rFonts w:ascii="Arial" w:hAnsi="Arial" w:cs="Arial"/>
          <w:szCs w:val="22"/>
        </w:rPr>
        <w:t xml:space="preserve"> zur Geltung gebracht</w:t>
      </w:r>
      <w:r w:rsidR="00482976">
        <w:rPr>
          <w:rFonts w:ascii="Arial" w:hAnsi="Arial" w:cs="Arial"/>
          <w:szCs w:val="22"/>
        </w:rPr>
        <w:t>.</w:t>
      </w:r>
      <w:r w:rsidR="00164127">
        <w:rPr>
          <w:rFonts w:ascii="Arial" w:hAnsi="Arial" w:cs="Arial"/>
          <w:szCs w:val="22"/>
        </w:rPr>
        <w:t xml:space="preserve"> </w:t>
      </w:r>
      <w:r w:rsidR="00110987" w:rsidRPr="00110987">
        <w:rPr>
          <w:rFonts w:ascii="Arial" w:hAnsi="Arial" w:cs="Arial"/>
        </w:rPr>
        <w:t xml:space="preserve">Eine optimale Anpassung auf die persönlichen Kundenbedürfnisse </w:t>
      </w:r>
      <w:r w:rsidR="00482976">
        <w:rPr>
          <w:rFonts w:ascii="Arial" w:hAnsi="Arial" w:cs="Arial"/>
        </w:rPr>
        <w:t xml:space="preserve">stand bei der Modernisierung </w:t>
      </w:r>
      <w:r w:rsidR="00254C0B">
        <w:rPr>
          <w:rFonts w:ascii="Arial" w:hAnsi="Arial" w:cs="Arial"/>
        </w:rPr>
        <w:t xml:space="preserve">der </w:t>
      </w:r>
      <w:r w:rsidR="00482976">
        <w:rPr>
          <w:rFonts w:ascii="Arial" w:hAnsi="Arial" w:cs="Arial"/>
        </w:rPr>
        <w:t>Wohnzimmer-Abteilung im Vordergrund</w:t>
      </w:r>
      <w:r w:rsidR="00C643E1">
        <w:rPr>
          <w:rFonts w:ascii="Arial" w:hAnsi="Arial" w:cs="Arial"/>
        </w:rPr>
        <w:t xml:space="preserve"> und </w:t>
      </w:r>
      <w:r w:rsidR="00F71B3C">
        <w:rPr>
          <w:rFonts w:ascii="Arial" w:hAnsi="Arial" w:cs="Arial"/>
        </w:rPr>
        <w:t xml:space="preserve">Jens </w:t>
      </w:r>
      <w:proofErr w:type="spellStart"/>
      <w:r w:rsidR="00F71B3C">
        <w:rPr>
          <w:rFonts w:ascii="Arial" w:hAnsi="Arial" w:cs="Arial"/>
        </w:rPr>
        <w:t>Buskies</w:t>
      </w:r>
      <w:proofErr w:type="spellEnd"/>
      <w:r w:rsidR="00F71B3C">
        <w:rPr>
          <w:rFonts w:ascii="Arial" w:hAnsi="Arial" w:cs="Arial"/>
        </w:rPr>
        <w:t xml:space="preserve"> </w:t>
      </w:r>
      <w:r w:rsidR="00D90B90">
        <w:rPr>
          <w:rFonts w:ascii="Arial" w:hAnsi="Arial" w:cs="Arial"/>
        </w:rPr>
        <w:t>und sein Team freuen sich,</w:t>
      </w:r>
      <w:r w:rsidR="00254C0B">
        <w:rPr>
          <w:rFonts w:ascii="Arial" w:hAnsi="Arial" w:cs="Arial"/>
        </w:rPr>
        <w:t xml:space="preserve"> diese nun den Kunden präsentieren zu können.</w:t>
      </w:r>
    </w:p>
    <w:p w14:paraId="77C5677B" w14:textId="77777777" w:rsidR="00F71B3C" w:rsidRDefault="00F71B3C" w:rsidP="00110987">
      <w:pPr>
        <w:pStyle w:val="NurText"/>
        <w:spacing w:line="360" w:lineRule="auto"/>
        <w:jc w:val="both"/>
        <w:rPr>
          <w:rFonts w:ascii="Arial" w:hAnsi="Arial" w:cs="Arial"/>
        </w:rPr>
      </w:pPr>
    </w:p>
    <w:p w14:paraId="1831ACAC" w14:textId="77777777" w:rsidR="00C643E1" w:rsidRDefault="00C643E1" w:rsidP="00110987">
      <w:pPr>
        <w:pStyle w:val="NurText"/>
        <w:spacing w:line="360" w:lineRule="auto"/>
        <w:jc w:val="both"/>
        <w:rPr>
          <w:rFonts w:ascii="Arial" w:hAnsi="Arial" w:cs="Arial"/>
        </w:rPr>
      </w:pPr>
    </w:p>
    <w:p w14:paraId="55BBBE42" w14:textId="77777777" w:rsidR="00E823A9" w:rsidRDefault="00E823A9" w:rsidP="00110987">
      <w:pPr>
        <w:pStyle w:val="NurText"/>
        <w:spacing w:line="360" w:lineRule="auto"/>
        <w:jc w:val="both"/>
        <w:rPr>
          <w:rFonts w:ascii="Arial" w:hAnsi="Arial" w:cs="Arial"/>
        </w:rPr>
      </w:pPr>
    </w:p>
    <w:p w14:paraId="7F8FF85B" w14:textId="77777777" w:rsidR="00F26F04" w:rsidRDefault="00F26F04" w:rsidP="00F26F04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lastRenderedPageBreak/>
        <w:t>Hinweis für die Redaktion:</w:t>
      </w:r>
    </w:p>
    <w:p w14:paraId="5137AF7F" w14:textId="5B8AB987" w:rsidR="00F26F04" w:rsidRDefault="00F26F04" w:rsidP="00F26F04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Textlänge:</w:t>
      </w:r>
      <w:r w:rsidR="00A2231A">
        <w:rPr>
          <w:rFonts w:ascii="Arial" w:hAnsi="Arial" w:cs="Arial"/>
          <w:sz w:val="18"/>
          <w:szCs w:val="18"/>
        </w:rPr>
        <w:t>1.985</w:t>
      </w:r>
      <w:r>
        <w:rPr>
          <w:rFonts w:ascii="Arial" w:hAnsi="Arial" w:cs="Arial"/>
          <w:sz w:val="18"/>
          <w:szCs w:val="18"/>
        </w:rPr>
        <w:t xml:space="preserve"> Zeichen mit Leerzeichen, ohne Überschrift</w:t>
      </w:r>
    </w:p>
    <w:p w14:paraId="60547F77" w14:textId="77777777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Bildmaterial finden Sie anbei</w:t>
      </w:r>
    </w:p>
    <w:p w14:paraId="24AADA63" w14:textId="7F921029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Bild: </w:t>
      </w:r>
      <w:r w:rsidR="00956A92" w:rsidRPr="00956A92">
        <w:rPr>
          <w:rFonts w:cs="Arial"/>
          <w:sz w:val="18"/>
          <w:szCs w:val="18"/>
        </w:rPr>
        <w:t>Porta_Moebel_Wohnzimmerabteilung_Sesselladen_1</w:t>
      </w:r>
      <w:r>
        <w:rPr>
          <w:rFonts w:cs="Arial"/>
          <w:sz w:val="18"/>
          <w:szCs w:val="18"/>
        </w:rPr>
        <w:t>.jpg</w:t>
      </w:r>
    </w:p>
    <w:p w14:paraId="2182E297" w14:textId="30FAB276" w:rsidR="00956A92" w:rsidRDefault="00956A92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Bild: </w:t>
      </w:r>
      <w:r w:rsidRPr="00956A92">
        <w:rPr>
          <w:rFonts w:cs="Arial"/>
          <w:sz w:val="18"/>
          <w:szCs w:val="18"/>
        </w:rPr>
        <w:t>Porta_Moebel_Wohnzimmerabteilung_Sesselladen_2</w:t>
      </w:r>
      <w:r>
        <w:rPr>
          <w:rFonts w:cs="Arial"/>
          <w:sz w:val="18"/>
          <w:szCs w:val="18"/>
        </w:rPr>
        <w:t>.jpg</w:t>
      </w:r>
    </w:p>
    <w:p w14:paraId="49514782" w14:textId="1C9D3794" w:rsidR="00956A92" w:rsidRDefault="00956A92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Bild: </w:t>
      </w:r>
      <w:r w:rsidRPr="00956A92">
        <w:rPr>
          <w:rFonts w:cs="Arial"/>
          <w:sz w:val="18"/>
          <w:szCs w:val="18"/>
        </w:rPr>
        <w:t>Porta_Moebel_Wohnzimmerabteilung_Valmondo_Studio</w:t>
      </w:r>
      <w:r>
        <w:rPr>
          <w:rFonts w:cs="Arial"/>
          <w:sz w:val="18"/>
          <w:szCs w:val="18"/>
        </w:rPr>
        <w:t>.jpg</w:t>
      </w:r>
    </w:p>
    <w:p w14:paraId="2300B0DF" w14:textId="4E312B01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Fotograf/in: </w:t>
      </w:r>
      <w:r w:rsidR="00956A92">
        <w:rPr>
          <w:rFonts w:cs="Arial"/>
          <w:sz w:val="18"/>
          <w:szCs w:val="18"/>
        </w:rPr>
        <w:t>Porta Möbel</w:t>
      </w:r>
    </w:p>
    <w:p w14:paraId="1346B7FB" w14:textId="77777777" w:rsidR="005B63B9" w:rsidRDefault="005B63B9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53A912AE" w14:textId="77777777" w:rsidR="005B63B9" w:rsidRPr="00986C65" w:rsidRDefault="005B63B9" w:rsidP="005B63B9">
      <w:pPr>
        <w:pStyle w:val="berschrift2"/>
        <w:rPr>
          <w:u w:val="single"/>
        </w:rPr>
      </w:pPr>
      <w:r w:rsidRPr="00E07646">
        <w:rPr>
          <w:u w:val="single"/>
        </w:rPr>
        <w:t>Hintergrundinformationen zur Porta-Unternehmensgruppe</w:t>
      </w:r>
      <w:r>
        <w:rPr>
          <w:u w:val="single"/>
        </w:rPr>
        <w:t>:</w:t>
      </w:r>
    </w:p>
    <w:p w14:paraId="183E7BEC" w14:textId="77777777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Zur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orta-Gruppe gehören aktuell 2</w:t>
      </w:r>
      <w:r>
        <w:rPr>
          <w:rFonts w:cs="Arial"/>
          <w:sz w:val="18"/>
          <w:szCs w:val="18"/>
        </w:rPr>
        <w:t>4</w:t>
      </w:r>
      <w:r w:rsidRPr="0031077A">
        <w:rPr>
          <w:rFonts w:cs="Arial"/>
          <w:sz w:val="18"/>
          <w:szCs w:val="18"/>
        </w:rPr>
        <w:t xml:space="preserve"> großflächige </w:t>
      </w:r>
      <w:r>
        <w:rPr>
          <w:rFonts w:cs="Arial"/>
          <w:sz w:val="18"/>
          <w:szCs w:val="18"/>
        </w:rPr>
        <w:t>Porta-Einrichtungshäuser, eine Porta-Küchenwelt in Leipzig-Paunsdorf, zwei</w:t>
      </w:r>
      <w:r w:rsidRPr="0031077A">
        <w:rPr>
          <w:rFonts w:cs="Arial"/>
          <w:sz w:val="18"/>
          <w:szCs w:val="18"/>
        </w:rPr>
        <w:t xml:space="preserve"> Hausmann-Möbelhäuser in Köln-</w:t>
      </w:r>
      <w:proofErr w:type="spellStart"/>
      <w:r w:rsidRPr="0031077A">
        <w:rPr>
          <w:rFonts w:cs="Arial"/>
          <w:sz w:val="18"/>
          <w:szCs w:val="18"/>
        </w:rPr>
        <w:t>Gremberghoven</w:t>
      </w:r>
      <w:proofErr w:type="spellEnd"/>
      <w:r w:rsidRPr="0031077A">
        <w:rPr>
          <w:rFonts w:cs="Arial"/>
          <w:sz w:val="18"/>
          <w:szCs w:val="18"/>
        </w:rPr>
        <w:t xml:space="preserve"> und Berghei</w:t>
      </w:r>
      <w:r>
        <w:rPr>
          <w:rFonts w:cs="Arial"/>
          <w:sz w:val="18"/>
          <w:szCs w:val="18"/>
        </w:rPr>
        <w:t xml:space="preserve">m, 100 SB-Filialen „Möbel BOSS“ </w:t>
      </w:r>
      <w:r w:rsidRPr="00446B94">
        <w:rPr>
          <w:rFonts w:cs="Arial"/>
          <w:sz w:val="18"/>
          <w:szCs w:val="18"/>
        </w:rPr>
        <w:t xml:space="preserve">sowie 19 Einrichtungsmärkte der ASKO-Gruppe in Tschechien und der Slowakei. Das Unternehmen </w:t>
      </w:r>
      <w:r>
        <w:rPr>
          <w:rFonts w:cs="Arial"/>
          <w:sz w:val="18"/>
          <w:szCs w:val="18"/>
        </w:rPr>
        <w:t>mit rund</w:t>
      </w:r>
      <w:r w:rsidRPr="00446B9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8.000</w:t>
      </w:r>
      <w:r w:rsidRPr="00446B94">
        <w:rPr>
          <w:rFonts w:cs="Arial"/>
          <w:sz w:val="18"/>
          <w:szCs w:val="18"/>
        </w:rPr>
        <w:t xml:space="preserve"> Mitarbeiterinnen und Mitarbeitern erwirtschaftet einen Jahresumsatz von 1</w:t>
      </w:r>
      <w:r>
        <w:rPr>
          <w:rFonts w:cs="Arial"/>
          <w:sz w:val="18"/>
          <w:szCs w:val="18"/>
        </w:rPr>
        <w:t>,35</w:t>
      </w:r>
      <w:r w:rsidRPr="00446B94">
        <w:rPr>
          <w:rFonts w:cs="Arial"/>
          <w:sz w:val="18"/>
          <w:szCs w:val="18"/>
        </w:rPr>
        <w:t xml:space="preserve"> Milliarden</w:t>
      </w:r>
      <w:r w:rsidRPr="00446B94">
        <w:rPr>
          <w:rFonts w:cs="Arial"/>
          <w:color w:val="FF0000"/>
          <w:sz w:val="18"/>
          <w:szCs w:val="18"/>
        </w:rPr>
        <w:t xml:space="preserve"> </w:t>
      </w:r>
      <w:r w:rsidRPr="00446B94">
        <w:rPr>
          <w:rFonts w:cs="Arial"/>
          <w:sz w:val="18"/>
          <w:szCs w:val="18"/>
        </w:rPr>
        <w:t xml:space="preserve">Euro. Birgit Gärtner und Achim </w:t>
      </w:r>
      <w:proofErr w:type="spellStart"/>
      <w:r w:rsidRPr="00446B94">
        <w:rPr>
          <w:rFonts w:cs="Arial"/>
          <w:sz w:val="18"/>
          <w:szCs w:val="18"/>
        </w:rPr>
        <w:t>Fahrenkamp</w:t>
      </w:r>
      <w:proofErr w:type="spellEnd"/>
      <w:r w:rsidRPr="00446B94">
        <w:rPr>
          <w:rFonts w:cs="Arial"/>
          <w:sz w:val="18"/>
          <w:szCs w:val="18"/>
        </w:rPr>
        <w:t xml:space="preserve"> führen das Unternehmen in zweiter Generation</w:t>
      </w:r>
      <w:r>
        <w:rPr>
          <w:rFonts w:cs="Arial"/>
          <w:sz w:val="18"/>
          <w:szCs w:val="18"/>
        </w:rPr>
        <w:t xml:space="preserve"> mit weiteren Holding-Mitgliedern</w:t>
      </w:r>
      <w:r w:rsidRPr="00446B94">
        <w:rPr>
          <w:rFonts w:cs="Arial"/>
          <w:sz w:val="18"/>
          <w:szCs w:val="18"/>
        </w:rPr>
        <w:t>.</w:t>
      </w:r>
    </w:p>
    <w:p w14:paraId="3024D6FD" w14:textId="77777777" w:rsidR="005B63B9" w:rsidRPr="0031077A" w:rsidRDefault="005B63B9" w:rsidP="005B63B9">
      <w:pPr>
        <w:jc w:val="both"/>
        <w:rPr>
          <w:rFonts w:cs="Arial"/>
          <w:sz w:val="18"/>
          <w:szCs w:val="18"/>
        </w:rPr>
      </w:pPr>
    </w:p>
    <w:p w14:paraId="105881FA" w14:textId="77777777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Als Familienunternehmen engagiert sich die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 xml:space="preserve">orta-Unternehmensgruppe für verschiedene soziale Projekte und Einrichtungen. Schwerpunktmäßig unterstützt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 die „Andreas Gärtner-Stiftung – Hilfe für Menschen mit geisti</w:t>
      </w:r>
      <w:r>
        <w:rPr>
          <w:rFonts w:cs="Arial"/>
          <w:sz w:val="18"/>
          <w:szCs w:val="18"/>
        </w:rPr>
        <w:t>ger Behinderung“, die 1993 von P</w:t>
      </w:r>
      <w:r w:rsidRPr="0031077A">
        <w:rPr>
          <w:rFonts w:cs="Arial"/>
          <w:sz w:val="18"/>
          <w:szCs w:val="18"/>
        </w:rPr>
        <w:t>orta-Mitgründer Hermann Gärtner ins Leben gerufen wurde.</w:t>
      </w:r>
    </w:p>
    <w:p w14:paraId="2E7F1409" w14:textId="77777777" w:rsidR="005B63B9" w:rsidRDefault="005B63B9" w:rsidP="005B63B9">
      <w:pPr>
        <w:jc w:val="both"/>
        <w:rPr>
          <w:rFonts w:cs="Arial"/>
          <w:sz w:val="18"/>
          <w:szCs w:val="18"/>
        </w:rPr>
      </w:pPr>
    </w:p>
    <w:p w14:paraId="5C306A4B" w14:textId="70CC57CC" w:rsidR="005B63B9" w:rsidRDefault="005B63B9" w:rsidP="005B63B9">
      <w:pPr>
        <w:jc w:val="both"/>
        <w:rPr>
          <w:rFonts w:cs="Arial"/>
          <w:i/>
          <w:sz w:val="18"/>
          <w:szCs w:val="18"/>
        </w:rPr>
      </w:pPr>
      <w:r w:rsidRPr="005B63B9">
        <w:rPr>
          <w:rFonts w:cs="Arial"/>
          <w:i/>
          <w:sz w:val="18"/>
          <w:szCs w:val="18"/>
        </w:rPr>
        <w:t>http://porta.de/unternehmen/historie</w:t>
      </w:r>
    </w:p>
    <w:p w14:paraId="669C7B7F" w14:textId="77777777" w:rsidR="005B63B9" w:rsidRDefault="005B63B9" w:rsidP="005B63B9">
      <w:pPr>
        <w:jc w:val="both"/>
        <w:rPr>
          <w:rFonts w:cs="Arial"/>
          <w:i/>
          <w:sz w:val="18"/>
          <w:szCs w:val="18"/>
        </w:rPr>
      </w:pPr>
    </w:p>
    <w:p w14:paraId="59D977E9" w14:textId="77777777" w:rsidR="00D528B0" w:rsidRDefault="00D528B0" w:rsidP="005B63B9">
      <w:pPr>
        <w:jc w:val="both"/>
        <w:rPr>
          <w:rFonts w:cs="Arial"/>
          <w:i/>
          <w:sz w:val="18"/>
          <w:szCs w:val="18"/>
        </w:rPr>
      </w:pPr>
    </w:p>
    <w:p w14:paraId="091B7CCB" w14:textId="77777777" w:rsidR="005B63B9" w:rsidRDefault="005B63B9" w:rsidP="005B63B9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Pressekontakt bei Rückfra</w:t>
      </w:r>
      <w:r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  <w:u w:val="single"/>
        </w:rPr>
        <w:t>en:</w:t>
      </w:r>
    </w:p>
    <w:p w14:paraId="7E8F2C1E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Meike Niemeier</w:t>
      </w:r>
    </w:p>
    <w:p w14:paraId="559C79D3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-Presse- &amp; Öffentlichkeitsarbeit-</w:t>
      </w:r>
    </w:p>
    <w:p w14:paraId="6EFA8877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proofErr w:type="gramStart"/>
      <w:r>
        <w:rPr>
          <w:rFonts w:cs="Arial"/>
          <w:b/>
          <w:bCs/>
          <w:i/>
          <w:iCs/>
          <w:color w:val="FF0000"/>
          <w:sz w:val="18"/>
          <w:szCs w:val="18"/>
          <w:lang w:val="en-US" w:eastAsia="de-DE"/>
        </w:rPr>
        <w:t>media</w:t>
      </w:r>
      <w:proofErr w:type="gramEnd"/>
      <w:r>
        <w:rPr>
          <w:rFonts w:cs="Arial"/>
          <w:b/>
          <w:bCs/>
          <w:i/>
          <w:iCs/>
          <w:color w:val="1F497D"/>
          <w:sz w:val="18"/>
          <w:szCs w:val="18"/>
          <w:lang w:val="en-US" w:eastAsia="de-DE"/>
        </w:rPr>
        <w:t>!</w:t>
      </w:r>
      <w:r>
        <w:rPr>
          <w:rFonts w:cs="Arial"/>
          <w:color w:val="1F497D"/>
          <w:sz w:val="18"/>
          <w:szCs w:val="18"/>
          <w:lang w:val="en-US" w:eastAsia="de-DE"/>
        </w:rPr>
        <w:t> </w:t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Werbe</w:t>
      </w:r>
      <w:proofErr w:type="spellEnd"/>
      <w:r>
        <w:rPr>
          <w:rFonts w:cs="Arial"/>
          <w:color w:val="000000"/>
          <w:sz w:val="18"/>
          <w:szCs w:val="18"/>
          <w:lang w:val="en-US" w:eastAsia="de-DE"/>
        </w:rPr>
        <w:t xml:space="preserve"> GmbH &amp; Co. KG</w:t>
      </w:r>
      <w:r>
        <w:rPr>
          <w:rFonts w:cs="Arial"/>
          <w:color w:val="000000"/>
          <w:sz w:val="18"/>
          <w:szCs w:val="18"/>
          <w:lang w:val="en-US" w:eastAsia="de-DE"/>
        </w:rPr>
        <w:br/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Bakenweg</w:t>
      </w:r>
      <w:proofErr w:type="spellEnd"/>
      <w:r>
        <w:rPr>
          <w:rFonts w:cs="Arial"/>
          <w:color w:val="000000"/>
          <w:sz w:val="18"/>
          <w:szCs w:val="18"/>
          <w:lang w:val="en-US" w:eastAsia="de-DE"/>
        </w:rPr>
        <w:t xml:space="preserve"> 16 – 20, 32457 Porta </w:t>
      </w:r>
      <w:proofErr w:type="spellStart"/>
      <w:r>
        <w:rPr>
          <w:rFonts w:cs="Arial"/>
          <w:color w:val="000000"/>
          <w:sz w:val="18"/>
          <w:szCs w:val="18"/>
          <w:lang w:val="en-US" w:eastAsia="de-DE"/>
        </w:rPr>
        <w:t>Westfalica</w:t>
      </w:r>
      <w:proofErr w:type="spellEnd"/>
    </w:p>
    <w:p w14:paraId="1C521DE4" w14:textId="43A69174" w:rsidR="005B63B9" w:rsidRDefault="005B63B9" w:rsidP="005B63B9">
      <w:pPr>
        <w:tabs>
          <w:tab w:val="left" w:pos="851"/>
        </w:tabs>
      </w:pPr>
      <w:r>
        <w:rPr>
          <w:rFonts w:cs="Arial"/>
          <w:color w:val="000000"/>
          <w:sz w:val="18"/>
          <w:szCs w:val="18"/>
          <w:lang w:eastAsia="de-DE"/>
        </w:rPr>
        <w:t xml:space="preserve">Telefon: 0 57 31 / 609-393, E-Mail: </w:t>
      </w:r>
      <w:r>
        <w:rPr>
          <w:rFonts w:cs="Arial"/>
          <w:sz w:val="18"/>
          <w:szCs w:val="18"/>
          <w:lang w:eastAsia="de-DE"/>
        </w:rPr>
        <w:t>m.niemeier@porta.de</w:t>
      </w:r>
    </w:p>
    <w:p w14:paraId="47709EFA" w14:textId="254C6F5B" w:rsidR="00C121BC" w:rsidRPr="00F26F04" w:rsidRDefault="00C121BC" w:rsidP="00F26F04">
      <w:pPr>
        <w:spacing w:after="200" w:line="276" w:lineRule="auto"/>
        <w:rPr>
          <w:rFonts w:eastAsiaTheme="majorEastAsia" w:cstheme="majorBidi"/>
          <w:sz w:val="18"/>
          <w:szCs w:val="26"/>
          <w:u w:val="single"/>
        </w:rPr>
      </w:pPr>
    </w:p>
    <w:sectPr w:rsidR="00C121BC" w:rsidRPr="00F26F04" w:rsidSect="00CF1268">
      <w:headerReference w:type="default" r:id="rId8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1A59" w14:textId="77777777" w:rsidR="00514EE4" w:rsidRDefault="00514EE4" w:rsidP="00217B00">
      <w:pPr>
        <w:spacing w:line="240" w:lineRule="auto"/>
      </w:pPr>
      <w:r>
        <w:separator/>
      </w:r>
    </w:p>
  </w:endnote>
  <w:endnote w:type="continuationSeparator" w:id="0">
    <w:p w14:paraId="161CAF5F" w14:textId="77777777" w:rsidR="00514EE4" w:rsidRDefault="00514EE4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0303" w14:textId="77777777" w:rsidR="00514EE4" w:rsidRDefault="00514EE4" w:rsidP="00217B00">
      <w:pPr>
        <w:spacing w:line="240" w:lineRule="auto"/>
      </w:pPr>
      <w:r>
        <w:separator/>
      </w:r>
    </w:p>
  </w:footnote>
  <w:footnote w:type="continuationSeparator" w:id="0">
    <w:p w14:paraId="141C4AAC" w14:textId="77777777" w:rsidR="00514EE4" w:rsidRDefault="00514EE4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FA7A" w14:textId="77777777" w:rsidR="00864865" w:rsidRDefault="00864865">
    <w:pPr>
      <w:pStyle w:val="Kopfzeile"/>
      <w:rPr>
        <w:noProof/>
        <w:lang w:eastAsia="de-DE"/>
      </w:rPr>
    </w:pPr>
  </w:p>
  <w:p w14:paraId="5833B97D" w14:textId="717549CF" w:rsidR="00864865" w:rsidRDefault="00B54EB3">
    <w:pPr>
      <w:pStyle w:val="Kopfzeile"/>
    </w:pPr>
    <w:r w:rsidRPr="00B54EB3">
      <w:rPr>
        <w:noProof/>
        <w:lang w:eastAsia="de-DE"/>
      </w:rPr>
      <w:drawing>
        <wp:inline distT="0" distB="0" distL="0" distR="0" wp14:anchorId="2002C0AD" wp14:editId="2A6DDE68">
          <wp:extent cx="5760720" cy="615275"/>
          <wp:effectExtent l="0" t="0" r="0" b="0"/>
          <wp:docPr id="1" name="Grafik 1" descr="R:\Vorlagen\PM\porta\Kopf_Pressemitteilung_porta_grau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orlagen\PM\porta\Kopf_Pressemitteilung_porta_grau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FDFD4" w14:textId="77777777" w:rsidR="00864865" w:rsidRDefault="00864865">
    <w:pPr>
      <w:pStyle w:val="Kopfzeile"/>
    </w:pPr>
  </w:p>
  <w:p w14:paraId="201AB411" w14:textId="77777777" w:rsidR="00864865" w:rsidRDefault="008648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FE0"/>
    <w:multiLevelType w:val="hybridMultilevel"/>
    <w:tmpl w:val="6E2AB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37B1"/>
    <w:multiLevelType w:val="hybridMultilevel"/>
    <w:tmpl w:val="A91C23A4"/>
    <w:lvl w:ilvl="0" w:tplc="E496DA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5B4"/>
    <w:multiLevelType w:val="hybridMultilevel"/>
    <w:tmpl w:val="98742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20787"/>
    <w:multiLevelType w:val="hybridMultilevel"/>
    <w:tmpl w:val="E71497EA"/>
    <w:lvl w:ilvl="0" w:tplc="E496DA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E8A"/>
    <w:multiLevelType w:val="hybridMultilevel"/>
    <w:tmpl w:val="07D49C98"/>
    <w:lvl w:ilvl="0" w:tplc="234A4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0"/>
    <w:rsid w:val="000340C2"/>
    <w:rsid w:val="00071191"/>
    <w:rsid w:val="000832BA"/>
    <w:rsid w:val="00083C21"/>
    <w:rsid w:val="000B2974"/>
    <w:rsid w:val="000C3275"/>
    <w:rsid w:val="000D1906"/>
    <w:rsid w:val="000D69D6"/>
    <w:rsid w:val="000E277D"/>
    <w:rsid w:val="000F60D5"/>
    <w:rsid w:val="001020F5"/>
    <w:rsid w:val="00110987"/>
    <w:rsid w:val="00114537"/>
    <w:rsid w:val="00164127"/>
    <w:rsid w:val="00164C29"/>
    <w:rsid w:val="00183538"/>
    <w:rsid w:val="001945DA"/>
    <w:rsid w:val="001A2FF2"/>
    <w:rsid w:val="001C204E"/>
    <w:rsid w:val="001E12DA"/>
    <w:rsid w:val="00217B00"/>
    <w:rsid w:val="0022455C"/>
    <w:rsid w:val="00234278"/>
    <w:rsid w:val="002409CF"/>
    <w:rsid w:val="00254C0B"/>
    <w:rsid w:val="00264893"/>
    <w:rsid w:val="00271DF2"/>
    <w:rsid w:val="0027224D"/>
    <w:rsid w:val="0028342A"/>
    <w:rsid w:val="00287D17"/>
    <w:rsid w:val="002B2FC3"/>
    <w:rsid w:val="002D46DD"/>
    <w:rsid w:val="002D771C"/>
    <w:rsid w:val="002E2378"/>
    <w:rsid w:val="003117DB"/>
    <w:rsid w:val="00316CD2"/>
    <w:rsid w:val="00343010"/>
    <w:rsid w:val="00376409"/>
    <w:rsid w:val="0038167C"/>
    <w:rsid w:val="00391D35"/>
    <w:rsid w:val="00396134"/>
    <w:rsid w:val="003E1E99"/>
    <w:rsid w:val="003E51E3"/>
    <w:rsid w:val="003F5447"/>
    <w:rsid w:val="00451707"/>
    <w:rsid w:val="00482976"/>
    <w:rsid w:val="004871F3"/>
    <w:rsid w:val="004A01C8"/>
    <w:rsid w:val="004A64F0"/>
    <w:rsid w:val="00507357"/>
    <w:rsid w:val="00514EE4"/>
    <w:rsid w:val="005271EF"/>
    <w:rsid w:val="00557DD9"/>
    <w:rsid w:val="0056083A"/>
    <w:rsid w:val="00590D8B"/>
    <w:rsid w:val="005B63B9"/>
    <w:rsid w:val="005B7ECE"/>
    <w:rsid w:val="005E2E47"/>
    <w:rsid w:val="005F4020"/>
    <w:rsid w:val="00602A83"/>
    <w:rsid w:val="00611E79"/>
    <w:rsid w:val="00613BD8"/>
    <w:rsid w:val="00614922"/>
    <w:rsid w:val="0062016B"/>
    <w:rsid w:val="006210A7"/>
    <w:rsid w:val="00653244"/>
    <w:rsid w:val="0066302B"/>
    <w:rsid w:val="0067768E"/>
    <w:rsid w:val="006C131B"/>
    <w:rsid w:val="006D1045"/>
    <w:rsid w:val="006F0B96"/>
    <w:rsid w:val="00701D63"/>
    <w:rsid w:val="007066C9"/>
    <w:rsid w:val="00723C7E"/>
    <w:rsid w:val="00740BDF"/>
    <w:rsid w:val="007521FF"/>
    <w:rsid w:val="00757508"/>
    <w:rsid w:val="00762148"/>
    <w:rsid w:val="00797A67"/>
    <w:rsid w:val="007C38F8"/>
    <w:rsid w:val="007C646C"/>
    <w:rsid w:val="007D7013"/>
    <w:rsid w:val="007F45EA"/>
    <w:rsid w:val="008452D0"/>
    <w:rsid w:val="00852B73"/>
    <w:rsid w:val="0086104E"/>
    <w:rsid w:val="00864865"/>
    <w:rsid w:val="0087488F"/>
    <w:rsid w:val="0087523E"/>
    <w:rsid w:val="00897C23"/>
    <w:rsid w:val="008B5F43"/>
    <w:rsid w:val="008D3F67"/>
    <w:rsid w:val="008E161C"/>
    <w:rsid w:val="008E6AEB"/>
    <w:rsid w:val="008F7351"/>
    <w:rsid w:val="00902F27"/>
    <w:rsid w:val="00912217"/>
    <w:rsid w:val="009443F4"/>
    <w:rsid w:val="00951964"/>
    <w:rsid w:val="00955290"/>
    <w:rsid w:val="00956A92"/>
    <w:rsid w:val="0097221F"/>
    <w:rsid w:val="00972B94"/>
    <w:rsid w:val="00975BBD"/>
    <w:rsid w:val="009811C7"/>
    <w:rsid w:val="00983106"/>
    <w:rsid w:val="00986C65"/>
    <w:rsid w:val="009A2BD0"/>
    <w:rsid w:val="009A466C"/>
    <w:rsid w:val="009C0D38"/>
    <w:rsid w:val="009C1E88"/>
    <w:rsid w:val="009D4B31"/>
    <w:rsid w:val="00A0458F"/>
    <w:rsid w:val="00A16139"/>
    <w:rsid w:val="00A2231A"/>
    <w:rsid w:val="00A66F09"/>
    <w:rsid w:val="00A719BA"/>
    <w:rsid w:val="00A71BC8"/>
    <w:rsid w:val="00A807A7"/>
    <w:rsid w:val="00A84C99"/>
    <w:rsid w:val="00A91E50"/>
    <w:rsid w:val="00AA1FF8"/>
    <w:rsid w:val="00AD4236"/>
    <w:rsid w:val="00AE57FE"/>
    <w:rsid w:val="00AF76C0"/>
    <w:rsid w:val="00B07F20"/>
    <w:rsid w:val="00B32D70"/>
    <w:rsid w:val="00B40E0E"/>
    <w:rsid w:val="00B51869"/>
    <w:rsid w:val="00B54EB3"/>
    <w:rsid w:val="00BA3D1B"/>
    <w:rsid w:val="00BC3C67"/>
    <w:rsid w:val="00BE4F8C"/>
    <w:rsid w:val="00BF489E"/>
    <w:rsid w:val="00BF5D58"/>
    <w:rsid w:val="00C06AFA"/>
    <w:rsid w:val="00C120C0"/>
    <w:rsid w:val="00C121BC"/>
    <w:rsid w:val="00C34833"/>
    <w:rsid w:val="00C6048E"/>
    <w:rsid w:val="00C63296"/>
    <w:rsid w:val="00C643E1"/>
    <w:rsid w:val="00C64AB2"/>
    <w:rsid w:val="00C720F3"/>
    <w:rsid w:val="00C81BD6"/>
    <w:rsid w:val="00C93658"/>
    <w:rsid w:val="00CC3731"/>
    <w:rsid w:val="00CD6EAE"/>
    <w:rsid w:val="00CF0D03"/>
    <w:rsid w:val="00CF1268"/>
    <w:rsid w:val="00CF661B"/>
    <w:rsid w:val="00D046C1"/>
    <w:rsid w:val="00D305F2"/>
    <w:rsid w:val="00D3537E"/>
    <w:rsid w:val="00D377AE"/>
    <w:rsid w:val="00D46F37"/>
    <w:rsid w:val="00D528B0"/>
    <w:rsid w:val="00D5560F"/>
    <w:rsid w:val="00D566C4"/>
    <w:rsid w:val="00D57130"/>
    <w:rsid w:val="00D65E7E"/>
    <w:rsid w:val="00D90B90"/>
    <w:rsid w:val="00DC49DA"/>
    <w:rsid w:val="00DC54DD"/>
    <w:rsid w:val="00DE2AAF"/>
    <w:rsid w:val="00DE34A6"/>
    <w:rsid w:val="00DF4AF7"/>
    <w:rsid w:val="00E07646"/>
    <w:rsid w:val="00E309B1"/>
    <w:rsid w:val="00E36D60"/>
    <w:rsid w:val="00E61331"/>
    <w:rsid w:val="00E61352"/>
    <w:rsid w:val="00E823A9"/>
    <w:rsid w:val="00E97844"/>
    <w:rsid w:val="00EC7E38"/>
    <w:rsid w:val="00ED6B6F"/>
    <w:rsid w:val="00EE58F3"/>
    <w:rsid w:val="00F26F04"/>
    <w:rsid w:val="00F41BBA"/>
    <w:rsid w:val="00F71B3C"/>
    <w:rsid w:val="00F73662"/>
    <w:rsid w:val="00F86A64"/>
    <w:rsid w:val="00FB2C6D"/>
    <w:rsid w:val="00FD6E99"/>
    <w:rsid w:val="00FE7FD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1682C2A"/>
  <w15:docId w15:val="{E6D60F31-97F7-454C-AD81-83B2E11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Listenabsatz">
    <w:name w:val="List Paragraph"/>
    <w:basedOn w:val="Standard"/>
    <w:uiPriority w:val="34"/>
    <w:qFormat/>
    <w:rsid w:val="000E277D"/>
    <w:pPr>
      <w:spacing w:line="240" w:lineRule="auto"/>
      <w:ind w:left="720"/>
    </w:pPr>
    <w:rPr>
      <w:rFonts w:ascii="Calibri" w:hAnsi="Calibri" w:cs="Times New Roman"/>
    </w:rPr>
  </w:style>
  <w:style w:type="paragraph" w:styleId="NurText">
    <w:name w:val="Plain Text"/>
    <w:basedOn w:val="Standard"/>
    <w:link w:val="NurTextZchn"/>
    <w:uiPriority w:val="99"/>
    <w:unhideWhenUsed/>
    <w:rsid w:val="00E36D60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36D6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BC9F-2219-4C17-AF8C-70290FF3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Jox, Roman</dc:creator>
  <cp:lastModifiedBy>Niemeier, Meike</cp:lastModifiedBy>
  <cp:revision>106</cp:revision>
  <cp:lastPrinted>2018-05-25T11:30:00Z</cp:lastPrinted>
  <dcterms:created xsi:type="dcterms:W3CDTF">2018-04-04T07:19:00Z</dcterms:created>
  <dcterms:modified xsi:type="dcterms:W3CDTF">2018-06-14T11:54:00Z</dcterms:modified>
</cp:coreProperties>
</file>