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2" w:rsidRPr="00BD7217" w:rsidRDefault="00412DEE" w:rsidP="00FC0CFF">
      <w:pPr>
        <w:pStyle w:val="berschrift1"/>
        <w:rPr>
          <w:rFonts w:cs="Arial"/>
        </w:rPr>
      </w:pPr>
      <w:r w:rsidRPr="00BD7217">
        <w:rPr>
          <w:rFonts w:cs="Arial"/>
        </w:rPr>
        <w:t>PRESSEMITTEILUNG</w:t>
      </w:r>
    </w:p>
    <w:p w:rsidR="00120EB9" w:rsidRDefault="00E44C65" w:rsidP="00120EB9">
      <w:pPr>
        <w:pStyle w:val="EinfAbs"/>
        <w:jc w:val="both"/>
        <w:rPr>
          <w:rFonts w:ascii="Arial" w:hAnsi="Arial" w:cs="Arial"/>
          <w:sz w:val="22"/>
          <w:szCs w:val="22"/>
        </w:rPr>
      </w:pPr>
      <w:r w:rsidRPr="00E44C65">
        <w:rPr>
          <w:rFonts w:ascii="Arial" w:hAnsi="Arial" w:cs="Arial"/>
          <w:b/>
          <w:bCs/>
          <w:sz w:val="32"/>
          <w:szCs w:val="32"/>
        </w:rPr>
        <w:t>@</w:t>
      </w:r>
      <w:proofErr w:type="spellStart"/>
      <w:r w:rsidRPr="00E44C65">
        <w:rPr>
          <w:rFonts w:ascii="Arial" w:hAnsi="Arial" w:cs="Arial"/>
          <w:b/>
          <w:bCs/>
          <w:sz w:val="32"/>
          <w:szCs w:val="32"/>
        </w:rPr>
        <w:t>home@work</w:t>
      </w:r>
      <w:proofErr w:type="spellEnd"/>
      <w:r w:rsidRPr="00E44C65">
        <w:rPr>
          <w:rFonts w:ascii="Arial" w:hAnsi="Arial" w:cs="Arial"/>
          <w:b/>
          <w:bCs/>
          <w:sz w:val="32"/>
          <w:szCs w:val="32"/>
        </w:rPr>
        <w:t xml:space="preserve"> – Schöne neue Arbeitswelt?</w:t>
      </w:r>
    </w:p>
    <w:p w:rsidR="00120EB9" w:rsidRDefault="00DF541D" w:rsidP="00120EB9">
      <w:pPr>
        <w:pStyle w:val="EinfAbs"/>
        <w:rPr>
          <w:rFonts w:ascii="Arial" w:hAnsi="Arial" w:cs="Arial"/>
          <w:sz w:val="28"/>
          <w:szCs w:val="28"/>
        </w:rPr>
      </w:pPr>
      <w:r>
        <w:rPr>
          <w:rFonts w:ascii="Arial" w:hAnsi="Arial" w:cs="Arial"/>
          <w:sz w:val="28"/>
          <w:szCs w:val="28"/>
        </w:rPr>
        <w:t>Kostenfreies Online-Event der Unfallkasse Baden-Württemberg am 23. November 2021</w:t>
      </w:r>
    </w:p>
    <w:p w:rsidR="00120EB9" w:rsidRDefault="00120EB9" w:rsidP="00120EB9">
      <w:pPr>
        <w:pStyle w:val="EinfAbs"/>
        <w:jc w:val="both"/>
        <w:rPr>
          <w:rFonts w:ascii="Arial" w:hAnsi="Arial" w:cs="Arial"/>
          <w:sz w:val="22"/>
          <w:szCs w:val="22"/>
        </w:rPr>
      </w:pPr>
    </w:p>
    <w:p w:rsidR="00120EB9" w:rsidRDefault="00680069" w:rsidP="00120EB9">
      <w:pPr>
        <w:pStyle w:val="EinfAbs"/>
        <w:jc w:val="both"/>
        <w:rPr>
          <w:rFonts w:ascii="Arial" w:hAnsi="Arial" w:cs="Arial"/>
          <w:b/>
          <w:bCs/>
          <w:sz w:val="22"/>
          <w:szCs w:val="22"/>
        </w:rPr>
      </w:pPr>
      <w:r>
        <w:rPr>
          <w:rFonts w:ascii="Arial" w:hAnsi="Arial" w:cs="Arial"/>
          <w:b/>
          <w:bCs/>
          <w:sz w:val="22"/>
          <w:szCs w:val="22"/>
        </w:rPr>
        <w:t>Karlsruhe/Stuttgart, den 07</w:t>
      </w:r>
      <w:r w:rsidR="00120EB9">
        <w:rPr>
          <w:rFonts w:ascii="Arial" w:hAnsi="Arial" w:cs="Arial"/>
          <w:b/>
          <w:bCs/>
          <w:sz w:val="22"/>
          <w:szCs w:val="22"/>
        </w:rPr>
        <w:t>.10.2021</w:t>
      </w:r>
    </w:p>
    <w:p w:rsidR="00120EB9" w:rsidRDefault="00120EB9" w:rsidP="00120EB9">
      <w:pPr>
        <w:pStyle w:val="EinfAbs"/>
        <w:jc w:val="both"/>
        <w:rPr>
          <w:rFonts w:ascii="Arial" w:hAnsi="Arial" w:cs="Arial"/>
          <w:b/>
          <w:bCs/>
          <w:sz w:val="22"/>
          <w:szCs w:val="22"/>
        </w:rPr>
      </w:pPr>
    </w:p>
    <w:p w:rsidR="00680069" w:rsidRPr="00680069" w:rsidRDefault="00680069" w:rsidP="00680069">
      <w:pPr>
        <w:pStyle w:val="EinfAbs"/>
        <w:jc w:val="both"/>
        <w:rPr>
          <w:rFonts w:ascii="Arial" w:hAnsi="Arial" w:cs="Arial"/>
          <w:b/>
          <w:bCs/>
          <w:sz w:val="22"/>
          <w:szCs w:val="22"/>
        </w:rPr>
      </w:pPr>
      <w:r w:rsidRPr="00680069">
        <w:rPr>
          <w:rFonts w:ascii="Arial" w:hAnsi="Arial" w:cs="Arial"/>
          <w:b/>
          <w:bCs/>
          <w:sz w:val="22"/>
          <w:szCs w:val="22"/>
        </w:rPr>
        <w:t>Arbeiten zu Hause, im Büro oder beides – digital, analog oder hybrid? Was folgt nach der Pandemie und was ist das „neue Normal“? Auf diese und weitere Fragen gibt das kostenfreie Online-Event „@</w:t>
      </w:r>
      <w:proofErr w:type="spellStart"/>
      <w:r w:rsidRPr="00680069">
        <w:rPr>
          <w:rFonts w:ascii="Arial" w:hAnsi="Arial" w:cs="Arial"/>
          <w:b/>
          <w:bCs/>
          <w:sz w:val="22"/>
          <w:szCs w:val="22"/>
        </w:rPr>
        <w:t>home@work</w:t>
      </w:r>
      <w:proofErr w:type="spellEnd"/>
      <w:r w:rsidRPr="00680069">
        <w:rPr>
          <w:rFonts w:ascii="Arial" w:hAnsi="Arial" w:cs="Arial"/>
          <w:b/>
          <w:bCs/>
          <w:sz w:val="22"/>
          <w:szCs w:val="22"/>
        </w:rPr>
        <w:t xml:space="preserve"> – Schöne neue Arbeitswelt? Sicher und gesund arbeiten zu Hause, mobil und im Büro“ der Unfallkasse Baden-Württemberg (UKBW) am 23. November von 10:30 bis 12:30 Uhr Antworten.</w:t>
      </w:r>
    </w:p>
    <w:p w:rsidR="00680069" w:rsidRPr="00680069" w:rsidRDefault="00680069" w:rsidP="00680069">
      <w:pPr>
        <w:pStyle w:val="EinfAbs"/>
        <w:jc w:val="both"/>
        <w:rPr>
          <w:rFonts w:ascii="Arial" w:hAnsi="Arial" w:cs="Arial"/>
          <w:b/>
          <w:bCs/>
          <w:sz w:val="22"/>
          <w:szCs w:val="22"/>
        </w:rPr>
      </w:pPr>
    </w:p>
    <w:p w:rsidR="00680069" w:rsidRPr="00680069" w:rsidRDefault="00680069" w:rsidP="00680069">
      <w:pPr>
        <w:pStyle w:val="EinfAbs"/>
        <w:jc w:val="both"/>
        <w:rPr>
          <w:rFonts w:ascii="Arial" w:hAnsi="Arial" w:cs="Arial"/>
          <w:bCs/>
          <w:sz w:val="22"/>
          <w:szCs w:val="22"/>
        </w:rPr>
      </w:pPr>
      <w:r w:rsidRPr="00680069">
        <w:rPr>
          <w:rFonts w:ascii="Arial" w:hAnsi="Arial" w:cs="Arial"/>
          <w:bCs/>
          <w:sz w:val="22"/>
          <w:szCs w:val="22"/>
        </w:rPr>
        <w:t>Fachkundige Experten von Arbeitgeber- und Arbeitnehmerseite sowie aus Wissenschaft und Politik diskutieren gemeinsam mit Tanja Hund, Geschäftsführerin der UKBW, über die Arbeit 4.0. Themen sind unter anderem die effektive Gestaltung der Arbeitszeit und die Chancen und Herausforderungen des Arbeitens an flexiblen Orten für Führungskräfte und Beschäftigte. Interessierte haben die Möglichkeit, sich über ein Chatprogramm mit eigenen Fragen in die live aus dem Hauptsitz der UKBW in Stuttgart übertragene Diskussion einzubringen.</w:t>
      </w:r>
    </w:p>
    <w:p w:rsidR="00680069" w:rsidRPr="00680069" w:rsidRDefault="00680069" w:rsidP="00680069">
      <w:pPr>
        <w:pStyle w:val="EinfAbs"/>
        <w:jc w:val="both"/>
        <w:rPr>
          <w:rFonts w:ascii="Arial" w:hAnsi="Arial" w:cs="Arial"/>
          <w:bCs/>
          <w:sz w:val="22"/>
          <w:szCs w:val="22"/>
        </w:rPr>
      </w:pPr>
    </w:p>
    <w:p w:rsidR="00680069" w:rsidRPr="00680069" w:rsidRDefault="00680069" w:rsidP="00680069">
      <w:pPr>
        <w:pStyle w:val="EinfAbs"/>
        <w:jc w:val="both"/>
        <w:rPr>
          <w:rFonts w:ascii="Arial" w:hAnsi="Arial" w:cs="Arial"/>
          <w:bCs/>
          <w:sz w:val="22"/>
          <w:szCs w:val="22"/>
        </w:rPr>
      </w:pPr>
      <w:r w:rsidRPr="00680069">
        <w:rPr>
          <w:rFonts w:ascii="Arial" w:hAnsi="Arial" w:cs="Arial"/>
          <w:bCs/>
          <w:sz w:val="22"/>
          <w:szCs w:val="22"/>
        </w:rPr>
        <w:t xml:space="preserve">Ein besonderes Highlight ist die Preisverleihung des diesjährigen UKBW-Preises. Drei Mitgliedsbetriebe werden für ihre vorbildlichen Konzepte für ein sicheres und gesundes Homeoffice ausgezeichnet. Die Gewinnerbetriebe erhalten ein Preisgeld </w:t>
      </w:r>
      <w:r>
        <w:rPr>
          <w:rFonts w:ascii="Arial" w:hAnsi="Arial" w:cs="Arial"/>
          <w:bCs/>
          <w:sz w:val="22"/>
          <w:szCs w:val="22"/>
        </w:rPr>
        <w:t>in Höhe von jeweils 10.000 Euro.</w:t>
      </w:r>
    </w:p>
    <w:p w:rsidR="00680069" w:rsidRPr="00680069" w:rsidRDefault="00680069" w:rsidP="00680069">
      <w:pPr>
        <w:pStyle w:val="EinfAbs"/>
        <w:jc w:val="both"/>
        <w:rPr>
          <w:rFonts w:ascii="Arial" w:hAnsi="Arial" w:cs="Arial"/>
          <w:bCs/>
          <w:sz w:val="22"/>
          <w:szCs w:val="22"/>
        </w:rPr>
      </w:pPr>
    </w:p>
    <w:p w:rsidR="00393A12" w:rsidRPr="00E44C65" w:rsidRDefault="00680069" w:rsidP="00E44C65">
      <w:pPr>
        <w:pStyle w:val="EinfAbs"/>
        <w:jc w:val="both"/>
        <w:rPr>
          <w:rFonts w:ascii="Arial" w:hAnsi="Arial" w:cs="Arial"/>
          <w:bCs/>
          <w:sz w:val="22"/>
          <w:szCs w:val="22"/>
        </w:rPr>
      </w:pPr>
      <w:r w:rsidRPr="00680069">
        <w:rPr>
          <w:rFonts w:ascii="Arial" w:hAnsi="Arial" w:cs="Arial"/>
          <w:bCs/>
          <w:sz w:val="22"/>
          <w:szCs w:val="22"/>
        </w:rPr>
        <w:t xml:space="preserve">Interessierte können sich für die Veranstaltung schon jetzt unter </w:t>
      </w:r>
      <w:hyperlink r:id="rId8" w:history="1">
        <w:r w:rsidR="00E44C65" w:rsidRPr="00BB0833">
          <w:rPr>
            <w:rStyle w:val="Hyperlink"/>
            <w:rFonts w:ascii="Arial" w:hAnsi="Arial" w:cs="Arial"/>
            <w:bCs/>
            <w:sz w:val="22"/>
            <w:szCs w:val="22"/>
          </w:rPr>
          <w:t>anmeldung.athomeatwork@ukbw.de</w:t>
        </w:r>
      </w:hyperlink>
      <w:r w:rsidR="00E44C65">
        <w:rPr>
          <w:rFonts w:ascii="Arial" w:hAnsi="Arial" w:cs="Arial"/>
          <w:bCs/>
          <w:sz w:val="22"/>
          <w:szCs w:val="22"/>
        </w:rPr>
        <w:t xml:space="preserve"> </w:t>
      </w:r>
      <w:r w:rsidRPr="00680069">
        <w:rPr>
          <w:rFonts w:ascii="Arial" w:hAnsi="Arial" w:cs="Arial"/>
          <w:bCs/>
          <w:sz w:val="22"/>
          <w:szCs w:val="22"/>
        </w:rPr>
        <w:t>registrieren. I</w:t>
      </w:r>
      <w:r w:rsidR="00E44C65">
        <w:rPr>
          <w:rFonts w:ascii="Arial" w:hAnsi="Arial" w:cs="Arial"/>
          <w:bCs/>
          <w:sz w:val="22"/>
          <w:szCs w:val="22"/>
        </w:rPr>
        <w:t>nformationen zum Programm stehen ab Ende</w:t>
      </w:r>
      <w:r w:rsidRPr="00680069">
        <w:rPr>
          <w:rFonts w:ascii="Arial" w:hAnsi="Arial" w:cs="Arial"/>
          <w:bCs/>
          <w:sz w:val="22"/>
          <w:szCs w:val="22"/>
        </w:rPr>
        <w:t xml:space="preserve"> Oktober </w:t>
      </w:r>
      <w:r w:rsidR="00E44C65">
        <w:rPr>
          <w:rFonts w:ascii="Arial" w:hAnsi="Arial" w:cs="Arial"/>
          <w:bCs/>
          <w:sz w:val="22"/>
          <w:szCs w:val="22"/>
        </w:rPr>
        <w:t xml:space="preserve">unter </w:t>
      </w:r>
      <w:hyperlink r:id="rId9" w:history="1">
        <w:r w:rsidR="009B19B9" w:rsidRPr="004146F2">
          <w:rPr>
            <w:rStyle w:val="Hyperlink"/>
            <w:rFonts w:ascii="Arial" w:hAnsi="Arial" w:cs="Arial"/>
            <w:bCs/>
            <w:sz w:val="22"/>
            <w:szCs w:val="22"/>
          </w:rPr>
          <w:t>www.ukbw.de</w:t>
        </w:r>
      </w:hyperlink>
      <w:r w:rsidR="009B19B9">
        <w:rPr>
          <w:rStyle w:val="Hyperlink"/>
          <w:rFonts w:ascii="Arial" w:hAnsi="Arial" w:cs="Arial"/>
          <w:bCs/>
          <w:sz w:val="22"/>
          <w:szCs w:val="22"/>
        </w:rPr>
        <w:t>/ukbw-preis</w:t>
      </w:r>
      <w:r w:rsidR="00E44C65">
        <w:rPr>
          <w:rFonts w:ascii="Arial" w:hAnsi="Arial" w:cs="Arial"/>
          <w:bCs/>
          <w:sz w:val="22"/>
          <w:szCs w:val="22"/>
        </w:rPr>
        <w:t xml:space="preserve"> </w:t>
      </w:r>
      <w:r w:rsidRPr="00680069">
        <w:rPr>
          <w:rFonts w:ascii="Arial" w:hAnsi="Arial" w:cs="Arial"/>
          <w:bCs/>
          <w:sz w:val="22"/>
          <w:szCs w:val="22"/>
        </w:rPr>
        <w:t>zur Verfügung.</w:t>
      </w:r>
      <w:bookmarkStart w:id="0" w:name="_GoBack"/>
      <w:bookmarkEnd w:id="0"/>
    </w:p>
    <w:sectPr w:rsidR="00393A12" w:rsidRPr="00E44C65" w:rsidSect="004E5BCD">
      <w:headerReference w:type="even" r:id="rId10"/>
      <w:headerReference w:type="default" r:id="rId11"/>
      <w:footerReference w:type="even" r:id="rId12"/>
      <w:footerReference w:type="default" r:id="rId13"/>
      <w:headerReference w:type="first" r:id="rId14"/>
      <w:footerReference w:type="first" r:id="rId15"/>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65" w:rsidRDefault="00F46265" w:rsidP="00AA2BDA">
      <w:pPr>
        <w:spacing w:line="240" w:lineRule="auto"/>
      </w:pPr>
      <w:r>
        <w:separator/>
      </w:r>
    </w:p>
  </w:endnote>
  <w:endnote w:type="continuationSeparator" w:id="0">
    <w:p w:rsidR="00F46265" w:rsidRDefault="00F46265"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65" w:rsidRDefault="00F46265" w:rsidP="00AA2BDA">
      <w:pPr>
        <w:spacing w:line="240" w:lineRule="auto"/>
      </w:pPr>
      <w:r>
        <w:separator/>
      </w:r>
    </w:p>
  </w:footnote>
  <w:footnote w:type="continuationSeparator" w:id="0">
    <w:p w:rsidR="00F46265" w:rsidRDefault="00F46265"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63D14"/>
    <w:rsid w:val="00120EB9"/>
    <w:rsid w:val="00187ABA"/>
    <w:rsid w:val="00192CA9"/>
    <w:rsid w:val="001A03F8"/>
    <w:rsid w:val="001B2658"/>
    <w:rsid w:val="001B31FE"/>
    <w:rsid w:val="001B3D4B"/>
    <w:rsid w:val="001E69F8"/>
    <w:rsid w:val="001F4D9E"/>
    <w:rsid w:val="002061A3"/>
    <w:rsid w:val="00220977"/>
    <w:rsid w:val="00272BB9"/>
    <w:rsid w:val="002B68B4"/>
    <w:rsid w:val="002E69BB"/>
    <w:rsid w:val="00303367"/>
    <w:rsid w:val="00332F83"/>
    <w:rsid w:val="0034697E"/>
    <w:rsid w:val="0035127A"/>
    <w:rsid w:val="00393A12"/>
    <w:rsid w:val="003D4B86"/>
    <w:rsid w:val="00412DEE"/>
    <w:rsid w:val="00415F53"/>
    <w:rsid w:val="00421DBF"/>
    <w:rsid w:val="00431C18"/>
    <w:rsid w:val="0049117E"/>
    <w:rsid w:val="004A425A"/>
    <w:rsid w:val="004B00F3"/>
    <w:rsid w:val="004E5BCD"/>
    <w:rsid w:val="00557218"/>
    <w:rsid w:val="00577727"/>
    <w:rsid w:val="005F16F8"/>
    <w:rsid w:val="005F2966"/>
    <w:rsid w:val="00680069"/>
    <w:rsid w:val="00680F2F"/>
    <w:rsid w:val="00726069"/>
    <w:rsid w:val="0073544B"/>
    <w:rsid w:val="007924D4"/>
    <w:rsid w:val="007E1821"/>
    <w:rsid w:val="00853DD2"/>
    <w:rsid w:val="008939B2"/>
    <w:rsid w:val="008F1D2D"/>
    <w:rsid w:val="00971165"/>
    <w:rsid w:val="00983D55"/>
    <w:rsid w:val="00991DB5"/>
    <w:rsid w:val="009A49A1"/>
    <w:rsid w:val="009B19B9"/>
    <w:rsid w:val="009D78B6"/>
    <w:rsid w:val="00AA2BDA"/>
    <w:rsid w:val="00AD4623"/>
    <w:rsid w:val="00AF7CAB"/>
    <w:rsid w:val="00B0300C"/>
    <w:rsid w:val="00B148C9"/>
    <w:rsid w:val="00B200D9"/>
    <w:rsid w:val="00B21628"/>
    <w:rsid w:val="00B2391A"/>
    <w:rsid w:val="00B83108"/>
    <w:rsid w:val="00BA0D58"/>
    <w:rsid w:val="00BD7217"/>
    <w:rsid w:val="00C30352"/>
    <w:rsid w:val="00C44D28"/>
    <w:rsid w:val="00C72127"/>
    <w:rsid w:val="00C77751"/>
    <w:rsid w:val="00CC7DBB"/>
    <w:rsid w:val="00D06724"/>
    <w:rsid w:val="00DB70AF"/>
    <w:rsid w:val="00DF541D"/>
    <w:rsid w:val="00E30737"/>
    <w:rsid w:val="00E33814"/>
    <w:rsid w:val="00E44C65"/>
    <w:rsid w:val="00EB240D"/>
    <w:rsid w:val="00F46265"/>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6ECA9"/>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athomeatwork@ukb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bw.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3AF8-D125-494A-8E1D-628365F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Streicher, Michaela</cp:lastModifiedBy>
  <cp:revision>6</cp:revision>
  <cp:lastPrinted>2021-10-07T11:00:00Z</cp:lastPrinted>
  <dcterms:created xsi:type="dcterms:W3CDTF">2021-09-29T08:13:00Z</dcterms:created>
  <dcterms:modified xsi:type="dcterms:W3CDTF">2021-10-07T11:00:00Z</dcterms:modified>
</cp:coreProperties>
</file>